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A69C9">
      <w:pPr>
        <w:spacing w:line="360" w:lineRule="auto"/>
        <w:jc w:val="center"/>
        <w:rPr>
          <w:rFonts w:ascii="黑体" w:hAnsi="黑体" w:eastAsia="黑体"/>
          <w:b/>
          <w:sz w:val="36"/>
          <w:szCs w:val="36"/>
        </w:rPr>
      </w:pPr>
      <w:r>
        <w:rPr>
          <w:rFonts w:hint="eastAsia" w:ascii="黑体" w:hAnsi="黑体" w:eastAsia="黑体"/>
          <w:b/>
          <w:sz w:val="36"/>
          <w:szCs w:val="36"/>
        </w:rPr>
        <w:t>承诺函</w:t>
      </w:r>
    </w:p>
    <w:p w14:paraId="6A482CAB">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2DD503D6">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3AD6046E">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szCs w:val="21"/>
          <w:u w:val="single"/>
        </w:rPr>
        <w:t>杭州市拱墅区戒坛寺巷21号房屋10年租赁权</w:t>
      </w:r>
      <w:r>
        <w:rPr>
          <w:rFonts w:hint="eastAsia" w:asciiTheme="minorEastAsia" w:hAnsiTheme="minorEastAsia" w:eastAsiaTheme="minorEastAsia"/>
          <w:szCs w:val="21"/>
        </w:rPr>
        <w:t>，现做如下承诺：</w:t>
      </w:r>
    </w:p>
    <w:p w14:paraId="6B0F2035">
      <w:pPr>
        <w:spacing w:line="336" w:lineRule="auto"/>
        <w:ind w:firstLine="420" w:firstLineChars="200"/>
        <w:rPr>
          <w:rFonts w:asciiTheme="minorEastAsia" w:hAnsiTheme="minorEastAsia" w:eastAsiaTheme="minorEastAsia"/>
          <w:szCs w:val="21"/>
          <w:highlight w:val="yellow"/>
        </w:rPr>
      </w:pPr>
      <w:r>
        <w:rPr>
          <w:rFonts w:hint="eastAsia" w:asciiTheme="minorEastAsia" w:hAnsiTheme="minorEastAsia" w:eastAsiaTheme="minorEastAsia"/>
          <w:szCs w:val="21"/>
          <w:highlight w:val="none"/>
        </w:rPr>
        <w:t>1、我</w:t>
      </w:r>
      <w:r>
        <w:rPr>
          <w:rFonts w:hint="eastAsia" w:asciiTheme="minorEastAsia" w:hAnsiTheme="minorEastAsia" w:eastAsiaTheme="minorEastAsia"/>
          <w:szCs w:val="21"/>
        </w:rPr>
        <w:t>方已认真阅读、知悉并自愿遵守</w:t>
      </w:r>
      <w:r>
        <w:rPr>
          <w:rFonts w:hint="eastAsia" w:asciiTheme="minorEastAsia" w:hAnsiTheme="minorEastAsia" w:eastAsiaTheme="minorEastAsia"/>
          <w:szCs w:val="21"/>
          <w:lang w:val="en-US" w:eastAsia="zh-CN"/>
        </w:rPr>
        <w:t>杭州产权交易所</w:t>
      </w:r>
      <w:r>
        <w:rPr>
          <w:rFonts w:hint="eastAsia" w:asciiTheme="minorEastAsia" w:hAnsiTheme="minorEastAsia" w:eastAsiaTheme="minorEastAsia"/>
          <w:szCs w:val="21"/>
        </w:rPr>
        <w:t>《房屋出租交易规则》、《在线报价实施办法》和《在线报价交易须知》等文件的规定，同意按照相关规定参加本项目竞价活动。</w:t>
      </w:r>
    </w:p>
    <w:p w14:paraId="60878FA6">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5A050125">
      <w:pPr>
        <w:spacing w:line="336"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宋体" w:hAnsi="宋体"/>
          <w:szCs w:val="21"/>
        </w:rPr>
        <w:t>同意在被确定为承租方之日起3个工作日内携带报名时上传的主体资格证明等相关文件原件至杭交所完成现场确认并签署《成交通知书》、《房屋租赁合同》及其附件，并在《成交通知书》、《房屋租赁合同》及其附件签署之日起5个工作日内向杭交所指定账户一次性支付交易服务费、履约保证金和首期租金等交易资金（《房屋租赁合同》签署当日，承租方交纳的交易保证金依次冲抵交易服务费、履约保证金和首期租金）。</w:t>
      </w:r>
    </w:p>
    <w:p w14:paraId="0D80F969">
      <w:p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4、同意杭交所在经出租方申请之日起3个工作日内将承租方已交纳的租金、履约保证金全部划转至出租方指定账户。</w:t>
      </w:r>
    </w:p>
    <w:p w14:paraId="2035636E">
      <w:pPr>
        <w:numPr>
          <w:ilvl w:val="0"/>
          <w:numId w:val="0"/>
        </w:numPr>
        <w:spacing w:line="336" w:lineRule="auto"/>
        <w:ind w:firstLine="420" w:firstLineChars="200"/>
        <w:rPr>
          <w:rFonts w:hint="eastAsia" w:asciiTheme="minorEastAsia" w:hAnsiTheme="minorEastAsia" w:eastAsiaTheme="minorEastAsia"/>
          <w:szCs w:val="21"/>
        </w:rPr>
      </w:pPr>
      <w:r>
        <w:rPr>
          <w:rFonts w:hint="default" w:asciiTheme="minorEastAsia" w:hAnsiTheme="minorEastAsia" w:eastAsiaTheme="minorEastAsia"/>
          <w:szCs w:val="21"/>
          <w:lang w:val="en-US"/>
        </w:rPr>
        <w:t>5</w:t>
      </w:r>
      <w:r>
        <w:rPr>
          <w:rFonts w:hint="eastAsia" w:asciiTheme="minorEastAsia" w:hAnsiTheme="minorEastAsia" w:eastAsiaTheme="minorEastAsia"/>
          <w:szCs w:val="21"/>
        </w:rPr>
        <w:t>、承租方已知悉并承诺：租赁房屋证载用途为机关团体用地/非住宅，如因租赁房屋的证载用途与租赁用途不一致而需要办理临时改变房屋用途申请相关审批手续的，出租方可配合办理，但出租方不作任何保证。若临时改变房屋用途审批未获批准，双方互不承担违约责任，承租方可提前解除合同：承租方承诺，租赁合同签署后，按照《杭州市临时改变房屋用途实施细则》等文件要求，配合提供临时改变房屋用途相关报告（不限于具有相应资质的设计单位设计的建筑改造、装修的设计图，既有建筑改造消防技术可行性研究报告等相关文件）。若相关部门最终未批准变更的，承租方不得因此向出租方主张违约责任，要求出租方支付违约金或赔偿损失等。承租方因此要求提前解除租赁合同的，双方互不承担责任。</w:t>
      </w:r>
    </w:p>
    <w:p w14:paraId="1EE2F15F">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承租方已知悉并承诺：承租方需自行承担前述改造、装修、增扩设备及各项审批的全部责任与费用，并需要根据出租方要求于1个月内出具临时变更房屋用途所需的装修设计图、既有建筑改造消防技术可行性研究报告。</w:t>
      </w:r>
    </w:p>
    <w:p w14:paraId="5DD5662C">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承租方已知悉并承诺：《杭州市临时改变房屋用途实施细则》规定，申请人可以根据使用需求自行申报临时改变房屋用途期限，但首次申请期限最长不得超过五年。期限届满确需延续的，可以在期限届满前六十日内申请办理延续手续，每次延续期限不得超过两年。未申请延续或延续申请未获批准的，应当自行恢复原房屋用途。承租方确认已充分知悉上述规定，并承诺首次期限届满后若后续延期未获批准的，（一）承租方愿意继续经营的，后续发生经营风险的，由承租方承担相应责任，出租方无责；如因此造成出租方行政处罚或其他损失的，出租方有权要求承租人承担损失（其中行政处罚给出租方造成的商誉损失金额由双方协商确定）；（二）承租方放弃继续经营的，租赁合同终止，双方互不承担违约责任。</w:t>
      </w:r>
    </w:p>
    <w:p w14:paraId="0EA066D3">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承租方已知悉并承诺：租赁房屋带租约出租，租赁房屋成交后须承接目前租客。目前租赁房屋现存商户4家，3家（仓库）于2028年5月14日到期，1家（生鲜超市）于2027年8月10日到期，面积合计约150平方米。本次房屋整体出租的相关安全维稳及消防整改责任、合规经营责任由承租方承担，承租方确认已完成现场踏勘与尽职调查，充分知悉标的带租约出租的全部现状与风险，自愿按现状承租，不得以存在既有租约、商户不配合办理手续、无法清场等任何理由拒付租金、申请减免租金或单方解除租赁合同。</w:t>
      </w:r>
    </w:p>
    <w:p w14:paraId="52849EDC">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自租赁房屋实际交付日起，承租方承接全部商户原租赁合同项下出租方权利义务。出租方协助承租方与各商户签署出租主体变更三方协议，协议仅变更出租主体为承租方，原租赁合同其余条款保持不变继续履行；承租方知晓三方协议签署需以商户自愿同意为前提，出租方不保证全部商户均完成签署，未签署三方协议的商户由承租方自行承接协调，相关风险由承租方自行承担。</w:t>
      </w:r>
    </w:p>
    <w:p w14:paraId="5A59D477">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自租赁房屋实际交付日起，各承租商户产生的租金归承租方所有，由承租方负责收取；商户相关的安全维稳、消防整改、合规经营及租赁纠纷处置等全部责任，同步由承租方承担。</w:t>
      </w:r>
    </w:p>
    <w:p w14:paraId="366CD35F">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承租方已知悉并承诺：承租方在租赁期内不以任何形式将租赁物业主楼区域进行转让、转包、分租、转租(未经出租方书面认可的联营、合伙、合股等均视为擅自转租行为)，也不得以互换、借用等形式允许任何第三方使用，仅可交由其全资控股子公司用于本项目经营。将房屋交由全资控股子公司使用的，承租方应提前向出租方书面告知，且承租方仍须承担本项目租赁有关全部责任，保证房屋由承租方自身主体或其全资控股子公司直接经营。现有商铺区域如需转租、分租的，须事先征得出租方书面同意。</w:t>
      </w:r>
    </w:p>
    <w:p w14:paraId="6D471BE8">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若我方成为承租方，我方知悉并同意：出租方与承租方权利义务具体以出租方提供的《房屋租赁合同》（样本）为准。</w:t>
      </w:r>
    </w:p>
    <w:p w14:paraId="1AFA6727">
      <w:pPr>
        <w:numPr>
          <w:ilvl w:val="0"/>
          <w:numId w:val="0"/>
        </w:numPr>
        <w:spacing w:line="336"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11、</w:t>
      </w:r>
      <w:r>
        <w:rPr>
          <w:rFonts w:hint="eastAsia" w:asciiTheme="minorEastAsia" w:hAnsiTheme="minorEastAsia" w:eastAsiaTheme="minorEastAsia"/>
          <w:szCs w:val="21"/>
        </w:rPr>
        <w:t>承租方已知悉并承诺：若因承租方原因出现信息披露公告中约定的保证金不予退还的情形，同意杭交所将扣除相</w:t>
      </w:r>
      <w:bookmarkStart w:id="0" w:name="_GoBack"/>
      <w:bookmarkEnd w:id="0"/>
      <w:r>
        <w:rPr>
          <w:rFonts w:hint="eastAsia" w:asciiTheme="minorEastAsia" w:hAnsiTheme="minorEastAsia" w:eastAsiaTheme="minorEastAsia"/>
          <w:szCs w:val="21"/>
        </w:rPr>
        <w:t>关服务费用后的剩余部分划转至出租方指定账户。承租方对保证金处置有异议的，承诺直接与出租方协商解决，与杭交所无涉。</w:t>
      </w:r>
    </w:p>
    <w:p w14:paraId="570CDFFD">
      <w:pPr>
        <w:numPr>
          <w:ilvl w:val="0"/>
          <w:numId w:val="0"/>
        </w:numPr>
        <w:spacing w:line="336" w:lineRule="auto"/>
        <w:ind w:left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imes New Roman" w:hAnsi="Times New Roman" w:eastAsia="宋体" w:cs="Times New Roman"/>
          <w:sz w:val="21"/>
          <w:szCs w:val="21"/>
          <w:lang w:val="en-US" w:eastAsia="zh-CN"/>
        </w:rPr>
        <w:t>本项目承租方须交纳首年半个月租金计的交易服务费</w:t>
      </w:r>
      <w:r>
        <w:rPr>
          <w:rFonts w:hint="eastAsia" w:ascii="Times New Roman" w:hAnsi="Times New Roman" w:eastAsia="宋体" w:cs="Times New Roman"/>
          <w:lang w:val="en-US" w:eastAsia="zh-CN"/>
        </w:rPr>
        <w:t>。</w:t>
      </w:r>
    </w:p>
    <w:p w14:paraId="4FF4ABE4">
      <w:pPr>
        <w:numPr>
          <w:ilvl w:val="0"/>
          <w:numId w:val="0"/>
        </w:numPr>
        <w:spacing w:line="336" w:lineRule="auto"/>
        <w:ind w:left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hint="eastAsia" w:asciiTheme="minorEastAsia" w:hAnsiTheme="minorEastAsia" w:eastAsiaTheme="minorEastAsia"/>
          <w:szCs w:val="21"/>
        </w:rPr>
        <w:t>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经纪会员无涉：</w:t>
      </w:r>
    </w:p>
    <w:p w14:paraId="5A02D2A0">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（1）意向承租方提交承租申请并交纳交易保证金后单方撤回承租申请的；</w:t>
      </w:r>
    </w:p>
    <w:p w14:paraId="1E7C882E">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（2）产生符合条件的意向承租方后，各意向承租方在竞价期间均不报价的；</w:t>
      </w:r>
    </w:p>
    <w:p w14:paraId="388F5F18">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（3）在被确定为承租方后未按约定签署《成交通知书》、《房屋租赁合同》的或未按约定支付首期租金、交易服务费、履约保证金的；</w:t>
      </w:r>
    </w:p>
    <w:p w14:paraId="586A4A35">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49CEB7F5">
      <w:pPr>
        <w:spacing w:line="336"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78815579">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14:paraId="4DCE870F">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96775"/>
    <w:rsid w:val="00AA4243"/>
    <w:rsid w:val="00AA5407"/>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61C73F5"/>
    <w:rsid w:val="078D77EF"/>
    <w:rsid w:val="07D87335"/>
    <w:rsid w:val="07ED3678"/>
    <w:rsid w:val="08D37CE7"/>
    <w:rsid w:val="0A25564B"/>
    <w:rsid w:val="0DFB7C35"/>
    <w:rsid w:val="0ED418D7"/>
    <w:rsid w:val="0F056E8D"/>
    <w:rsid w:val="0FEC78F6"/>
    <w:rsid w:val="16BD1BA6"/>
    <w:rsid w:val="174D738C"/>
    <w:rsid w:val="17A2072E"/>
    <w:rsid w:val="18C62493"/>
    <w:rsid w:val="19AF51B5"/>
    <w:rsid w:val="19B122C7"/>
    <w:rsid w:val="19B324A8"/>
    <w:rsid w:val="19CF393C"/>
    <w:rsid w:val="1C166E96"/>
    <w:rsid w:val="1E14735D"/>
    <w:rsid w:val="1EFA488D"/>
    <w:rsid w:val="1FE75D9F"/>
    <w:rsid w:val="20F16512"/>
    <w:rsid w:val="24421BD8"/>
    <w:rsid w:val="25526291"/>
    <w:rsid w:val="25B34C3E"/>
    <w:rsid w:val="2731534B"/>
    <w:rsid w:val="279515A0"/>
    <w:rsid w:val="28CD421D"/>
    <w:rsid w:val="29064147"/>
    <w:rsid w:val="297B6D07"/>
    <w:rsid w:val="2ADA34F3"/>
    <w:rsid w:val="2B224A23"/>
    <w:rsid w:val="2D3B5AF8"/>
    <w:rsid w:val="2DE64B98"/>
    <w:rsid w:val="2E6953D9"/>
    <w:rsid w:val="34331118"/>
    <w:rsid w:val="384404B5"/>
    <w:rsid w:val="3AD83A40"/>
    <w:rsid w:val="3C2C4C6F"/>
    <w:rsid w:val="3C940D63"/>
    <w:rsid w:val="3D4E2474"/>
    <w:rsid w:val="3D9B19DD"/>
    <w:rsid w:val="3EBF19DA"/>
    <w:rsid w:val="40C0562D"/>
    <w:rsid w:val="413362B8"/>
    <w:rsid w:val="44D46C21"/>
    <w:rsid w:val="45D82D9F"/>
    <w:rsid w:val="45F94112"/>
    <w:rsid w:val="46C8658C"/>
    <w:rsid w:val="494F753A"/>
    <w:rsid w:val="4AFF3DA7"/>
    <w:rsid w:val="4CC66179"/>
    <w:rsid w:val="4E0013D2"/>
    <w:rsid w:val="4E1B04FE"/>
    <w:rsid w:val="51317EBA"/>
    <w:rsid w:val="54BE6464"/>
    <w:rsid w:val="54E742B4"/>
    <w:rsid w:val="563F5F26"/>
    <w:rsid w:val="56EE2F1F"/>
    <w:rsid w:val="584668FF"/>
    <w:rsid w:val="5DB959AE"/>
    <w:rsid w:val="633A51EB"/>
    <w:rsid w:val="6525348F"/>
    <w:rsid w:val="657C12B1"/>
    <w:rsid w:val="6A2F474B"/>
    <w:rsid w:val="6D1B0EA5"/>
    <w:rsid w:val="6D511A93"/>
    <w:rsid w:val="71711121"/>
    <w:rsid w:val="71933AE8"/>
    <w:rsid w:val="736C7394"/>
    <w:rsid w:val="73B45BA4"/>
    <w:rsid w:val="75C94095"/>
    <w:rsid w:val="795C26DF"/>
    <w:rsid w:val="79654B79"/>
    <w:rsid w:val="7D1C59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styleId="3">
    <w:name w:val="toc 4"/>
    <w:next w:val="1"/>
    <w:qFormat/>
    <w:uiPriority w:val="0"/>
    <w:pPr>
      <w:wordWrap w:val="0"/>
      <w:ind w:left="850"/>
      <w:jc w:val="both"/>
    </w:pPr>
    <w:rPr>
      <w:rFonts w:ascii="Calibri" w:hAnsi="Calibri" w:eastAsia="宋体" w:cs="Times New Roman"/>
      <w:sz w:val="21"/>
      <w:lang w:val="en-US" w:eastAsia="zh-CN" w:bidi="ar-SA"/>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9">
    <w:name w:val="Strong"/>
    <w:basedOn w:val="8"/>
    <w:qFormat/>
    <w:uiPriority w:val="22"/>
    <w:rPr>
      <w:b/>
    </w:rPr>
  </w:style>
  <w:style w:type="character" w:styleId="10">
    <w:name w:val="FollowedHyperlink"/>
    <w:basedOn w:val="8"/>
    <w:semiHidden/>
    <w:unhideWhenUsed/>
    <w:qFormat/>
    <w:uiPriority w:val="99"/>
    <w:rPr>
      <w:color w:val="57BBE9"/>
      <w:u w:val="none"/>
    </w:rPr>
  </w:style>
  <w:style w:type="character" w:styleId="11">
    <w:name w:val="HTML Definition"/>
    <w:basedOn w:val="8"/>
    <w:semiHidden/>
    <w:unhideWhenUsed/>
    <w:qFormat/>
    <w:uiPriority w:val="99"/>
    <w:rPr>
      <w:i/>
    </w:rPr>
  </w:style>
  <w:style w:type="character" w:styleId="12">
    <w:name w:val="Hyperlink"/>
    <w:basedOn w:val="8"/>
    <w:semiHidden/>
    <w:unhideWhenUsed/>
    <w:qFormat/>
    <w:uiPriority w:val="99"/>
    <w:rPr>
      <w:color w:val="57BBE9"/>
      <w:u w:val="non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HTML Keyboard"/>
    <w:basedOn w:val="8"/>
    <w:semiHidden/>
    <w:unhideWhenUsed/>
    <w:qFormat/>
    <w:uiPriority w:val="99"/>
    <w:rPr>
      <w:rFonts w:ascii="monospace" w:hAnsi="monospace" w:eastAsia="monospace" w:cs="monospace"/>
      <w:sz w:val="21"/>
      <w:szCs w:val="21"/>
    </w:rPr>
  </w:style>
  <w:style w:type="character" w:styleId="15">
    <w:name w:val="HTML Sample"/>
    <w:basedOn w:val="8"/>
    <w:semiHidden/>
    <w:unhideWhenUsed/>
    <w:qFormat/>
    <w:uiPriority w:val="99"/>
    <w:rPr>
      <w:rFonts w:hint="default" w:ascii="monospace" w:hAnsi="monospace" w:eastAsia="monospace" w:cs="monospace"/>
      <w:sz w:val="21"/>
      <w:szCs w:val="21"/>
    </w:rPr>
  </w:style>
  <w:style w:type="character" w:customStyle="1" w:styleId="16">
    <w:name w:val="页眉 字符"/>
    <w:basedOn w:val="8"/>
    <w:link w:val="5"/>
    <w:qFormat/>
    <w:uiPriority w:val="99"/>
    <w:rPr>
      <w:rFonts w:ascii="Times New Roman" w:hAnsi="Times New Roman" w:eastAsia="宋体" w:cs="Times New Roman"/>
      <w:sz w:val="18"/>
      <w:szCs w:val="18"/>
    </w:rPr>
  </w:style>
  <w:style w:type="character" w:customStyle="1" w:styleId="17">
    <w:name w:val="页脚 字符"/>
    <w:basedOn w:val="8"/>
    <w:link w:val="4"/>
    <w:qFormat/>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not([class*=suffix])"/>
    <w:basedOn w:val="8"/>
    <w:qFormat/>
    <w:uiPriority w:val="0"/>
    <w:rPr>
      <w:sz w:val="19"/>
      <w:szCs w:val="19"/>
    </w:rPr>
  </w:style>
  <w:style w:type="character" w:customStyle="1" w:styleId="20">
    <w:name w:val="not([class*=suffix])1"/>
    <w:basedOn w:val="8"/>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272</Words>
  <Characters>1551</Characters>
  <Lines>12</Lines>
  <Paragraphs>3</Paragraphs>
  <TotalTime>0</TotalTime>
  <ScaleCrop>false</ScaleCrop>
  <LinksUpToDate>false</LinksUpToDate>
  <CharactersWithSpaces>1820</CharactersWithSpaces>
  <Application>WPS Office_12.8.2.18913_F1E327BC-269C-435d-A152-05C5408002CA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YJD</cp:lastModifiedBy>
  <cp:lastPrinted>2021-08-03T03:13:00Z</cp:lastPrinted>
  <dcterms:modified xsi:type="dcterms:W3CDTF">2026-11-05T07:50:42Z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2052-12.8.2.18913</vt:lpwstr>
  </property>
  <property fmtid="{D5CDD505-2E9C-101B-9397-08002B2CF9AE}" pid="3" name="ICV">
    <vt:lpwstr>A38FB96BB93F483893F0218F6FBA91C9</vt:lpwstr>
  </property>
</Properties>
</file>