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杭州市余杭区瓶窑镇毛元岭村（管理用房2）房屋5年租赁权</w:t>
      </w:r>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3、若我方成为承租方，我方已知悉并同意：</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同意在被确定为承租方之日起3个工作日内，携带承租申请材料原件到杭交所完成现场确认并签署《成交通知书》、《杭州市市直机关事业单位房屋租赁合同》等交易合同；并在《成交通知书》、《杭州市市直机关事业单位房屋租赁合同》等交易合同签署之日起5个工作日内向杭交所指定账户一次性支付首期租金、履约保证金及交易服务费等交易资金（以到账时间为准）。</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（2）同意杭交所经出租方申请之日起3个工作日内将承租方已交纳的交易价款全部划转至出租方指定账户。</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租赁房屋招租用途为：仓储、农业加工。不得用于从事产生环境污染或扰民项目；不得从事易燃易爆物品的商业活动；不得用作危化品的储存仓库；不得使用、存放液化燃气瓶，不得经营不符合环保、卫生要求、存在消防安全隐患的经营项目，不得经营有违社会道德的行业。租赁用途须为同一业态，不得进行分割。 承租方保证在该租赁房屋所规定的用途范围内，按国家规定和《杭州市市直机关事业单位房屋租赁合同》约定依法经营，经营活动不得扰民，自行负责办理相关手续和支付相关费用，且按相关规定依法办理开业的证照等审批手续，否则视承租方违约。</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（4）根据本次租赁房屋持有的余杭国用（2000）字第 21-42号《国有土地使用证》中载明，用途为农用地，使用权类型为划拨。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如因租赁物业证载的地类（用途）和租赁用途不一致而导致未取得前述执照、批准或许可证的，所有损失由承租方自行承担，出租方不承担任何责任。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承租方未事先征得出租方及按规定应报经有关部门核准的书面同意，不得擅自改变房屋的结构和使用性质。承租方如需对房屋进行改造、装修或增扩设备时，应事先征得出租方的书面同意，并按规定向有关部门办理审批同意手续后，方可进行。其所有费用全部由承租方承担，出租方不承担任何费用。</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7）已知悉：若因承租方原因出现信息披露公告中约定的保证金不予退还的情形，同意杭交所将扣除相关服务费用后的剩余部分划转至出租方指定账户。承租方对保证金处置有异议的，承诺直接与出租方协商解决，与杭交所无涉。</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（8）出租方与承租方的权利义务及房屋交付详见《杭州市市直机关事业单位房屋租赁合同》等交易合同。</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Theme="minorEastAsia"/>
          <w:szCs w:val="21"/>
          <w:lang w:val="en-US" w:eastAsia="zh-CN"/>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成交后，若我方成为承租方，</w:t>
      </w:r>
      <w:r>
        <w:rPr>
          <w:rFonts w:hint="eastAsia" w:asciiTheme="minorEastAsia" w:hAnsiTheme="minorEastAsia" w:eastAsiaTheme="minorEastAsia"/>
          <w:szCs w:val="21"/>
        </w:rPr>
        <w:t>我方同意交纳成交总价（5年年租金之和）4%的交易服务费。</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sz w:val="21"/>
          <w:szCs w:val="21"/>
          <w:highlight w:val="none"/>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无涉</w:t>
      </w:r>
      <w:r>
        <w:rPr>
          <w:rFonts w:hint="eastAsia" w:ascii="宋体" w:hAnsi="宋体"/>
          <w:bCs/>
          <w:color w:val="000000"/>
          <w:szCs w:val="21"/>
          <w:highlight w:val="none"/>
        </w:rPr>
        <w:t>：</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w:t>
      </w:r>
      <w:bookmarkStart w:id="0" w:name="_GoBack"/>
      <w:bookmarkEnd w:id="0"/>
      <w:r>
        <w:rPr>
          <w:rFonts w:hint="eastAsia" w:asciiTheme="minorEastAsia" w:hAnsiTheme="minorEastAsia" w:eastAsiaTheme="minorEastAsia"/>
          <w:szCs w:val="21"/>
        </w:rPr>
        <w:t>证金后单方撤回承租申请的；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宋体" w:hAnsi="宋体" w:eastAsia="宋体" w:cs="宋体"/>
          <w:kern w:val="0"/>
          <w:sz w:val="21"/>
          <w:szCs w:val="21"/>
        </w:rPr>
        <w:t>《成交通知书》、</w:t>
      </w:r>
      <w:r>
        <w:rPr>
          <w:rFonts w:hint="eastAsia" w:ascii="宋体" w:hAnsi="宋体" w:eastAsia="宋体" w:cs="宋体"/>
          <w:kern w:val="0"/>
          <w:sz w:val="21"/>
          <w:szCs w:val="21"/>
          <w:lang w:val="en-US" w:eastAsia="zh-CN"/>
        </w:rPr>
        <w:t>《杭州市市直机关事业单位房屋租赁合同》</w:t>
      </w:r>
      <w:r>
        <w:rPr>
          <w:rFonts w:hint="eastAsia" w:asciiTheme="minorEastAsia" w:hAnsiTheme="minorEastAsia" w:eastAsiaTheme="minorEastAsia"/>
          <w:szCs w:val="21"/>
        </w:rPr>
        <w:t>的或未按约定支付交易服务费、履约保证金和首期租金的；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61C73F5"/>
    <w:rsid w:val="07D87335"/>
    <w:rsid w:val="09264E43"/>
    <w:rsid w:val="09CB60AF"/>
    <w:rsid w:val="0A25564B"/>
    <w:rsid w:val="0AA1739C"/>
    <w:rsid w:val="0BEF379A"/>
    <w:rsid w:val="0C6F749A"/>
    <w:rsid w:val="0ED418D7"/>
    <w:rsid w:val="0FEC78F6"/>
    <w:rsid w:val="117612B0"/>
    <w:rsid w:val="12163806"/>
    <w:rsid w:val="13B849C4"/>
    <w:rsid w:val="14C2507C"/>
    <w:rsid w:val="16BD1BA6"/>
    <w:rsid w:val="174D738C"/>
    <w:rsid w:val="19B122C7"/>
    <w:rsid w:val="19B324A8"/>
    <w:rsid w:val="19CF393C"/>
    <w:rsid w:val="1A070A98"/>
    <w:rsid w:val="1BBB70AD"/>
    <w:rsid w:val="1BF1544B"/>
    <w:rsid w:val="1D576B5B"/>
    <w:rsid w:val="1E14735D"/>
    <w:rsid w:val="1EFA488D"/>
    <w:rsid w:val="1F072A94"/>
    <w:rsid w:val="1F843BB4"/>
    <w:rsid w:val="1FB34EAE"/>
    <w:rsid w:val="1FE75D9F"/>
    <w:rsid w:val="208A7B37"/>
    <w:rsid w:val="20C11717"/>
    <w:rsid w:val="23201829"/>
    <w:rsid w:val="24F472B6"/>
    <w:rsid w:val="25526291"/>
    <w:rsid w:val="25B34C3E"/>
    <w:rsid w:val="26917FDE"/>
    <w:rsid w:val="2731534B"/>
    <w:rsid w:val="279515A0"/>
    <w:rsid w:val="28CD421D"/>
    <w:rsid w:val="29064147"/>
    <w:rsid w:val="2B224A23"/>
    <w:rsid w:val="2BD51F6B"/>
    <w:rsid w:val="2BEE0A70"/>
    <w:rsid w:val="2C021380"/>
    <w:rsid w:val="2C241881"/>
    <w:rsid w:val="2DE64B98"/>
    <w:rsid w:val="2E6953D9"/>
    <w:rsid w:val="2F5C0CFD"/>
    <w:rsid w:val="332613DB"/>
    <w:rsid w:val="34260405"/>
    <w:rsid w:val="3480309A"/>
    <w:rsid w:val="35202E1B"/>
    <w:rsid w:val="382052E5"/>
    <w:rsid w:val="3AD83A40"/>
    <w:rsid w:val="3C2C4C6F"/>
    <w:rsid w:val="3C5A318A"/>
    <w:rsid w:val="3C940D63"/>
    <w:rsid w:val="3D4E2474"/>
    <w:rsid w:val="3EBF19DA"/>
    <w:rsid w:val="3F403481"/>
    <w:rsid w:val="411D6311"/>
    <w:rsid w:val="414F3988"/>
    <w:rsid w:val="44D2647F"/>
    <w:rsid w:val="457753E3"/>
    <w:rsid w:val="45F94112"/>
    <w:rsid w:val="494F753A"/>
    <w:rsid w:val="4AFF3DA7"/>
    <w:rsid w:val="4CC66179"/>
    <w:rsid w:val="4E0013D2"/>
    <w:rsid w:val="4E602871"/>
    <w:rsid w:val="502F0F53"/>
    <w:rsid w:val="51317EBA"/>
    <w:rsid w:val="52C93621"/>
    <w:rsid w:val="54E742B4"/>
    <w:rsid w:val="55F6694A"/>
    <w:rsid w:val="563F5F26"/>
    <w:rsid w:val="5687200B"/>
    <w:rsid w:val="56EE2F1F"/>
    <w:rsid w:val="584668FF"/>
    <w:rsid w:val="590122F3"/>
    <w:rsid w:val="5A0A51C8"/>
    <w:rsid w:val="5A4260F0"/>
    <w:rsid w:val="5DB959AE"/>
    <w:rsid w:val="5E0F1804"/>
    <w:rsid w:val="605F317E"/>
    <w:rsid w:val="606A72C7"/>
    <w:rsid w:val="633A51EB"/>
    <w:rsid w:val="64801FCE"/>
    <w:rsid w:val="657C12B1"/>
    <w:rsid w:val="660F2545"/>
    <w:rsid w:val="66AB1603"/>
    <w:rsid w:val="66F30663"/>
    <w:rsid w:val="68026233"/>
    <w:rsid w:val="6804343D"/>
    <w:rsid w:val="6A2F474B"/>
    <w:rsid w:val="6A7441A6"/>
    <w:rsid w:val="6A8572EB"/>
    <w:rsid w:val="6D1B0EA5"/>
    <w:rsid w:val="6D511A93"/>
    <w:rsid w:val="6F3E2F3A"/>
    <w:rsid w:val="6FA55374"/>
    <w:rsid w:val="71711121"/>
    <w:rsid w:val="71814B45"/>
    <w:rsid w:val="71933AE8"/>
    <w:rsid w:val="729D7D9F"/>
    <w:rsid w:val="736C7394"/>
    <w:rsid w:val="73B45BA4"/>
    <w:rsid w:val="74924FFD"/>
    <w:rsid w:val="74F22B39"/>
    <w:rsid w:val="78A15C46"/>
    <w:rsid w:val="78A74197"/>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6"/>
    <w:qFormat/>
    <w:uiPriority w:val="99"/>
    <w:rPr>
      <w:rFonts w:ascii="Times New Roman" w:hAnsi="Times New Roman" w:eastAsia="宋体" w:cs="Times New Roman"/>
      <w:sz w:val="18"/>
      <w:szCs w:val="18"/>
    </w:rPr>
  </w:style>
  <w:style w:type="character" w:customStyle="1" w:styleId="18">
    <w:name w:val="页脚 字符"/>
    <w:basedOn w:val="9"/>
    <w:link w:val="5"/>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 w:type="paragraph" w:customStyle="1" w:styleId="22">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0</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2026-10-30T01:00:41Z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