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杭州市拱墅区和睦路451号10幢一楼部分房屋3年租赁权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00C9720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并签署《成交通知书》、《杭州市市直机关事业单位房屋租赁合同》及附件等交易合同；并在《成交通知书》、《杭州市市直机关事业单位房屋租赁合同》及附件等交易合同签署之日起5个工作日内向杭交所指定账户一次性支付首期租金、履约保证金及交易服务费等交易资金（以到账时间为准）。</w:t>
      </w:r>
    </w:p>
    <w:p w14:paraId="0C0EA05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（2）同意杭交所经出租方申请之日起3个工作日内将承租方已交纳的交易价款全部划转至出租方指定账户。</w:t>
      </w:r>
    </w:p>
    <w:p w14:paraId="5C1ACF0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租赁房屋招租用途为：超市经营，以《杭州市市直机关事业单位房屋租赁合同》及附件为准。承租方保证在该租赁房屋所规定的用途范围内，按国家规定和《杭州市市直机关事业单位房屋租赁合同》及其附件约定依法经营，自行负责办理相关手续和支付相关费用，且按相关规定依法办理开业的证照等审批手续。</w:t>
      </w:r>
    </w:p>
    <w:p w14:paraId="4A39831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承租方在该租赁物业的经营活动不得违反有关的法律、法规，必须确保其经营的合法性，否则，承租方将承担因其不正当经营所造成的一切责任和后果。</w:t>
      </w:r>
    </w:p>
    <w:p w14:paraId="6479A99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承租方须承诺：鉴于本次租赁房屋位于杭州市社会福利中心内部，承租方提供的经营业态必须符合出租方要求，同时租赁期间必须服从出租方的统一管理。在租赁期内，全年无休，保证每日营业时间（8:00-17：00）。</w:t>
      </w:r>
    </w:p>
    <w:p w14:paraId="7445AC2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租赁期内，因不可抗力、出租方主管部门政策要求、城市规划或市政建设、医院建设需要拆除、改造租赁的房屋或因政府、出租方主管部门决定收回该租赁房屋，致使本合同不能继续履行或造成损失，出租方和承租方双方互不承担责任、互不赔偿。因上述原因而终止本合同时，租金按照承租方实际使用时间计算，不足整月的按天数计算，多退少补。</w:t>
      </w:r>
    </w:p>
    <w:p w14:paraId="08DDA74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本次租赁房屋实际使用人尚未搬离。实际使用人已承诺若未获得本交易标的的，须在2026年11月30日前腾空房屋给出租方，若出租方未能及时清退实际使用人的，承租方应同意等待租赁房屋的清退，直至交付止，同时，不提出任何附加条件或修改已签订的《杭州市市直机关事业单位房屋租赁合同》及其附件。实际交付时，承租方和出租方补签移交确认书，明确租期起始时间，租赁期以移交确认书上确定的交付之日起算，即出租方未能在起租日前交付租赁场地的，以实际交付之日起算租赁期限，自动后延为整个租赁期。</w:t>
      </w:r>
    </w:p>
    <w:p w14:paraId="204463D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（8）出租方与承租方的权利义务及租赁房屋交付详见《杭州市市直机关事业单位房屋租赁合同》及附件等交易合同。</w:t>
      </w:r>
    </w:p>
    <w:p w14:paraId="6103956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4、本项目承租方须交纳成交总价（3年年租金之和）4%的交易服务费。</w:t>
      </w:r>
    </w:p>
    <w:p w14:paraId="648A14C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5</w:t>
      </w:r>
      <w:r>
        <w:rPr>
          <w:rFonts w:asciiTheme="minorEastAsia" w:hAnsiTheme="minorEastAsia" w:eastAsiaTheme="minorEastAsia"/>
          <w:sz w:val="20"/>
          <w:szCs w:val="20"/>
          <w:highlight w:val="none"/>
        </w:rPr>
        <w:t>、</w:t>
      </w:r>
      <w:r>
        <w:rPr>
          <w:rFonts w:hint="eastAsia"/>
          <w:highlight w:val="none"/>
        </w:rPr>
        <w:t>若因</w:t>
      </w:r>
      <w:r>
        <w:rPr>
          <w:rFonts w:hint="eastAsia"/>
          <w:highlight w:val="none"/>
          <w:lang w:eastAsia="zh-CN"/>
        </w:rPr>
        <w:t>承租方</w:t>
      </w:r>
      <w:r>
        <w:rPr>
          <w:rFonts w:hint="eastAsia"/>
          <w:highlight w:val="none"/>
        </w:rPr>
        <w:t>原因出现信息披露公告中约定的保证金不予退还的情形，</w:t>
      </w:r>
      <w:r>
        <w:rPr>
          <w:rFonts w:hint="eastAsia"/>
          <w:highlight w:val="none"/>
          <w:lang w:eastAsia="zh-CN"/>
        </w:rPr>
        <w:t>承租方</w:t>
      </w:r>
      <w:r>
        <w:rPr>
          <w:rFonts w:hint="eastAsia"/>
          <w:highlight w:val="none"/>
        </w:rPr>
        <w:t>同意杭交所将扣除相关服务费用后的剩余部分划转至</w:t>
      </w:r>
      <w:r>
        <w:rPr>
          <w:rFonts w:hint="eastAsia"/>
          <w:highlight w:val="none"/>
          <w:lang w:eastAsia="zh-CN"/>
        </w:rPr>
        <w:t>出租方</w:t>
      </w:r>
      <w:r>
        <w:rPr>
          <w:rFonts w:hint="eastAsia"/>
          <w:highlight w:val="none"/>
        </w:rPr>
        <w:t>指定账户。</w:t>
      </w:r>
      <w:r>
        <w:rPr>
          <w:rFonts w:hint="eastAsia"/>
          <w:highlight w:val="none"/>
          <w:lang w:eastAsia="zh-CN"/>
        </w:rPr>
        <w:t>承租方</w:t>
      </w:r>
      <w:r>
        <w:rPr>
          <w:rFonts w:hint="eastAsia"/>
          <w:highlight w:val="none"/>
        </w:rPr>
        <w:t>对保证金处置有异议的，承诺直接与</w:t>
      </w:r>
      <w:r>
        <w:rPr>
          <w:rFonts w:hint="eastAsia"/>
          <w:highlight w:val="none"/>
          <w:lang w:eastAsia="zh-CN"/>
        </w:rPr>
        <w:t>出租方</w:t>
      </w:r>
      <w:r>
        <w:rPr>
          <w:rFonts w:hint="eastAsia"/>
          <w:highlight w:val="none"/>
        </w:rPr>
        <w:t>协商解决，与杭交所无涉</w:t>
      </w:r>
      <w:r>
        <w:rPr>
          <w:rFonts w:hint="eastAsia"/>
          <w:highlight w:val="none"/>
          <w:lang w:eastAsia="zh-CN"/>
        </w:rPr>
        <w:t>。</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hint="eastAsia" w:asciiTheme="minorEastAsia" w:hAnsiTheme="minorEastAsia" w:eastAsiaTheme="minorEastAsia"/>
          <w:sz w:val="20"/>
          <w:szCs w:val="20"/>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p>
    <w:p w14:paraId="3D0D03C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（1）意向承租方提交承租申请并交纳交易保证金后单方撤回承租申请的；</w:t>
      </w:r>
    </w:p>
    <w:p w14:paraId="72A4EFDE">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3ADBD0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w:t>
      </w:r>
      <w:r>
        <w:rPr>
          <w:rFonts w:hint="eastAsia" w:asciiTheme="minorEastAsia" w:hAnsiTheme="minorEastAsia" w:eastAsiaTheme="minorEastAsia"/>
          <w:sz w:val="20"/>
          <w:szCs w:val="20"/>
          <w:highlight w:val="none"/>
          <w:lang w:val="en-US" w:eastAsia="zh-CN"/>
        </w:rPr>
        <w:t>杭州市市直机关事业单位房屋租赁合同</w:t>
      </w:r>
      <w:bookmarkStart w:id="0" w:name="_GoBack"/>
      <w:bookmarkEnd w:id="0"/>
      <w:r>
        <w:rPr>
          <w:rFonts w:hint="eastAsia" w:asciiTheme="minorEastAsia" w:hAnsiTheme="minorEastAsia" w:eastAsiaTheme="minorEastAsia"/>
          <w:sz w:val="20"/>
          <w:szCs w:val="20"/>
          <w:highlight w:val="none"/>
        </w:rPr>
        <w:t>》的或未按约定支付首期租金、履约保证金和交易服务费的；</w:t>
      </w:r>
    </w:p>
    <w:p w14:paraId="2CAC37F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BFE7CEA"/>
    <w:rsid w:val="6C8A5B48"/>
    <w:rsid w:val="6DCC02D7"/>
    <w:rsid w:val="6FEB24FF"/>
    <w:rsid w:val="714C77AC"/>
    <w:rsid w:val="71D57417"/>
    <w:rsid w:val="76FF5E86"/>
    <w:rsid w:val="779041CA"/>
    <w:rsid w:val="795E558F"/>
    <w:rsid w:val="7EB7A527"/>
    <w:rsid w:val="7FB72E77"/>
    <w:rsid w:val="7FFB97CA"/>
    <w:rsid w:val="9993150A"/>
    <w:rsid w:val="9DDBBC40"/>
    <w:rsid w:val="9FE7DE8D"/>
    <w:rsid w:val="BBBD4F4B"/>
    <w:rsid w:val="BBFEA59E"/>
    <w:rsid w:val="BDF7692C"/>
    <w:rsid w:val="CBF6CE9B"/>
    <w:rsid w:val="DAFDA84A"/>
    <w:rsid w:val="DEDF623F"/>
    <w:rsid w:val="DFFA27FB"/>
    <w:rsid w:val="EB5F53CC"/>
    <w:rsid w:val="EBED4EFC"/>
    <w:rsid w:val="ED658C66"/>
    <w:rsid w:val="EFBF9357"/>
    <w:rsid w:val="F8379502"/>
    <w:rsid w:val="F8F690FD"/>
    <w:rsid w:val="F9DFD292"/>
    <w:rsid w:val="FFDF77DF"/>
    <w:rsid w:val="FFE38B54"/>
    <w:rsid w:val="FFF66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0</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2020-04-17T17:14:00Z</dcterms:created>
  <dc:creator>zxy</dc:creator>
  <cp:lastModifiedBy>Jenny</cp:lastModifiedBy>
  <dcterms:modified xsi:type="dcterms:W3CDTF">2026-10-30T14:21:24Z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