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18FE6">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5D8EC2FD">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837F272">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承租杭州市西湖区文二西路673号房屋5年租赁权</w:t>
      </w:r>
      <w:bookmarkStart w:id="0" w:name="_GoBack"/>
      <w:bookmarkEnd w:id="0"/>
      <w:r>
        <w:rPr>
          <w:rFonts w:hint="eastAsia" w:asciiTheme="minorEastAsia" w:hAnsiTheme="minorEastAsia" w:eastAsiaTheme="minorEastAsia" w:cstheme="minorEastAsia"/>
          <w:sz w:val="21"/>
          <w:szCs w:val="21"/>
          <w:highlight w:val="none"/>
        </w:rPr>
        <w:t>项目，现做如下承诺：</w:t>
      </w:r>
    </w:p>
    <w:p w14:paraId="7D6E57C5">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45CB2FC7">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4EFAC42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 3 个工作日内，携带承租申请材料原件到杭交所完成现场确认并签署《成交通知书》、《租赁合同》、《物业租赁安管理全责任书》等相关合同文件；并在《成交通知书》、《租赁合同》、《物业租赁安管理全责任书》等相关合同文件签署之日起 3个工作日内向杭交所资金监管账户一次性支付首期租金、交易服务费、履约保证金等交易资金（以到账时间为准）</w:t>
      </w:r>
      <w:r>
        <w:rPr>
          <w:rFonts w:hint="eastAsia" w:asciiTheme="minorEastAsia" w:hAnsiTheme="minorEastAsia" w:eastAsiaTheme="minorEastAsia"/>
          <w:sz w:val="21"/>
          <w:szCs w:val="21"/>
          <w:highlight w:val="none"/>
        </w:rPr>
        <w:t>；</w:t>
      </w:r>
    </w:p>
    <w:p w14:paraId="2419052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同意杭交所经出租方申请之日起3个工作日内将承租方已交纳的首期租金、履约保证金全部划转至出租方指定账户。</w:t>
      </w:r>
    </w:p>
    <w:p w14:paraId="61B87AC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r>
        <w:rPr>
          <w:rFonts w:hint="eastAsia" w:asciiTheme="minorEastAsia" w:hAnsiTheme="minorEastAsia" w:eastAsiaTheme="minorEastAsia" w:cstheme="minorEastAsia"/>
          <w:sz w:val="21"/>
          <w:szCs w:val="21"/>
          <w:highlight w:val="none"/>
          <w:lang w:val="en-US" w:eastAsia="zh-CN"/>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r>
        <w:rPr>
          <w:rFonts w:hint="eastAsia" w:asciiTheme="minorEastAsia" w:hAnsiTheme="minorEastAsia" w:eastAsiaTheme="minorEastAsia" w:cstheme="minorEastAsia"/>
          <w:sz w:val="21"/>
          <w:szCs w:val="21"/>
          <w:highlight w:val="none"/>
        </w:rPr>
        <w:t>。</w:t>
      </w:r>
    </w:p>
    <w:p w14:paraId="2515C2C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6、在租赁期间，承租方自行负责用电、通讯、网络等配套接入，承租方自行负责日常清洁、用水、用电、物业、弱电等经营产生的费用及物业管理费用。房屋维修等由承租方自行负责，出租方不承担责任。</w:t>
      </w:r>
    </w:p>
    <w:p w14:paraId="04153E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未经出租方书面同意，承租方物业不得做分割经营使用，不得改变租赁物业的用途，不得将租赁物业转租、分租、转让、转借、与他人交换使用、允许他人以承租方名义使用本租赁物业或者将租赁物业及基于该租赁物业的经营项目向第三人承包、分包、联营、入股、抵押、或以其他任何方式让与第三人经营等。</w:t>
      </w:r>
    </w:p>
    <w:p w14:paraId="46EA797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同意若因承租方原因出现信息披露公告中约定的保证金不予退还的情形，承租方同意杭交所将扣除相关服务费用后的剩余部分划转至出租方指定账户。承租方对保证金处置有异议的，承诺直接与出租方协商解决，与杭交所无涉</w:t>
      </w:r>
    </w:p>
    <w:p w14:paraId="0651E67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9、出租方与承租方的权利义务详见《租赁合同》样本。</w:t>
      </w:r>
    </w:p>
    <w:p w14:paraId="5DBA3E3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10、承租方应付首年租金一个月租金计的交易服务费。</w:t>
      </w:r>
    </w:p>
    <w:p w14:paraId="7B7777B6">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11</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14:paraId="76237791">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14:paraId="1D83793D">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14:paraId="455A978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Theme="minorEastAsia" w:hAnsiTheme="minorEastAsia" w:eastAsiaTheme="minorEastAsia"/>
          <w:sz w:val="21"/>
          <w:szCs w:val="21"/>
          <w:highlight w:val="none"/>
          <w:lang w:val="en-US" w:eastAsia="zh-CN"/>
        </w:rPr>
        <w:t>租赁</w:t>
      </w:r>
      <w:r>
        <w:rPr>
          <w:rFonts w:hint="eastAsia" w:asciiTheme="minorEastAsia" w:hAnsiTheme="minorEastAsia" w:eastAsiaTheme="minorEastAsia"/>
          <w:sz w:val="21"/>
          <w:szCs w:val="21"/>
          <w:highlight w:val="none"/>
        </w:rPr>
        <w:t>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14:paraId="635502E5">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14:paraId="7804C952">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D8A03C7">
      <w:pPr>
        <w:spacing w:line="360" w:lineRule="auto"/>
        <w:ind w:firstLine="420" w:firstLineChars="200"/>
        <w:rPr>
          <w:rFonts w:asciiTheme="minorEastAsia" w:hAnsiTheme="minorEastAsia" w:eastAsiaTheme="minorEastAsia"/>
          <w:sz w:val="21"/>
          <w:szCs w:val="21"/>
          <w:highlight w:val="none"/>
        </w:rPr>
      </w:pPr>
    </w:p>
    <w:p w14:paraId="1DC50C74">
      <w:pPr>
        <w:spacing w:line="360" w:lineRule="auto"/>
        <w:rPr>
          <w:rFonts w:asciiTheme="minorEastAsia" w:hAnsiTheme="minorEastAsia" w:eastAsiaTheme="minorEastAsia"/>
          <w:sz w:val="21"/>
          <w:szCs w:val="21"/>
          <w:highlight w:val="none"/>
        </w:rPr>
      </w:pPr>
    </w:p>
    <w:p w14:paraId="365C2341">
      <w:pPr>
        <w:spacing w:line="360" w:lineRule="auto"/>
        <w:rPr>
          <w:rFonts w:asciiTheme="minorEastAsia" w:hAnsiTheme="minorEastAsia" w:eastAsiaTheme="minorEastAsia"/>
          <w:sz w:val="21"/>
          <w:szCs w:val="21"/>
          <w:highlight w:val="none"/>
        </w:rPr>
      </w:pPr>
    </w:p>
    <w:p w14:paraId="3EE8EEEC">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14:paraId="3ED86FE6">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56AE6"/>
    <w:rsid w:val="00E60BD5"/>
    <w:rsid w:val="00ED0403"/>
    <w:rsid w:val="00ED4E9F"/>
    <w:rsid w:val="00EF62AF"/>
    <w:rsid w:val="00F06BEC"/>
    <w:rsid w:val="00F47654"/>
    <w:rsid w:val="00FA0343"/>
    <w:rsid w:val="00FA6AB7"/>
    <w:rsid w:val="019C1EEA"/>
    <w:rsid w:val="01E5402C"/>
    <w:rsid w:val="03066051"/>
    <w:rsid w:val="03341862"/>
    <w:rsid w:val="03637B8E"/>
    <w:rsid w:val="0CB91799"/>
    <w:rsid w:val="0D0E659B"/>
    <w:rsid w:val="0DF1051E"/>
    <w:rsid w:val="16BA4A13"/>
    <w:rsid w:val="173E5800"/>
    <w:rsid w:val="1DA37C3B"/>
    <w:rsid w:val="1EEC13A1"/>
    <w:rsid w:val="20A51056"/>
    <w:rsid w:val="27541626"/>
    <w:rsid w:val="27AA290F"/>
    <w:rsid w:val="285D694C"/>
    <w:rsid w:val="293A02B2"/>
    <w:rsid w:val="2A37777A"/>
    <w:rsid w:val="2B1F0483"/>
    <w:rsid w:val="2FA5177C"/>
    <w:rsid w:val="32FB67E2"/>
    <w:rsid w:val="383E6FED"/>
    <w:rsid w:val="3B103714"/>
    <w:rsid w:val="3B6738AB"/>
    <w:rsid w:val="43A1765F"/>
    <w:rsid w:val="45962498"/>
    <w:rsid w:val="46DF21A2"/>
    <w:rsid w:val="50D93D32"/>
    <w:rsid w:val="5187378F"/>
    <w:rsid w:val="55D769B2"/>
    <w:rsid w:val="585D3FC2"/>
    <w:rsid w:val="5A765B12"/>
    <w:rsid w:val="5A7D1B2E"/>
    <w:rsid w:val="5B7B2FC6"/>
    <w:rsid w:val="5EE74137"/>
    <w:rsid w:val="62F53709"/>
    <w:rsid w:val="63C12C87"/>
    <w:rsid w:val="655941F8"/>
    <w:rsid w:val="6B7C4F72"/>
    <w:rsid w:val="6BBC636F"/>
    <w:rsid w:val="6BE8130D"/>
    <w:rsid w:val="7112220C"/>
    <w:rsid w:val="714C77AC"/>
    <w:rsid w:val="71D57417"/>
    <w:rsid w:val="74AF585B"/>
    <w:rsid w:val="772A7FC7"/>
    <w:rsid w:val="795E558F"/>
    <w:rsid w:val="7EC7623E"/>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957</Words>
  <Characters>959</Characters>
  <Lines>8</Lines>
  <Paragraphs>2</Paragraphs>
  <TotalTime>25</TotalTime>
  <ScaleCrop>false</ScaleCrop>
  <LinksUpToDate>false</LinksUpToDate>
  <CharactersWithSpaces>962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k</cp:lastModifiedBy>
  <dcterms:modified xsi:type="dcterms:W3CDTF">2026-10-23T11:28:05Z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56CB6A4BAC434479B9008C6A1D505FB9_13</vt:lpwstr>
  </property>
  <property fmtid="{D5CDD505-2E9C-101B-9397-08002B2CF9AE}" pid="4" name="KSOTemplateDocerSaveRecord">
    <vt:lpwstr>eyJoZGlkIjoiYTRmZTg4YTg3OTkxNDNiMGE2ZTM4YzhiYWM4OTZmZWYiLCJ1c2VySWQiOiI5NTMwNTIxNDkifQ==</vt:lpwstr>
  </property>
</Properties>
</file>