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承租杭州市余杭区闲林街道闲林东路5-10号房屋3年租赁权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sz w:val="21"/>
          <w:szCs w:val="21"/>
          <w:highlight w:val="none"/>
        </w:rPr>
        <w:t>同意杭交所在经出租方申请之日起3个工作日内将承租方已交纳的履约保证金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租赁房屋产权证证载用途为商服用地/非住宅，权利性质为出让/存量房，附记载明配套用房。（22号标的适用）</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sz w:val="21"/>
          <w:szCs w:val="21"/>
          <w:highlight w:val="none"/>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宋体" w:hAnsi="宋体"/>
          <w:sz w:val="21"/>
          <w:szCs w:val="21"/>
          <w:highlight w:val="none"/>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lang w:eastAsia="zh-CN"/>
        </w:rPr>
        <w:t>承租方须承诺不存在下述情况：出租方及各经营主体工作人员及其配偶、子女及其直接/间接控制的主体不得作为意向承租方参与相关房产竞拍。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b/>
          <w:bCs/>
          <w:sz w:val="21"/>
          <w:szCs w:val="21"/>
          <w:highlight w:val="none"/>
        </w:rPr>
        <w:t>若因承租方原因出现信息披露公告中约定的保证金不予退还的情形，承租方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sz w:val="21"/>
          <w:szCs w:val="21"/>
          <w:highlight w:val="none"/>
        </w:rPr>
        <w:t>本次租赁权公开交易出租方与承租方的权利义务</w:t>
      </w:r>
      <w:r>
        <w:rPr>
          <w:rFonts w:hint="eastAsia" w:ascii="宋体" w:hAnsi="宋体"/>
          <w:sz w:val="21"/>
          <w:szCs w:val="21"/>
          <w:highlight w:val="none"/>
          <w:lang w:val="en-US" w:eastAsia="zh-CN"/>
        </w:rPr>
        <w:t>和房屋交付</w:t>
      </w:r>
      <w:r>
        <w:rPr>
          <w:rFonts w:hint="eastAsia" w:ascii="宋体" w:hAnsi="宋体"/>
          <w:sz w:val="21"/>
          <w:szCs w:val="21"/>
          <w:highlight w:val="none"/>
        </w:rPr>
        <w:t>以出租方提供的《房屋租赁合同》（样本）为准。</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宋体" w:hAnsi="宋体"/>
          <w:b/>
          <w:bCs/>
          <w:sz w:val="21"/>
          <w:szCs w:val="21"/>
          <w:highlight w:val="none"/>
          <w:lang w:eastAsia="zh-CN"/>
        </w:rPr>
        <w:t>各年累计租金在800万元以下，按照各年累计租金的</w:t>
      </w:r>
      <w:r>
        <w:rPr>
          <w:rFonts w:hint="eastAsia" w:ascii="宋体" w:hAnsi="宋体"/>
          <w:b/>
          <w:bCs/>
          <w:sz w:val="21"/>
          <w:szCs w:val="21"/>
          <w:highlight w:val="none"/>
          <w:lang w:val="en-US" w:eastAsia="zh-CN"/>
        </w:rPr>
        <w:t>1</w:t>
      </w:r>
      <w:r>
        <w:rPr>
          <w:rFonts w:hint="eastAsia" w:ascii="宋体" w:hAnsi="宋体"/>
          <w:b/>
          <w:bCs/>
          <w:sz w:val="21"/>
          <w:szCs w:val="21"/>
          <w:highlight w:val="none"/>
          <w:lang w:eastAsia="zh-CN"/>
        </w:rPr>
        <w:t>%收取；各年累计租金在800万元以上的，按照各年累计租金的</w:t>
      </w:r>
      <w:r>
        <w:rPr>
          <w:rFonts w:hint="eastAsia" w:ascii="宋体" w:hAnsi="宋体"/>
          <w:b/>
          <w:bCs/>
          <w:sz w:val="21"/>
          <w:szCs w:val="21"/>
          <w:highlight w:val="none"/>
          <w:lang w:val="en-US" w:eastAsia="zh-CN"/>
        </w:rPr>
        <w:t>0.75</w:t>
      </w:r>
      <w:r>
        <w:rPr>
          <w:rFonts w:hint="eastAsia" w:ascii="宋体" w:hAnsi="宋体"/>
          <w:b/>
          <w:bCs/>
          <w:sz w:val="21"/>
          <w:szCs w:val="21"/>
          <w:highlight w:val="none"/>
          <w:lang w:eastAsia="zh-CN"/>
        </w:rPr>
        <w:t>%收取。</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 w:val="21"/>
          <w:szCs w:val="21"/>
          <w:highlight w:val="none"/>
        </w:rPr>
        <w:t>在被确定为承租方后未按约定签署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《房屋租赁合同》的或未按约定支付交易服务费、履约保证金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w:t>
      </w:r>
      <w:r>
        <w:rPr>
          <w:rFonts w:hint="eastAsia" w:ascii="宋体" w:hAnsi="宋体"/>
          <w:sz w:val="21"/>
          <w:szCs w:val="21"/>
          <w:highlight w:val="none"/>
          <w:lang w:val="en-US" w:eastAsia="zh-CN"/>
        </w:rPr>
        <w:t>期</w:t>
      </w:r>
      <w:r>
        <w:rPr>
          <w:rFonts w:hint="eastAsia" w:ascii="宋体" w:hAnsi="宋体"/>
          <w:sz w:val="21"/>
          <w:szCs w:val="21"/>
          <w:highlight w:val="none"/>
        </w:rPr>
        <w:t>租金的</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1B6D25"/>
    <w:rsid w:val="0739342F"/>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9F47EE"/>
    <w:rsid w:val="2DDE0BE6"/>
    <w:rsid w:val="2E8A4C82"/>
    <w:rsid w:val="2EF16AF3"/>
    <w:rsid w:val="2F431594"/>
    <w:rsid w:val="2FFC7C4A"/>
    <w:rsid w:val="30567A83"/>
    <w:rsid w:val="30F66B22"/>
    <w:rsid w:val="313B1C69"/>
    <w:rsid w:val="31831344"/>
    <w:rsid w:val="31A85707"/>
    <w:rsid w:val="31C10B20"/>
    <w:rsid w:val="31DC4764"/>
    <w:rsid w:val="320A35C9"/>
    <w:rsid w:val="32147D6E"/>
    <w:rsid w:val="32824EDB"/>
    <w:rsid w:val="34705D86"/>
    <w:rsid w:val="34B343DA"/>
    <w:rsid w:val="34B63137"/>
    <w:rsid w:val="36A4746F"/>
    <w:rsid w:val="37200BEA"/>
    <w:rsid w:val="37A200AC"/>
    <w:rsid w:val="37C87E10"/>
    <w:rsid w:val="380B12B2"/>
    <w:rsid w:val="383374BF"/>
    <w:rsid w:val="384E2216"/>
    <w:rsid w:val="38536508"/>
    <w:rsid w:val="389C54E6"/>
    <w:rsid w:val="38CB4108"/>
    <w:rsid w:val="38DD4350"/>
    <w:rsid w:val="38FD240B"/>
    <w:rsid w:val="39C01E63"/>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AC07D9"/>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4A15A7"/>
    <w:rsid w:val="5C6F1AF2"/>
    <w:rsid w:val="5D0B1ACB"/>
    <w:rsid w:val="5F263445"/>
    <w:rsid w:val="60D41C1D"/>
    <w:rsid w:val="61AF798C"/>
    <w:rsid w:val="62D637DB"/>
    <w:rsid w:val="63DB45BE"/>
    <w:rsid w:val="63F50A4F"/>
    <w:rsid w:val="65224FFC"/>
    <w:rsid w:val="65BC6383"/>
    <w:rsid w:val="669B59E7"/>
    <w:rsid w:val="678212AA"/>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2026-10-14T02:16:56Z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