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highlight w:val="none"/>
        </w:rPr>
      </w:pPr>
      <w:r>
        <w:rPr>
          <w:rFonts w:hint="eastAsia" w:ascii="黑体" w:hAnsi="黑体" w:eastAsia="黑体"/>
          <w:b/>
          <w:sz w:val="36"/>
          <w:szCs w:val="36"/>
          <w:highlight w:val="none"/>
        </w:rPr>
        <w:t>承诺函</w:t>
      </w:r>
    </w:p>
    <w:p>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杭州</w:t>
      </w:r>
      <w:r>
        <w:rPr>
          <w:rFonts w:asciiTheme="minorEastAsia" w:hAnsiTheme="minorEastAsia" w:eastAsiaTheme="minorEastAsia"/>
          <w:sz w:val="21"/>
          <w:szCs w:val="21"/>
          <w:highlight w:val="none"/>
        </w:rPr>
        <w:t>产权交易所</w:t>
      </w:r>
      <w:r>
        <w:rPr>
          <w:rFonts w:hint="eastAsia" w:asciiTheme="minorEastAsia" w:hAnsiTheme="minorEastAsia" w:eastAsiaTheme="minorEastAsia"/>
          <w:sz w:val="21"/>
          <w:szCs w:val="21"/>
          <w:highlight w:val="none"/>
        </w:rPr>
        <w:t>有限责任公司</w:t>
      </w:r>
      <w:r>
        <w:rPr>
          <w:rFonts w:asciiTheme="minorEastAsia" w:hAnsiTheme="minorEastAsia" w:eastAsiaTheme="minorEastAsia"/>
          <w:sz w:val="21"/>
          <w:szCs w:val="21"/>
          <w:highlight w:val="none"/>
        </w:rPr>
        <w:t>：</w:t>
      </w:r>
    </w:p>
    <w:p>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杭州企业产权交易中心有限公司</w:t>
      </w:r>
      <w:r>
        <w:rPr>
          <w:rFonts w:hint="eastAsia" w:asciiTheme="minorEastAsia" w:hAnsiTheme="minorEastAsia" w:eastAsiaTheme="minorEastAsia"/>
          <w:sz w:val="21"/>
          <w:szCs w:val="21"/>
          <w:highlight w:val="none"/>
        </w:rPr>
        <w:t>：</w:t>
      </w:r>
    </w:p>
    <w:p>
      <w:pPr>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我方拟</w:t>
      </w:r>
      <w:r>
        <w:rPr>
          <w:rFonts w:hint="eastAsia" w:asciiTheme="minorEastAsia" w:hAnsiTheme="minorEastAsia" w:eastAsiaTheme="minorEastAsia" w:cstheme="minorEastAsia"/>
          <w:sz w:val="21"/>
          <w:szCs w:val="21"/>
          <w:highlight w:val="none"/>
          <w:u w:val="single"/>
        </w:rPr>
        <w:t>承租杭州市上城区钱岸公园E节点（灵动驿）E101-103室房屋5年租赁权</w:t>
      </w:r>
      <w:r>
        <w:rPr>
          <w:rFonts w:hint="eastAsia" w:asciiTheme="minorEastAsia" w:hAnsiTheme="minorEastAsia" w:eastAsiaTheme="minorEastAsia" w:cstheme="minorEastAsia"/>
          <w:sz w:val="21"/>
          <w:szCs w:val="21"/>
          <w:highlight w:val="none"/>
        </w:rPr>
        <w:t>项目，现做如下承诺：</w:t>
      </w:r>
    </w:p>
    <w:p>
      <w:pPr>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1、我方已认真阅读、知悉并自愿遵守</w:t>
      </w:r>
      <w:r>
        <w:rPr>
          <w:rFonts w:hint="eastAsia" w:asciiTheme="minorEastAsia" w:hAnsiTheme="minorEastAsia" w:eastAsiaTheme="minorEastAsia" w:cstheme="minorEastAsia"/>
          <w:sz w:val="21"/>
          <w:szCs w:val="21"/>
          <w:highlight w:val="none"/>
          <w:lang w:val="en-US" w:eastAsia="zh-CN"/>
        </w:rPr>
        <w:t>杭州产权交易所</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rPr>
        <w:t>等文件的规定，同意按照相关规定参加本项目竞价活动。</w:t>
      </w:r>
    </w:p>
    <w:p>
      <w:pPr>
        <w:keepNext w:val="0"/>
        <w:keepLines w:val="0"/>
        <w:pageBreakBefore w:val="0"/>
        <w:widowControl/>
        <w:tabs>
          <w:tab w:val="left" w:pos="6975"/>
        </w:tabs>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sz w:val="21"/>
          <w:szCs w:val="21"/>
          <w:highlight w:val="none"/>
        </w:rPr>
        <w:t>2、我方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eastAsia="宋体" w:asciiTheme="minorEastAsia" w:hAnsiTheme="minorEastAsia"/>
          <w:sz w:val="21"/>
          <w:szCs w:val="21"/>
          <w:highlight w:val="none"/>
          <w:lang w:eastAsia="zh-CN"/>
        </w:rPr>
      </w:pPr>
      <w:r>
        <w:rPr>
          <w:rFonts w:hint="eastAsia" w:asciiTheme="minorEastAsia" w:hAnsiTheme="minorEastAsia" w:eastAsiaTheme="minorEastAsia" w:cstheme="minorEastAsia"/>
          <w:sz w:val="21"/>
          <w:szCs w:val="21"/>
          <w:highlight w:val="none"/>
        </w:rPr>
        <w:t>3、</w:t>
      </w:r>
      <w:r>
        <w:rPr>
          <w:rFonts w:hint="eastAsia" w:asciiTheme="minorEastAsia" w:hAnsiTheme="minorEastAsia" w:eastAsiaTheme="minorEastAsia" w:cstheme="minorEastAsia"/>
          <w:sz w:val="21"/>
          <w:szCs w:val="21"/>
          <w:highlight w:val="none"/>
          <w:lang w:val="en-US" w:eastAsia="zh-CN"/>
        </w:rPr>
        <w:t>我方</w:t>
      </w:r>
      <w:r>
        <w:rPr>
          <w:rFonts w:hint="eastAsia" w:ascii="宋体" w:hAnsi="宋体"/>
          <w:sz w:val="21"/>
          <w:szCs w:val="21"/>
          <w:highlight w:val="none"/>
        </w:rPr>
        <w:t>同意在被确定为承租方之日起3个工作日内，携带承租申请材料原件到杭交所完成现场确认并签署《成交通知书》、</w:t>
      </w:r>
      <w:r>
        <w:rPr>
          <w:rFonts w:hint="eastAsia" w:ascii="宋体" w:hAnsi="宋体"/>
          <w:sz w:val="21"/>
          <w:szCs w:val="21"/>
          <w:highlight w:val="none"/>
          <w:lang w:eastAsia="zh-CN"/>
        </w:rPr>
        <w:t>《房屋租赁合同》</w:t>
      </w:r>
      <w:r>
        <w:rPr>
          <w:rFonts w:hint="eastAsia" w:ascii="宋体" w:hAnsi="宋体"/>
          <w:sz w:val="21"/>
          <w:szCs w:val="21"/>
          <w:highlight w:val="none"/>
          <w:lang w:val="en-US" w:eastAsia="zh-CN"/>
        </w:rPr>
        <w:t>及附件</w:t>
      </w:r>
      <w:r>
        <w:rPr>
          <w:rFonts w:hint="eastAsia" w:ascii="宋体" w:hAnsi="宋体"/>
          <w:sz w:val="21"/>
          <w:szCs w:val="21"/>
          <w:highlight w:val="none"/>
        </w:rPr>
        <w:t>等相关合同文件；并在《成交通知书》、</w:t>
      </w:r>
      <w:r>
        <w:rPr>
          <w:rFonts w:hint="eastAsia" w:ascii="宋体" w:hAnsi="宋体"/>
          <w:sz w:val="21"/>
          <w:szCs w:val="21"/>
          <w:highlight w:val="none"/>
          <w:lang w:eastAsia="zh-CN"/>
        </w:rPr>
        <w:t>《房屋租赁合同》</w:t>
      </w:r>
      <w:r>
        <w:rPr>
          <w:rFonts w:hint="eastAsia" w:ascii="宋体" w:hAnsi="宋体"/>
          <w:sz w:val="21"/>
          <w:szCs w:val="21"/>
          <w:highlight w:val="none"/>
          <w:lang w:val="en-US" w:eastAsia="zh-CN"/>
        </w:rPr>
        <w:t>及附件</w:t>
      </w:r>
      <w:r>
        <w:rPr>
          <w:rFonts w:hint="eastAsia" w:ascii="宋体" w:hAnsi="宋体"/>
          <w:sz w:val="21"/>
          <w:szCs w:val="21"/>
          <w:highlight w:val="none"/>
        </w:rPr>
        <w:t>等相关合同文件签署之日起5个工作日内向杭交所指定账户一次性支付交易服务费、</w:t>
      </w:r>
      <w:r>
        <w:rPr>
          <w:rFonts w:hint="eastAsia" w:ascii="宋体" w:hAnsi="宋体"/>
          <w:sz w:val="21"/>
          <w:szCs w:val="21"/>
          <w:highlight w:val="none"/>
          <w:lang w:eastAsia="zh-CN"/>
        </w:rPr>
        <w:t>履约保证金、装修保证金，</w:t>
      </w:r>
      <w:r>
        <w:rPr>
          <w:rFonts w:hint="eastAsia" w:ascii="宋体" w:hAnsi="宋体"/>
          <w:sz w:val="21"/>
          <w:szCs w:val="21"/>
          <w:highlight w:val="none"/>
        </w:rPr>
        <w:t>首期租金等交易资金（以到账时间为准）</w:t>
      </w:r>
      <w:r>
        <w:rPr>
          <w:rFonts w:hint="eastAsia" w:ascii="宋体" w:hAnsi="宋体"/>
          <w:sz w:val="21"/>
          <w:szCs w:val="21"/>
          <w:highlight w:val="none"/>
          <w:lang w:eastAsia="zh-CN"/>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w:t>
      </w:r>
      <w:r>
        <w:rPr>
          <w:rFonts w:hint="eastAsia" w:asciiTheme="minorEastAsia" w:hAnsiTheme="minorEastAsia" w:eastAsiaTheme="minorEastAsia" w:cstheme="minorEastAsia"/>
          <w:sz w:val="21"/>
          <w:szCs w:val="21"/>
          <w:highlight w:val="none"/>
          <w:lang w:val="en-US" w:eastAsia="zh-CN"/>
        </w:rPr>
        <w:t>我方</w:t>
      </w:r>
      <w:r>
        <w:rPr>
          <w:rFonts w:hint="eastAsia" w:ascii="宋体" w:hAnsi="宋体"/>
          <w:sz w:val="21"/>
          <w:szCs w:val="21"/>
          <w:highlight w:val="none"/>
        </w:rPr>
        <w:t>同意杭交所在经出租方申请之日起3个工作日内将承租方已交纳的首期租金及履约保证金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全部划转至出租方指定账户</w:t>
      </w:r>
      <w:r>
        <w:rPr>
          <w:rFonts w:hint="eastAsia" w:asciiTheme="minorEastAsia" w:hAnsiTheme="minorEastAsia" w:eastAsiaTheme="minorEastAsia" w:cstheme="minorEastAsia"/>
          <w:sz w:val="21"/>
          <w:szCs w:val="21"/>
          <w:highlight w:val="none"/>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sz w:val="21"/>
          <w:szCs w:val="21"/>
          <w:highlight w:val="none"/>
          <w:lang w:val="en-US" w:eastAsia="zh-CN"/>
        </w:rPr>
      </w:pPr>
      <w:r>
        <w:rPr>
          <w:rFonts w:hint="eastAsia" w:ascii="宋体" w:hAnsi="宋体"/>
          <w:sz w:val="21"/>
          <w:szCs w:val="21"/>
          <w:highlight w:val="none"/>
        </w:rPr>
        <w:t>5、</w:t>
      </w:r>
      <w:r>
        <w:rPr>
          <w:rFonts w:hint="eastAsia" w:ascii="宋体" w:hAnsi="宋体" w:eastAsia="宋体"/>
          <w:b w:val="0"/>
          <w:bCs w:val="0"/>
          <w:sz w:val="21"/>
          <w:szCs w:val="21"/>
          <w:highlight w:val="none"/>
        </w:rPr>
        <w:t>因</w:t>
      </w:r>
      <w:r>
        <w:rPr>
          <w:rFonts w:hint="eastAsia" w:ascii="宋体" w:hAnsi="宋体" w:eastAsia="宋体"/>
          <w:b w:val="0"/>
          <w:bCs w:val="0"/>
          <w:sz w:val="21"/>
          <w:szCs w:val="21"/>
          <w:highlight w:val="none"/>
          <w:lang w:val="en-US" w:eastAsia="zh-CN"/>
        </w:rPr>
        <w:t>承租</w:t>
      </w:r>
      <w:r>
        <w:rPr>
          <w:rFonts w:hint="eastAsia" w:ascii="宋体" w:hAnsi="宋体" w:eastAsia="宋体"/>
          <w:b w:val="0"/>
          <w:bCs w:val="0"/>
          <w:sz w:val="21"/>
          <w:szCs w:val="21"/>
          <w:highlight w:val="none"/>
        </w:rPr>
        <w:t>方原因造成</w:t>
      </w:r>
      <w:r>
        <w:rPr>
          <w:rFonts w:hint="eastAsia" w:ascii="宋体" w:hAnsi="宋体" w:eastAsia="宋体"/>
          <w:b w:val="0"/>
          <w:bCs w:val="0"/>
          <w:sz w:val="21"/>
          <w:szCs w:val="21"/>
          <w:highlight w:val="none"/>
          <w:lang w:eastAsia="zh-CN"/>
        </w:rPr>
        <w:t>《房屋租赁合同》及附件</w:t>
      </w:r>
      <w:r>
        <w:rPr>
          <w:rFonts w:hint="eastAsia" w:ascii="宋体" w:hAnsi="宋体" w:eastAsia="宋体"/>
          <w:b w:val="0"/>
          <w:bCs w:val="0"/>
          <w:sz w:val="21"/>
          <w:szCs w:val="21"/>
          <w:highlight w:val="none"/>
        </w:rPr>
        <w:t>非正常提前终止的，则</w:t>
      </w:r>
      <w:r>
        <w:rPr>
          <w:rFonts w:hint="eastAsia" w:ascii="宋体" w:hAnsi="宋体" w:eastAsia="宋体"/>
          <w:b w:val="0"/>
          <w:bCs w:val="0"/>
          <w:sz w:val="21"/>
          <w:szCs w:val="21"/>
          <w:highlight w:val="none"/>
          <w:lang w:val="en-US" w:eastAsia="zh-CN"/>
        </w:rPr>
        <w:t>出租方与承租</w:t>
      </w:r>
      <w:r>
        <w:rPr>
          <w:rFonts w:hint="eastAsia" w:ascii="宋体" w:hAnsi="宋体" w:eastAsia="宋体"/>
          <w:b w:val="0"/>
          <w:bCs w:val="0"/>
          <w:sz w:val="21"/>
          <w:szCs w:val="21"/>
          <w:highlight w:val="none"/>
        </w:rPr>
        <w:t>方约定的装修免租期条款自动失效，装修免租期的租金</w:t>
      </w:r>
      <w:r>
        <w:rPr>
          <w:rFonts w:hint="eastAsia" w:ascii="宋体" w:hAnsi="宋体" w:eastAsia="宋体"/>
          <w:b w:val="0"/>
          <w:bCs w:val="0"/>
          <w:sz w:val="21"/>
          <w:szCs w:val="21"/>
          <w:highlight w:val="none"/>
          <w:lang w:val="en-US" w:eastAsia="zh-CN"/>
        </w:rPr>
        <w:t>承租</w:t>
      </w:r>
      <w:r>
        <w:rPr>
          <w:rFonts w:hint="eastAsia" w:ascii="宋体" w:hAnsi="宋体" w:eastAsia="宋体"/>
          <w:b w:val="0"/>
          <w:bCs w:val="0"/>
          <w:sz w:val="21"/>
          <w:szCs w:val="21"/>
          <w:highlight w:val="none"/>
        </w:rPr>
        <w:t>方仍应当按照合同约定支付给</w:t>
      </w:r>
      <w:r>
        <w:rPr>
          <w:rFonts w:hint="eastAsia" w:ascii="宋体" w:hAnsi="宋体" w:eastAsia="宋体"/>
          <w:b w:val="0"/>
          <w:bCs w:val="0"/>
          <w:sz w:val="21"/>
          <w:szCs w:val="21"/>
          <w:highlight w:val="none"/>
          <w:lang w:val="en-US" w:eastAsia="zh-CN"/>
        </w:rPr>
        <w:t>出租</w:t>
      </w:r>
      <w:r>
        <w:rPr>
          <w:rFonts w:hint="eastAsia" w:ascii="宋体" w:hAnsi="宋体" w:eastAsia="宋体"/>
          <w:b w:val="0"/>
          <w:bCs w:val="0"/>
          <w:sz w:val="21"/>
          <w:szCs w:val="21"/>
          <w:highlight w:val="none"/>
        </w:rPr>
        <w:t>方</w:t>
      </w:r>
      <w:r>
        <w:rPr>
          <w:rFonts w:hint="eastAsia" w:ascii="宋体" w:hAnsi="宋体"/>
          <w:sz w:val="21"/>
          <w:szCs w:val="21"/>
          <w:highlight w:val="none"/>
          <w:lang w:val="en-US" w:eastAsia="zh-CN"/>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6、</w:t>
      </w:r>
      <w:r>
        <w:rPr>
          <w:rFonts w:hint="eastAsia" w:ascii="宋体" w:hAnsi="宋体"/>
          <w:sz w:val="21"/>
          <w:szCs w:val="21"/>
          <w:highlight w:val="none"/>
        </w:rPr>
        <w:t>转租约定:</w:t>
      </w:r>
      <w:r>
        <w:rPr>
          <w:rFonts w:hint="eastAsia" w:ascii="宋体" w:hAnsi="宋体" w:eastAsia="宋体"/>
          <w:szCs w:val="21"/>
          <w:highlight w:val="none"/>
          <w:lang w:val="en-US" w:eastAsia="zh-CN"/>
        </w:rPr>
        <w:t>不可转租分租经营</w:t>
      </w:r>
      <w:r>
        <w:rPr>
          <w:rFonts w:hint="eastAsia" w:ascii="宋体" w:hAnsi="宋体"/>
          <w:sz w:val="21"/>
          <w:szCs w:val="21"/>
          <w:highlight w:val="none"/>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7、</w:t>
      </w:r>
      <w:r>
        <w:rPr>
          <w:rFonts w:hint="eastAsia" w:ascii="宋体" w:hAnsi="宋体" w:eastAsia="宋体"/>
          <w:b w:val="0"/>
          <w:bCs w:val="0"/>
          <w:color w:val="auto"/>
          <w:sz w:val="21"/>
          <w:szCs w:val="21"/>
          <w:highlight w:val="none"/>
          <w:lang w:eastAsia="zh-CN"/>
        </w:rPr>
        <w:t>基于租赁房屋系国有资产的特性，承租方同意自始放弃承租方优先购买权。即如在租赁期内租赁房屋遇有出售安排的，无论购买条件和有关情形如何，承租方均放弃主张优先购买权。如房屋出售给第三方，承租方同意将合同的权利义务由第三方继承并配合签署《商品房租赁权益转让协议》。该等处分系承租方充分知晓后的真实意思表示，不可撤销，且承诺不会实施阻挠出售等不当行为。如届时发生承租方违反本条约定及承诺行为的，将视为承租方严重违约，出租方有权单方解除合同</w:t>
      </w:r>
      <w:r>
        <w:rPr>
          <w:rFonts w:hint="eastAsia" w:ascii="宋体" w:hAnsi="宋体"/>
          <w:b w:val="0"/>
          <w:bCs w:val="0"/>
          <w:color w:val="auto"/>
          <w:sz w:val="21"/>
          <w:szCs w:val="21"/>
          <w:highlight w:val="none"/>
          <w:lang w:eastAsia="zh-CN"/>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宋体" w:hAnsi="宋体"/>
          <w:sz w:val="21"/>
          <w:szCs w:val="21"/>
          <w:highlight w:val="none"/>
          <w:lang w:val="en-US" w:eastAsia="zh-CN"/>
        </w:rPr>
        <w:t>8、</w:t>
      </w:r>
      <w:r>
        <w:rPr>
          <w:rFonts w:hint="eastAsia" w:ascii="宋体" w:hAnsi="宋体"/>
          <w:color w:val="auto"/>
          <w:sz w:val="21"/>
          <w:szCs w:val="21"/>
          <w:highlight w:val="none"/>
          <w:lang w:val="en-US" w:eastAsia="zh-CN"/>
        </w:rPr>
        <w:t>租赁期限内，承租方下列行为不属于分租转租范围：承租方确因经营需要需新注册公司或由其全资子公司进行经营的，需由新注册后的公司或其全资子公司作为该房屋承租人的，承租方需向出租方提出书面申请，经出租方书面审核同意后办理合同主体变更手续。但承租方承诺在合同履行期内，仅申请一次主体变更。新公司必须为承租方全资子公司，同时承租方承诺对变更后的承租方承担连带保证责任。</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9、</w:t>
      </w:r>
      <w:r>
        <w:rPr>
          <w:rFonts w:hint="eastAsia" w:ascii="宋体" w:hAnsi="宋体" w:eastAsia="宋体"/>
          <w:b w:val="0"/>
          <w:bCs w:val="0"/>
          <w:sz w:val="21"/>
          <w:szCs w:val="21"/>
          <w:highlight w:val="none"/>
        </w:rPr>
        <w:t>出租方与承租方的权利义务</w:t>
      </w:r>
      <w:r>
        <w:rPr>
          <w:rFonts w:hint="eastAsia" w:ascii="宋体" w:hAnsi="宋体"/>
          <w:b w:val="0"/>
          <w:bCs w:val="0"/>
          <w:sz w:val="21"/>
          <w:szCs w:val="21"/>
          <w:highlight w:val="none"/>
          <w:lang w:val="en-US" w:eastAsia="zh-CN"/>
        </w:rPr>
        <w:t>及租赁房屋的交付</w:t>
      </w:r>
      <w:r>
        <w:rPr>
          <w:rFonts w:hint="eastAsia" w:ascii="宋体" w:hAnsi="宋体" w:eastAsia="宋体"/>
          <w:b w:val="0"/>
          <w:bCs w:val="0"/>
          <w:sz w:val="21"/>
          <w:szCs w:val="21"/>
          <w:highlight w:val="none"/>
        </w:rPr>
        <w:t>详见</w:t>
      </w:r>
      <w:r>
        <w:rPr>
          <w:rFonts w:hint="eastAsia" w:ascii="宋体" w:hAnsi="宋体" w:eastAsia="宋体"/>
          <w:b w:val="0"/>
          <w:bCs w:val="0"/>
          <w:sz w:val="21"/>
          <w:szCs w:val="21"/>
          <w:highlight w:val="none"/>
          <w:lang w:eastAsia="zh-CN"/>
        </w:rPr>
        <w:t>《房屋租赁合同》及附件</w:t>
      </w:r>
      <w:r>
        <w:rPr>
          <w:rFonts w:hint="eastAsia" w:ascii="宋体" w:hAnsi="宋体" w:eastAsia="宋体"/>
          <w:b w:val="0"/>
          <w:bCs w:val="0"/>
          <w:sz w:val="21"/>
          <w:szCs w:val="21"/>
          <w:highlight w:val="none"/>
        </w:rPr>
        <w:t>等交易合同</w:t>
      </w:r>
      <w:r>
        <w:rPr>
          <w:rFonts w:hint="eastAsia" w:asciiTheme="minorEastAsia" w:hAnsiTheme="minorEastAsia" w:eastAsiaTheme="minorEastAsia" w:cstheme="minorEastAsia"/>
          <w:sz w:val="21"/>
          <w:szCs w:val="21"/>
          <w:highlight w:val="none"/>
          <w:lang w:val="en-US" w:eastAsia="zh-CN"/>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asciiTheme="minorEastAsia" w:hAnsiTheme="minorEastAsia" w:eastAsiaTheme="minorEastAsia" w:cstheme="minorEastAsia"/>
          <w:sz w:val="21"/>
          <w:szCs w:val="21"/>
          <w:highlight w:val="none"/>
          <w:lang w:val="en-US" w:eastAsia="zh-CN"/>
        </w:rPr>
        <w:t>10、</w:t>
      </w:r>
      <w:r>
        <w:rPr>
          <w:rFonts w:hint="eastAsia" w:ascii="宋体" w:hAnsi="宋体" w:eastAsia="宋体"/>
          <w:b w:val="0"/>
          <w:bCs w:val="0"/>
          <w:color w:val="auto"/>
          <w:sz w:val="21"/>
          <w:szCs w:val="21"/>
          <w:highlight w:val="none"/>
          <w:lang w:val="en-US" w:eastAsia="zh-CN"/>
        </w:rPr>
        <w:t>已知悉：若因承租方原因出现信息披露公告中约定的保证金不予退还的情形，同意杭交所将扣除相关服务费用后的剩余部分划转至出租方指定账户。承租方对保证金处置有异议的，承诺直接与出租方协商解决，与杭交所无涉。</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11</w:t>
      </w:r>
      <w:r>
        <w:rPr>
          <w:rFonts w:hint="eastAsia" w:asciiTheme="minorEastAsia" w:hAnsiTheme="minorEastAsia" w:eastAsiaTheme="minorEastAsia" w:cstheme="minorEastAsia"/>
          <w:sz w:val="21"/>
          <w:szCs w:val="21"/>
          <w:highlight w:val="none"/>
        </w:rPr>
        <w:t>、</w:t>
      </w:r>
      <w:r>
        <w:rPr>
          <w:rFonts w:hint="eastAsia" w:ascii="宋体" w:hAnsi="宋体" w:eastAsia="宋体"/>
          <w:b w:val="0"/>
          <w:bCs w:val="0"/>
          <w:sz w:val="21"/>
          <w:szCs w:val="21"/>
          <w:highlight w:val="none"/>
        </w:rPr>
        <w:t>本项目成交的，承租方须交纳交易服务费，计算标准如下：</w:t>
      </w:r>
      <w:r>
        <w:rPr>
          <w:rFonts w:hint="eastAsia" w:ascii="宋体" w:hAnsi="宋体" w:eastAsia="宋体"/>
          <w:b w:val="0"/>
          <w:bCs w:val="0"/>
          <w:sz w:val="21"/>
          <w:szCs w:val="21"/>
          <w:highlight w:val="none"/>
          <w:lang w:val="en-US" w:eastAsia="zh-CN"/>
        </w:rPr>
        <w:t>按首年一个月租金收取</w:t>
      </w:r>
      <w:r>
        <w:rPr>
          <w:rFonts w:hint="eastAsia" w:ascii="宋体" w:hAnsi="宋体" w:eastAsia="宋体"/>
          <w:b w:val="0"/>
          <w:bCs w:val="0"/>
          <w:sz w:val="21"/>
          <w:szCs w:val="21"/>
          <w:highlight w:val="none"/>
        </w:rPr>
        <w:t>；仅征集到一位意向承租方且成交的，按以上收费标准减半收取</w:t>
      </w:r>
      <w:r>
        <w:rPr>
          <w:rFonts w:hint="eastAsia" w:asciiTheme="minorEastAsia" w:hAnsiTheme="minorEastAsia" w:eastAsiaTheme="minorEastAsia" w:cstheme="minorEastAsia"/>
          <w:sz w:val="21"/>
          <w:szCs w:val="21"/>
          <w:highlight w:val="none"/>
        </w:rPr>
        <w:t>。</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12</w:t>
      </w:r>
      <w:r>
        <w:rPr>
          <w:rFonts w:asciiTheme="minorEastAsia" w:hAnsiTheme="minorEastAsia" w:eastAsiaTheme="minorEastAsia"/>
          <w:sz w:val="21"/>
          <w:szCs w:val="21"/>
          <w:highlight w:val="none"/>
        </w:rPr>
        <w:t>、</w:t>
      </w:r>
      <w:r>
        <w:rPr>
          <w:rFonts w:hint="eastAsia" w:asciiTheme="minorEastAsia" w:hAnsiTheme="minorEastAsia" w:eastAsiaTheme="minorEastAsia"/>
          <w:sz w:val="21"/>
          <w:szCs w:val="21"/>
          <w:highlight w:val="none"/>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w:t>
      </w:r>
      <w:r>
        <w:rPr>
          <w:rFonts w:hint="eastAsia" w:asciiTheme="minorEastAsia" w:hAnsiTheme="minorEastAsia" w:eastAsiaTheme="minorEastAsia"/>
          <w:sz w:val="21"/>
          <w:szCs w:val="21"/>
          <w:highlight w:val="none"/>
          <w:lang w:eastAsia="zh-CN"/>
        </w:rPr>
        <w:t>、</w:t>
      </w:r>
      <w:r>
        <w:rPr>
          <w:rFonts w:hint="eastAsia" w:asciiTheme="minorEastAsia" w:hAnsiTheme="minorEastAsia" w:eastAsiaTheme="minorEastAsia"/>
          <w:sz w:val="21"/>
          <w:szCs w:val="21"/>
          <w:highlight w:val="none"/>
          <w:lang w:val="en-US" w:eastAsia="zh-CN"/>
        </w:rPr>
        <w:t>经纪会员</w:t>
      </w:r>
      <w:bookmarkStart w:id="0" w:name="_GoBack"/>
      <w:bookmarkEnd w:id="0"/>
      <w:r>
        <w:rPr>
          <w:rFonts w:hint="eastAsia" w:asciiTheme="minorEastAsia" w:hAnsiTheme="minorEastAsia" w:eastAsiaTheme="minorEastAsia"/>
          <w:sz w:val="21"/>
          <w:szCs w:val="21"/>
          <w:highlight w:val="none"/>
        </w:rPr>
        <w:t>无涉</w:t>
      </w:r>
      <w:r>
        <w:rPr>
          <w:rFonts w:asciiTheme="minorEastAsia" w:hAnsiTheme="minorEastAsia" w:eastAsiaTheme="minorEastAsia"/>
          <w:sz w:val="21"/>
          <w:szCs w:val="21"/>
          <w:highlight w:val="none"/>
        </w:rPr>
        <w:t>：</w:t>
      </w:r>
      <w:r>
        <w:rPr>
          <w:rFonts w:hint="eastAsia" w:asciiTheme="minorEastAsia" w:hAnsiTheme="minorEastAsia" w:eastAsiaTheme="minorEastAsia"/>
          <w:sz w:val="21"/>
          <w:szCs w:val="21"/>
          <w:highlight w:val="none"/>
        </w:rPr>
        <w:t xml:space="preserve"> </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（1）</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提交</w:t>
      </w:r>
      <w:r>
        <w:rPr>
          <w:rFonts w:hint="eastAsia" w:asciiTheme="minorEastAsia" w:hAnsiTheme="minorEastAsia" w:eastAsiaTheme="minorEastAsia"/>
          <w:sz w:val="21"/>
          <w:szCs w:val="21"/>
          <w:highlight w:val="none"/>
          <w:u w:val="single"/>
        </w:rPr>
        <w:t>承租</w:t>
      </w:r>
      <w:r>
        <w:rPr>
          <w:rFonts w:asciiTheme="minorEastAsia" w:hAnsiTheme="minorEastAsia" w:eastAsiaTheme="minorEastAsia"/>
          <w:sz w:val="21"/>
          <w:szCs w:val="21"/>
          <w:highlight w:val="none"/>
        </w:rPr>
        <w:t>申请</w:t>
      </w:r>
      <w:r>
        <w:rPr>
          <w:rFonts w:hint="eastAsia" w:asciiTheme="minorEastAsia" w:hAnsiTheme="minorEastAsia" w:eastAsiaTheme="minorEastAsia"/>
          <w:sz w:val="21"/>
          <w:szCs w:val="21"/>
          <w:highlight w:val="none"/>
          <w:lang w:val="en-US" w:eastAsia="zh-CN"/>
        </w:rPr>
        <w:t>材料</w:t>
      </w:r>
      <w:r>
        <w:rPr>
          <w:rFonts w:asciiTheme="minorEastAsia" w:hAnsiTheme="minorEastAsia" w:eastAsiaTheme="minorEastAsia"/>
          <w:sz w:val="21"/>
          <w:szCs w:val="21"/>
          <w:highlight w:val="none"/>
        </w:rPr>
        <w:t>并交纳交易保证金后单方撤回</w:t>
      </w:r>
      <w:r>
        <w:rPr>
          <w:rFonts w:hint="eastAsia" w:asciiTheme="minorEastAsia" w:hAnsiTheme="minorEastAsia"/>
          <w:sz w:val="21"/>
          <w:szCs w:val="21"/>
          <w:highlight w:val="none"/>
          <w:u w:val="single"/>
        </w:rPr>
        <w:t>承租</w:t>
      </w:r>
      <w:r>
        <w:rPr>
          <w:rFonts w:asciiTheme="minorEastAsia" w:hAnsiTheme="minorEastAsia" w:eastAsiaTheme="minorEastAsia"/>
          <w:sz w:val="21"/>
          <w:szCs w:val="21"/>
          <w:highlight w:val="none"/>
        </w:rPr>
        <w:t>申请的；</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（2）产生符合条件</w:t>
      </w:r>
      <w:r>
        <w:rPr>
          <w:rFonts w:asciiTheme="minorEastAsia" w:hAnsiTheme="minorEastAsia" w:eastAsiaTheme="minorEastAsia"/>
          <w:sz w:val="21"/>
          <w:szCs w:val="21"/>
          <w:highlight w:val="none"/>
        </w:rPr>
        <w:t>的</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后，各</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在竞价期间均不报价的；</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（3）在被确定为承租方后未按约定签署《房产租赁合同》的或未按约定支付</w:t>
      </w:r>
      <w:r>
        <w:rPr>
          <w:rFonts w:hint="eastAsia" w:asciiTheme="minorEastAsia" w:hAnsiTheme="minorEastAsia" w:eastAsiaTheme="minorEastAsia"/>
          <w:sz w:val="21"/>
          <w:szCs w:val="21"/>
          <w:highlight w:val="none"/>
          <w:lang w:val="en-US" w:eastAsia="zh-CN"/>
        </w:rPr>
        <w:t>首期租金</w:t>
      </w:r>
      <w:r>
        <w:rPr>
          <w:rFonts w:hint="eastAsia" w:asciiTheme="minorEastAsia" w:hAnsiTheme="minorEastAsia" w:eastAsiaTheme="minorEastAsia"/>
          <w:sz w:val="21"/>
          <w:szCs w:val="21"/>
          <w:highlight w:val="none"/>
        </w:rPr>
        <w:t>、履约保证金</w:t>
      </w:r>
      <w:r>
        <w:rPr>
          <w:rFonts w:hint="eastAsia" w:asciiTheme="minorEastAsia" w:hAnsiTheme="minorEastAsia" w:eastAsiaTheme="minorEastAsia"/>
          <w:sz w:val="21"/>
          <w:szCs w:val="21"/>
          <w:highlight w:val="none"/>
          <w:lang w:eastAsia="zh-CN"/>
        </w:rPr>
        <w:t>、</w:t>
      </w:r>
      <w:r>
        <w:rPr>
          <w:rFonts w:hint="eastAsia" w:asciiTheme="minorEastAsia" w:hAnsiTheme="minorEastAsia" w:eastAsiaTheme="minorEastAsia"/>
          <w:sz w:val="21"/>
          <w:szCs w:val="21"/>
          <w:highlight w:val="none"/>
          <w:lang w:val="en-US" w:eastAsia="zh-CN"/>
        </w:rPr>
        <w:t>装修保证金及交易服务费</w:t>
      </w:r>
      <w:r>
        <w:rPr>
          <w:rFonts w:hint="eastAsia" w:asciiTheme="minorEastAsia" w:hAnsiTheme="minorEastAsia" w:eastAsiaTheme="minorEastAsia"/>
          <w:sz w:val="21"/>
          <w:szCs w:val="21"/>
          <w:highlight w:val="none"/>
        </w:rPr>
        <w:t>的</w:t>
      </w:r>
      <w:r>
        <w:rPr>
          <w:rFonts w:asciiTheme="minorEastAsia" w:hAnsiTheme="minorEastAsia" w:eastAsiaTheme="minorEastAsia"/>
          <w:sz w:val="21"/>
          <w:szCs w:val="21"/>
          <w:highlight w:val="none"/>
        </w:rPr>
        <w:t>；</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（4）</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未履行书面承诺事项的；</w:t>
      </w:r>
    </w:p>
    <w:p>
      <w:pPr>
        <w:spacing w:line="360" w:lineRule="auto"/>
        <w:ind w:firstLine="420" w:firstLineChars="200"/>
        <w:rPr>
          <w:rFonts w:asciiTheme="minorEastAsia" w:hAnsiTheme="minorEastAsia" w:eastAsiaTheme="minorEastAsia"/>
          <w:sz w:val="21"/>
          <w:szCs w:val="21"/>
          <w:highlight w:val="none"/>
        </w:rPr>
      </w:pPr>
      <w:r>
        <w:rPr>
          <w:rFonts w:asciiTheme="minorEastAsia" w:hAnsiTheme="minorEastAsia" w:eastAsiaTheme="minorEastAsia"/>
          <w:sz w:val="21"/>
          <w:szCs w:val="21"/>
          <w:highlight w:val="none"/>
        </w:rPr>
        <w:t>（5）</w:t>
      </w:r>
      <w:r>
        <w:rPr>
          <w:rFonts w:hint="eastAsia" w:asciiTheme="minorEastAsia" w:hAnsiTheme="minorEastAsia" w:eastAsiaTheme="minorEastAsia"/>
          <w:sz w:val="21"/>
          <w:szCs w:val="21"/>
          <w:highlight w:val="none"/>
        </w:rPr>
        <w:t>存在其他违反交易规则情形的</w:t>
      </w:r>
      <w:r>
        <w:rPr>
          <w:rFonts w:asciiTheme="minorEastAsia" w:hAnsiTheme="minorEastAsia" w:eastAsiaTheme="minorEastAsia"/>
          <w:sz w:val="21"/>
          <w:szCs w:val="21"/>
          <w:highlight w:val="none"/>
        </w:rPr>
        <w:t>。</w:t>
      </w:r>
    </w:p>
    <w:p>
      <w:pPr>
        <w:spacing w:line="360" w:lineRule="auto"/>
        <w:ind w:firstLine="420" w:firstLineChars="200"/>
        <w:rPr>
          <w:rFonts w:asciiTheme="minorEastAsia" w:hAnsiTheme="minorEastAsia" w:eastAsiaTheme="minorEastAsia"/>
          <w:sz w:val="21"/>
          <w:szCs w:val="21"/>
          <w:highlight w:val="none"/>
        </w:rPr>
      </w:pPr>
    </w:p>
    <w:p>
      <w:pPr>
        <w:spacing w:line="360" w:lineRule="auto"/>
        <w:rPr>
          <w:rFonts w:asciiTheme="minorEastAsia" w:hAnsiTheme="minorEastAsia" w:eastAsiaTheme="minorEastAsia"/>
          <w:sz w:val="21"/>
          <w:szCs w:val="21"/>
          <w:highlight w:val="none"/>
        </w:rPr>
      </w:pPr>
    </w:p>
    <w:p>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意向承租方（签章）：</w:t>
      </w:r>
    </w:p>
    <w:p>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2026</w:t>
      </w:r>
      <w:r>
        <w:rPr>
          <w:rFonts w:hint="eastAsia" w:asciiTheme="minorEastAsia" w:hAnsiTheme="minorEastAsia" w:eastAsiaTheme="minorEastAsia"/>
          <w:sz w:val="21"/>
          <w:szCs w:val="21"/>
          <w:highlight w:val="none"/>
        </w:rPr>
        <w:t>年</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RmZTg4YTg3OTkxNDNiMGE2ZTM4YzhiYWM4OTZmZWYifQ=="/>
  </w:docVars>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25B168A"/>
    <w:rsid w:val="02D0795D"/>
    <w:rsid w:val="03066051"/>
    <w:rsid w:val="03637B8E"/>
    <w:rsid w:val="062337A6"/>
    <w:rsid w:val="0D0E659B"/>
    <w:rsid w:val="0D3D4CD9"/>
    <w:rsid w:val="0DF1051E"/>
    <w:rsid w:val="0F524901"/>
    <w:rsid w:val="173E5800"/>
    <w:rsid w:val="1DA37C3B"/>
    <w:rsid w:val="1E3E11CC"/>
    <w:rsid w:val="1EEC13A1"/>
    <w:rsid w:val="20A51056"/>
    <w:rsid w:val="27541626"/>
    <w:rsid w:val="27AA290F"/>
    <w:rsid w:val="285D694C"/>
    <w:rsid w:val="2B1F0483"/>
    <w:rsid w:val="2FA5177C"/>
    <w:rsid w:val="30F50D16"/>
    <w:rsid w:val="32557358"/>
    <w:rsid w:val="32FB67E2"/>
    <w:rsid w:val="37522DE0"/>
    <w:rsid w:val="383E6FED"/>
    <w:rsid w:val="38456167"/>
    <w:rsid w:val="3AC43A69"/>
    <w:rsid w:val="3B103714"/>
    <w:rsid w:val="3B6738AB"/>
    <w:rsid w:val="45962498"/>
    <w:rsid w:val="45ED0669"/>
    <w:rsid w:val="46DF21A2"/>
    <w:rsid w:val="4ACC618D"/>
    <w:rsid w:val="4D8520D3"/>
    <w:rsid w:val="50D93D32"/>
    <w:rsid w:val="5187378F"/>
    <w:rsid w:val="525843B1"/>
    <w:rsid w:val="54E62B26"/>
    <w:rsid w:val="55D769B2"/>
    <w:rsid w:val="585D3FC2"/>
    <w:rsid w:val="5A765B12"/>
    <w:rsid w:val="5A7D1B2E"/>
    <w:rsid w:val="5B7B2FC6"/>
    <w:rsid w:val="5CF46009"/>
    <w:rsid w:val="5EE74137"/>
    <w:rsid w:val="5EF80142"/>
    <w:rsid w:val="61F83935"/>
    <w:rsid w:val="62F53709"/>
    <w:rsid w:val="63C12C87"/>
    <w:rsid w:val="655941F8"/>
    <w:rsid w:val="65E57386"/>
    <w:rsid w:val="66141D8A"/>
    <w:rsid w:val="663A5F69"/>
    <w:rsid w:val="6B7C4F72"/>
    <w:rsid w:val="6BBC636F"/>
    <w:rsid w:val="6BE8130D"/>
    <w:rsid w:val="6D802092"/>
    <w:rsid w:val="6F750ECD"/>
    <w:rsid w:val="6FFC4BAB"/>
    <w:rsid w:val="714C77AC"/>
    <w:rsid w:val="719B294A"/>
    <w:rsid w:val="71D57417"/>
    <w:rsid w:val="74AF585B"/>
    <w:rsid w:val="772A7FC7"/>
    <w:rsid w:val="78260AA1"/>
    <w:rsid w:val="78953E89"/>
    <w:rsid w:val="795E558F"/>
    <w:rsid w:val="79DC7799"/>
    <w:rsid w:val="7FB72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qFormat="1" w:unhideWhenUsed="0" w:uiPriority="0" w:semiHidden="0"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semiHidden/>
    <w:qFormat/>
    <w:uiPriority w:val="0"/>
    <w:rPr>
      <w:rFonts w:ascii="仿宋" w:hAnsi="仿宋" w:eastAsia="仿宋" w:cs="仿宋"/>
      <w:sz w:val="31"/>
      <w:szCs w:val="31"/>
      <w:lang w:val="en-US" w:eastAsia="en-US" w:bidi="ar-SA"/>
    </w:rPr>
  </w:style>
  <w:style w:type="paragraph" w:styleId="4">
    <w:name w:val="toc 4"/>
    <w:basedOn w:val="1"/>
    <w:next w:val="1"/>
    <w:qFormat/>
    <w:uiPriority w:val="0"/>
    <w:pPr>
      <w:wordWrap w:val="0"/>
      <w:ind w:left="850"/>
      <w:jc w:val="both"/>
    </w:pPr>
    <w:rPr>
      <w:rFonts w:ascii="Calibri" w:hAnsi="Calibri" w:eastAsia="宋体" w:cs="Times New Roman"/>
      <w:sz w:val="21"/>
      <w:lang w:val="en-US" w:eastAsia="zh-CN" w:bidi="ar-SA"/>
    </w:rPr>
  </w:style>
  <w:style w:type="paragraph" w:styleId="5">
    <w:name w:val="footer"/>
    <w:basedOn w:val="1"/>
    <w:link w:val="12"/>
    <w:semiHidden/>
    <w:unhideWhenUsed/>
    <w:qFormat/>
    <w:uiPriority w:val="99"/>
    <w:pPr>
      <w:tabs>
        <w:tab w:val="center" w:pos="4153"/>
        <w:tab w:val="right" w:pos="8306"/>
      </w:tabs>
      <w:snapToGrid w:val="0"/>
      <w:jc w:val="left"/>
    </w:pPr>
    <w:rPr>
      <w:sz w:val="18"/>
      <w:szCs w:val="18"/>
    </w:rPr>
  </w:style>
  <w:style w:type="paragraph" w:styleId="6">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6"/>
    <w:basedOn w:val="1"/>
    <w:next w:val="1"/>
    <w:qFormat/>
    <w:uiPriority w:val="0"/>
    <w:pPr>
      <w:ind w:left="2100" w:leftChars="1000"/>
    </w:pPr>
    <w:rPr>
      <w:szCs w:val="22"/>
    </w:rPr>
  </w:style>
  <w:style w:type="paragraph" w:styleId="8">
    <w:name w:val="Body Text First Indent"/>
    <w:basedOn w:val="3"/>
    <w:next w:val="7"/>
    <w:unhideWhenUsed/>
    <w:qFormat/>
    <w:uiPriority w:val="0"/>
    <w:pPr>
      <w:keepNext w:val="0"/>
      <w:keepLines w:val="0"/>
      <w:widowControl w:val="0"/>
      <w:suppressLineNumbers w:val="0"/>
      <w:spacing w:before="0" w:beforeAutospacing="0" w:after="120" w:afterAutospacing="0"/>
      <w:ind w:left="0" w:right="0" w:firstLine="420" w:firstLineChars="100"/>
      <w:jc w:val="both"/>
    </w:pPr>
    <w:rPr>
      <w:rFonts w:hint="default" w:ascii="Times New Roman" w:hAnsi="Times New Roman" w:eastAsia="宋体" w:cs="Times New Roman"/>
      <w:kern w:val="2"/>
      <w:sz w:val="21"/>
      <w:szCs w:val="24"/>
      <w:lang w:val="en-US" w:eastAsia="zh-CN" w:bidi="ar-SA"/>
    </w:rPr>
  </w:style>
  <w:style w:type="character" w:customStyle="1" w:styleId="11">
    <w:name w:val="页眉 Char"/>
    <w:basedOn w:val="10"/>
    <w:link w:val="6"/>
    <w:semiHidden/>
    <w:qFormat/>
    <w:uiPriority w:val="99"/>
    <w:rPr>
      <w:rFonts w:ascii="Times New Roman" w:hAnsi="Times New Roman" w:eastAsia="宋体" w:cs="Times New Roman"/>
      <w:sz w:val="18"/>
      <w:szCs w:val="18"/>
    </w:rPr>
  </w:style>
  <w:style w:type="character" w:customStyle="1" w:styleId="12">
    <w:name w:val="页脚 Char"/>
    <w:basedOn w:val="10"/>
    <w:link w:val="5"/>
    <w:semiHidden/>
    <w:qFormat/>
    <w:uiPriority w:val="99"/>
    <w:rPr>
      <w:rFonts w:ascii="Times New Roman" w:hAnsi="Times New Roman" w:eastAsia="宋体" w:cs="Times New Roman"/>
      <w:sz w:val="18"/>
      <w:szCs w:val="18"/>
    </w:r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1480</Words>
  <Characters>1500</Characters>
  <Lines>8</Lines>
  <Paragraphs>2</Paragraphs>
  <TotalTime>1</TotalTime>
  <ScaleCrop>false</ScaleCrop>
  <LinksUpToDate>false</LinksUpToDate>
  <CharactersWithSpaces>1592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dcterms:modified xsi:type="dcterms:W3CDTF">2026-10-13T07:44:41Z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824C53EAD98E4E6FAE634577C3C8D155</vt:lpwstr>
  </property>
  <property fmtid="{D5CDD505-2E9C-101B-9397-08002B2CF9AE}" pid="4" name="KSOTemplateDocerSaveRecord">
    <vt:lpwstr>eyJoZGlkIjoiYTRmZTg4YTg3OTkxNDNiMGE2ZTM4YzhiYWM4OTZmZWYiLCJ1c2VySWQiOiI5NTMwNTIxNDkifQ==</vt:lpwstr>
  </property>
</Properties>
</file>