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lang w:val="en-US"/>
        </w:rPr>
      </w:pPr>
      <w:bookmarkStart w:id="0" w:name="_GoBack"/>
      <w:bookmarkEnd w:id="0"/>
      <w:r>
        <w:rPr>
          <w:rFonts w:hint="eastAsia"/>
          <w:lang w:val="en-US"/>
        </w:rPr>
        <w:t>附件2.房屋租赁合同（样本）</w:t>
      </w:r>
    </w:p>
    <w:p>
      <w:pPr>
        <w:pStyle w:val="8"/>
        <w:spacing w:line="480" w:lineRule="auto"/>
        <w:ind w:firstLine="0" w:firstLineChars="0"/>
        <w:jc w:val="center"/>
        <w:rPr>
          <w:b/>
          <w:bCs/>
          <w:color w:val="000000"/>
          <w:sz w:val="30"/>
          <w:szCs w:val="30"/>
        </w:rPr>
      </w:pPr>
      <w:r>
        <w:rPr>
          <w:rFonts w:hint="eastAsia"/>
          <w:b/>
          <w:bCs/>
          <w:color w:val="000000"/>
          <w:sz w:val="30"/>
          <w:szCs w:val="30"/>
        </w:rPr>
        <w:t>房屋租赁合同（样本）</w:t>
      </w:r>
    </w:p>
    <w:p>
      <w:pPr>
        <w:wordWrap w:val="0"/>
        <w:spacing w:line="480" w:lineRule="auto"/>
        <w:jc w:val="right"/>
        <w:rPr>
          <w:b/>
          <w:bCs/>
          <w:color w:val="000000"/>
          <w:sz w:val="30"/>
          <w:szCs w:val="30"/>
        </w:rPr>
      </w:pPr>
      <w:r>
        <w:rPr>
          <w:rFonts w:hint="eastAsia"/>
          <w:b/>
          <w:bCs/>
          <w:color w:val="000000"/>
          <w:sz w:val="24"/>
        </w:rPr>
        <w:t xml:space="preserve">合同号：             </w:t>
      </w:r>
    </w:p>
    <w:p>
      <w:pPr>
        <w:spacing w:line="400" w:lineRule="exact"/>
        <w:rPr>
          <w:rFonts w:ascii="仿宋" w:hAnsi="仿宋" w:eastAsia="仿宋" w:cs="仿宋"/>
          <w:color w:val="000000"/>
          <w:szCs w:val="21"/>
        </w:rPr>
      </w:pPr>
      <w:r>
        <w:rPr>
          <w:rFonts w:hint="eastAsia" w:ascii="仿宋" w:hAnsi="仿宋" w:eastAsia="仿宋" w:cs="仿宋"/>
          <w:color w:val="000000"/>
          <w:szCs w:val="21"/>
        </w:rPr>
        <w:t>本合同双方当事人：</w:t>
      </w:r>
    </w:p>
    <w:p>
      <w:pPr>
        <w:spacing w:line="400" w:lineRule="exact"/>
        <w:rPr>
          <w:rFonts w:ascii="仿宋" w:hAnsi="仿宋" w:eastAsia="仿宋" w:cs="仿宋"/>
          <w:color w:val="000000"/>
          <w:szCs w:val="21"/>
        </w:rPr>
      </w:pPr>
    </w:p>
    <w:p>
      <w:pPr>
        <w:spacing w:line="400" w:lineRule="exact"/>
        <w:rPr>
          <w:rFonts w:ascii="仿宋" w:hAnsi="仿宋" w:eastAsia="仿宋" w:cs="仿宋"/>
          <w:color w:val="000000"/>
          <w:szCs w:val="21"/>
          <w:u w:val="single"/>
        </w:rPr>
      </w:pPr>
      <w:r>
        <w:rPr>
          <w:rFonts w:hint="eastAsia" w:ascii="仿宋" w:hAnsi="仿宋" w:eastAsia="仿宋" w:cs="仿宋"/>
          <w:color w:val="000000"/>
          <w:szCs w:val="21"/>
        </w:rPr>
        <w:t>甲方（以下简称“甲方”）：</w:t>
      </w:r>
      <w:r>
        <w:rPr>
          <w:rFonts w:hint="eastAsia" w:ascii="仿宋" w:hAnsi="仿宋" w:eastAsia="仿宋" w:cs="仿宋"/>
          <w:color w:val="000000"/>
          <w:szCs w:val="21"/>
          <w:u w:val="single"/>
        </w:rPr>
        <w:t xml:space="preserve"> 杭州滨江城建发展有限公司  </w:t>
      </w:r>
    </w:p>
    <w:p>
      <w:pPr>
        <w:spacing w:line="400" w:lineRule="exact"/>
        <w:rPr>
          <w:rFonts w:ascii="仿宋" w:hAnsi="仿宋" w:eastAsia="仿宋" w:cs="仿宋"/>
          <w:color w:val="000000"/>
          <w:szCs w:val="21"/>
          <w:u w:val="single"/>
        </w:rPr>
      </w:pPr>
      <w:r>
        <w:rPr>
          <w:rFonts w:hint="eastAsia" w:ascii="仿宋" w:hAnsi="仿宋" w:eastAsia="仿宋" w:cs="仿宋"/>
          <w:color w:val="000000"/>
          <w:szCs w:val="21"/>
        </w:rPr>
        <w:t>统一社会信用代码：</w:t>
      </w:r>
      <w:r>
        <w:rPr>
          <w:rFonts w:hint="eastAsia" w:ascii="仿宋" w:hAnsi="仿宋" w:eastAsia="仿宋" w:cs="仿宋"/>
          <w:color w:val="000000"/>
          <w:szCs w:val="21"/>
          <w:u w:val="single"/>
        </w:rPr>
        <w:t xml:space="preserve"> 91330108730922517T               </w:t>
      </w:r>
    </w:p>
    <w:p>
      <w:pPr>
        <w:spacing w:line="400" w:lineRule="exact"/>
        <w:rPr>
          <w:rFonts w:ascii="仿宋" w:hAnsi="仿宋" w:eastAsia="仿宋" w:cs="仿宋"/>
          <w:color w:val="000000"/>
          <w:szCs w:val="21"/>
          <w:u w:val="single"/>
        </w:rPr>
      </w:pPr>
      <w:r>
        <w:rPr>
          <w:rFonts w:hint="eastAsia" w:ascii="仿宋" w:hAnsi="仿宋" w:eastAsia="仿宋" w:cs="仿宋"/>
          <w:color w:val="000000"/>
          <w:szCs w:val="21"/>
        </w:rPr>
        <w:t>联系地址：</w:t>
      </w:r>
      <w:r>
        <w:rPr>
          <w:rFonts w:hint="eastAsia" w:ascii="仿宋" w:hAnsi="仿宋" w:eastAsia="仿宋" w:cs="仿宋"/>
          <w:color w:val="000000"/>
          <w:szCs w:val="21"/>
          <w:u w:val="single"/>
        </w:rPr>
        <w:t xml:space="preserve"> 杭州市滨江区春晓路558号                 </w:t>
      </w:r>
    </w:p>
    <w:p>
      <w:pPr>
        <w:spacing w:line="400" w:lineRule="exact"/>
        <w:rPr>
          <w:rFonts w:ascii="仿宋" w:hAnsi="仿宋" w:eastAsia="仿宋" w:cs="仿宋"/>
          <w:color w:val="000000"/>
          <w:szCs w:val="21"/>
          <w:u w:val="single"/>
        </w:rPr>
      </w:pPr>
    </w:p>
    <w:p>
      <w:pPr>
        <w:spacing w:line="400" w:lineRule="exact"/>
        <w:rPr>
          <w:rFonts w:ascii="仿宋" w:hAnsi="仿宋" w:eastAsia="仿宋" w:cs="仿宋"/>
          <w:color w:val="000000"/>
          <w:szCs w:val="21"/>
        </w:rPr>
      </w:pPr>
      <w:r>
        <w:rPr>
          <w:rFonts w:hint="eastAsia" w:ascii="仿宋" w:hAnsi="仿宋" w:eastAsia="仿宋" w:cs="仿宋"/>
          <w:color w:val="000000"/>
          <w:szCs w:val="21"/>
        </w:rPr>
        <w:t>承租方（以下简称“乙方”）：</w:t>
      </w:r>
    </w:p>
    <w:p>
      <w:pPr>
        <w:spacing w:line="400" w:lineRule="exact"/>
        <w:rPr>
          <w:rFonts w:ascii="仿宋" w:hAnsi="仿宋" w:eastAsia="仿宋" w:cs="仿宋"/>
          <w:color w:val="000000"/>
          <w:szCs w:val="21"/>
        </w:rPr>
      </w:pPr>
      <w:r>
        <w:rPr>
          <w:rFonts w:hint="eastAsia" w:ascii="仿宋" w:hAnsi="仿宋" w:eastAsia="仿宋" w:cs="仿宋"/>
          <w:color w:val="000000"/>
          <w:szCs w:val="21"/>
        </w:rPr>
        <w:t>公民身份证号</w:t>
      </w:r>
      <w:r>
        <w:rPr>
          <w:rFonts w:hint="eastAsia" w:ascii="仿宋" w:hAnsi="仿宋" w:eastAsia="仿宋" w:cs="仿宋"/>
          <w:color w:val="000000"/>
          <w:szCs w:val="21"/>
          <w:u w:val="single"/>
        </w:rPr>
        <w:t xml:space="preserve">：                                    </w:t>
      </w:r>
    </w:p>
    <w:p>
      <w:pPr>
        <w:spacing w:line="400" w:lineRule="exact"/>
        <w:rPr>
          <w:rFonts w:ascii="仿宋" w:hAnsi="仿宋" w:eastAsia="仿宋" w:cs="仿宋"/>
          <w:color w:val="000000"/>
          <w:szCs w:val="21"/>
        </w:rPr>
      </w:pPr>
      <w:r>
        <w:rPr>
          <w:rFonts w:hint="eastAsia" w:ascii="仿宋" w:hAnsi="仿宋" w:eastAsia="仿宋" w:cs="仿宋"/>
          <w:color w:val="000000"/>
          <w:szCs w:val="21"/>
        </w:rPr>
        <w:t>联系地址：</w:t>
      </w:r>
    </w:p>
    <w:p>
      <w:pPr>
        <w:spacing w:line="400" w:lineRule="exact"/>
        <w:rPr>
          <w:rFonts w:ascii="仿宋" w:hAnsi="仿宋" w:eastAsia="仿宋" w:cs="仿宋"/>
          <w:color w:val="000000"/>
          <w:szCs w:val="21"/>
        </w:rPr>
      </w:pPr>
      <w:r>
        <w:rPr>
          <w:rFonts w:hint="eastAsia" w:ascii="仿宋" w:hAnsi="仿宋" w:eastAsia="仿宋" w:cs="仿宋"/>
          <w:color w:val="000000"/>
          <w:szCs w:val="21"/>
        </w:rPr>
        <w:t>联系电话：</w:t>
      </w:r>
    </w:p>
    <w:p>
      <w:pPr>
        <w:spacing w:line="4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 xml:space="preserve">根据《中华人民共和国民法典》等法律法规之规定，甲、乙双方在自愿、平等、互利的基础上，为明确双方权利义务，经双方协商一致，就甲方将房屋出租予乙方事宜，订立本合同，以资共同遵守。 </w:t>
      </w:r>
    </w:p>
    <w:p>
      <w:pPr>
        <w:spacing w:line="400" w:lineRule="exact"/>
        <w:ind w:firstLine="422" w:firstLineChars="200"/>
        <w:rPr>
          <w:rFonts w:ascii="仿宋" w:hAnsi="仿宋" w:eastAsia="仿宋" w:cs="仿宋"/>
          <w:b/>
          <w:bCs/>
          <w:color w:val="000000"/>
          <w:szCs w:val="21"/>
        </w:rPr>
      </w:pPr>
      <w:r>
        <w:rPr>
          <w:rFonts w:hint="eastAsia" w:ascii="仿宋" w:hAnsi="仿宋" w:eastAsia="仿宋" w:cs="仿宋"/>
          <w:b/>
          <w:bCs/>
          <w:color w:val="000000"/>
          <w:szCs w:val="21"/>
        </w:rPr>
        <w:t>一、租赁房屋的基本情况及用途</w:t>
      </w:r>
    </w:p>
    <w:p>
      <w:pPr>
        <w:spacing w:line="4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1.租赁房屋坐落于杭州市滨江区</w:t>
      </w:r>
      <w:r>
        <w:rPr>
          <w:rFonts w:hint="eastAsia" w:ascii="仿宋" w:hAnsi="仿宋" w:eastAsia="仿宋" w:cs="仿宋"/>
          <w:color w:val="000000"/>
          <w:szCs w:val="21"/>
          <w:lang w:eastAsia="zh-CN"/>
        </w:rPr>
        <w:t>滨成科创</w:t>
      </w:r>
      <w:r>
        <w:rPr>
          <w:rFonts w:hint="eastAsia" w:ascii="仿宋" w:hAnsi="仿宋" w:eastAsia="仿宋" w:cs="仿宋"/>
          <w:color w:val="000000"/>
          <w:szCs w:val="21"/>
          <w:lang w:val="en-US" w:eastAsia="zh-CN"/>
        </w:rPr>
        <w:t>公寓</w:t>
      </w:r>
      <w:r>
        <w:rPr>
          <w:rFonts w:hint="eastAsia" w:ascii="仿宋" w:hAnsi="仿宋" w:eastAsia="仿宋" w:cs="仿宋"/>
          <w:color w:val="000000"/>
          <w:szCs w:val="21"/>
          <w:u w:val="single"/>
        </w:rPr>
        <w:t xml:space="preserve">    </w:t>
      </w:r>
      <w:r>
        <w:rPr>
          <w:rFonts w:hint="eastAsia" w:ascii="仿宋" w:hAnsi="仿宋" w:eastAsia="仿宋" w:cs="仿宋"/>
          <w:color w:val="000000"/>
          <w:szCs w:val="21"/>
        </w:rPr>
        <w:t>号商铺（以下简称“该物业”）。</w:t>
      </w:r>
    </w:p>
    <w:p>
      <w:pPr>
        <w:spacing w:line="400" w:lineRule="exact"/>
        <w:ind w:firstLine="420" w:firstLineChars="200"/>
        <w:rPr>
          <w:rFonts w:ascii="仿宋" w:hAnsi="仿宋" w:eastAsia="仿宋" w:cs="仿宋"/>
          <w:b/>
          <w:bCs/>
          <w:color w:val="000000"/>
          <w:szCs w:val="21"/>
        </w:rPr>
      </w:pPr>
      <w:r>
        <w:rPr>
          <w:rFonts w:hint="eastAsia" w:ascii="仿宋" w:hAnsi="仿宋" w:eastAsia="仿宋" w:cs="仿宋"/>
          <w:color w:val="000000"/>
          <w:szCs w:val="21"/>
        </w:rPr>
        <w:t>2.双方确认，该物业建筑面积为</w:t>
      </w:r>
      <w:r>
        <w:rPr>
          <w:rFonts w:hint="eastAsia" w:ascii="仿宋" w:hAnsi="仿宋" w:eastAsia="仿宋" w:cs="仿宋"/>
          <w:color w:val="000000"/>
          <w:szCs w:val="21"/>
          <w:u w:val="single"/>
        </w:rPr>
        <w:t xml:space="preserve">     </w:t>
      </w:r>
      <w:r>
        <w:rPr>
          <w:rFonts w:hint="eastAsia" w:ascii="仿宋" w:hAnsi="仿宋" w:eastAsia="仿宋" w:cs="仿宋"/>
          <w:color w:val="000000"/>
          <w:szCs w:val="21"/>
        </w:rPr>
        <w:t>平方米。</w:t>
      </w:r>
      <w:r>
        <w:rPr>
          <w:rFonts w:hint="eastAsia" w:ascii="仿宋" w:hAnsi="仿宋" w:eastAsia="仿宋" w:cs="仿宋"/>
          <w:b/>
          <w:bCs/>
          <w:color w:val="000000"/>
          <w:szCs w:val="21"/>
        </w:rPr>
        <w:t>双方对本合同约定建筑面积数值无异议，</w:t>
      </w:r>
      <w:r>
        <w:rPr>
          <w:rFonts w:hint="eastAsia" w:ascii="仿宋" w:hAnsi="仿宋" w:eastAsia="仿宋" w:cs="仿宋"/>
          <w:b/>
          <w:bCs/>
          <w:szCs w:val="21"/>
        </w:rPr>
        <w:t>双方</w:t>
      </w:r>
      <w:r>
        <w:rPr>
          <w:rFonts w:hint="eastAsia" w:ascii="仿宋" w:hAnsi="仿宋" w:eastAsia="仿宋" w:cs="仿宋"/>
          <w:b/>
          <w:bCs/>
          <w:color w:val="000000"/>
          <w:szCs w:val="21"/>
        </w:rPr>
        <w:t>同意不因本合同约定建筑面积与实测面积存在差异而以此为由对租金等相关费用进行调整。</w:t>
      </w:r>
    </w:p>
    <w:p>
      <w:pPr>
        <w:spacing w:line="4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3.租赁期限内，甲方应根据法律法规及其他相关规定将该物业提供给乙方使用。</w:t>
      </w:r>
    </w:p>
    <w:p>
      <w:pPr>
        <w:spacing w:line="4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4.</w:t>
      </w:r>
      <w:r>
        <w:rPr>
          <w:rFonts w:hint="eastAsia" w:ascii="仿宋" w:hAnsi="仿宋" w:eastAsia="仿宋" w:cs="仿宋"/>
          <w:b/>
          <w:bCs/>
          <w:color w:val="000000"/>
          <w:szCs w:val="21"/>
        </w:rPr>
        <w:t>乙方确认，</w:t>
      </w:r>
      <w:r>
        <w:rPr>
          <w:rFonts w:hint="eastAsia" w:ascii="仿宋" w:hAnsi="仿宋" w:eastAsia="仿宋" w:cs="仿宋"/>
          <w:color w:val="000000"/>
          <w:szCs w:val="21"/>
        </w:rPr>
        <w:t>在本合同签订前已对该物业进行了充分、详尽的前期了解，对可能发生的面积差异、房屋用途、房屋现状等相关事项均进行了充分的了解和预判，并对此认可且无异议。</w:t>
      </w:r>
    </w:p>
    <w:p>
      <w:pPr>
        <w:spacing w:line="400" w:lineRule="exact"/>
        <w:ind w:firstLine="422" w:firstLineChars="200"/>
        <w:rPr>
          <w:rFonts w:ascii="仿宋" w:hAnsi="仿宋" w:eastAsia="仿宋" w:cs="仿宋"/>
          <w:b/>
          <w:bCs/>
          <w:color w:val="000000"/>
          <w:szCs w:val="21"/>
        </w:rPr>
      </w:pPr>
      <w:r>
        <w:rPr>
          <w:rFonts w:hint="eastAsia" w:ascii="仿宋" w:hAnsi="仿宋" w:eastAsia="仿宋" w:cs="仿宋"/>
          <w:b/>
          <w:bCs/>
          <w:color w:val="000000"/>
          <w:szCs w:val="21"/>
        </w:rPr>
        <w:t>二、租赁用途</w:t>
      </w:r>
    </w:p>
    <w:p>
      <w:pPr>
        <w:ind w:firstLine="420" w:firstLineChars="200"/>
        <w:rPr>
          <w:rFonts w:hint="eastAsia" w:ascii="仿宋" w:hAnsi="仿宋" w:eastAsia="仿宋" w:cs="仿宋"/>
          <w:color w:val="000000"/>
          <w:szCs w:val="21"/>
          <w:lang w:val="en-US" w:eastAsia="zh-CN"/>
        </w:rPr>
      </w:pPr>
      <w:r>
        <w:rPr>
          <w:rFonts w:hint="eastAsia" w:ascii="仿宋" w:hAnsi="仿宋" w:eastAsia="仿宋" w:cs="仿宋"/>
          <w:color w:val="000000"/>
          <w:szCs w:val="21"/>
        </w:rPr>
        <w:t>1.租赁用途：</w:t>
      </w:r>
      <w:r>
        <w:rPr>
          <w:rFonts w:hint="eastAsia" w:ascii="仿宋" w:hAnsi="仿宋" w:eastAsia="仿宋" w:cs="仿宋"/>
          <w:b/>
          <w:bCs/>
          <w:color w:val="000000"/>
          <w:szCs w:val="21"/>
        </w:rPr>
        <w:t>主要经营水果店、面包店、饮品店、美发店、24小时便利店、药店、咖啡店、鲜花店、银行ATM机、健身房、体育用品店等与日常生活相关业态。承租方不得将租赁房屋用于经营歌舞厅、电子游艺厅、网吧、棋牌、游乐园等室内娱乐活动项目或存有消防安全隐患的经营项目；不得开设住宅式的长租公寓、足浴等休闲相关的经营项目；不得开设中式菜馆、面店等有油烟、起油锅的各类业态；不得开设铝合金门窗加工店、五金修配加工等业态；不得开设机动车辆维修、保养、清洗；不得经营殡葬项目；不得用于从事产生环境污染或扰民项目；不得从事易燃易爆物品经营项目；不得用作危化品的储存仓库；不得使用、存放液化燃气瓶；不得用作车间生产等。</w:t>
      </w:r>
    </w:p>
    <w:p>
      <w:pPr>
        <w:ind w:firstLine="420" w:firstLineChars="200"/>
        <w:rPr>
          <w:rFonts w:hint="eastAsia" w:ascii="仿宋" w:hAnsi="仿宋" w:eastAsia="仿宋" w:cs="仿宋"/>
          <w:color w:val="000000"/>
          <w:szCs w:val="21"/>
          <w:lang w:val="en-US" w:eastAsia="zh-CN"/>
        </w:rPr>
      </w:pPr>
      <w:r>
        <w:rPr>
          <w:rFonts w:hint="eastAsia" w:ascii="仿宋" w:hAnsi="仿宋" w:eastAsia="仿宋" w:cs="仿宋"/>
          <w:color w:val="000000"/>
          <w:szCs w:val="21"/>
          <w:lang w:val="en-US" w:eastAsia="zh-CN"/>
        </w:rPr>
        <w:t>承租方从事的各项活动均须符合国家法律、法规的规定，不得经营不符合环保要求、存在消防安全隐患的经营项目。承租方应遵守当地政府有关物业使用和物业管理的规定。</w:t>
      </w:r>
    </w:p>
    <w:p>
      <w:pPr>
        <w:ind w:firstLine="420" w:firstLineChars="200"/>
        <w:rPr>
          <w:rFonts w:hint="eastAsia" w:ascii="仿宋" w:hAnsi="仿宋" w:eastAsia="仿宋" w:cs="仿宋"/>
          <w:b/>
          <w:bCs/>
          <w:color w:val="000000"/>
          <w:szCs w:val="21"/>
          <w:lang w:val="en-US" w:eastAsia="zh-CN"/>
        </w:rPr>
      </w:pPr>
      <w:r>
        <w:rPr>
          <w:rFonts w:hint="eastAsia" w:ascii="仿宋" w:hAnsi="仿宋" w:eastAsia="仿宋" w:cs="仿宋"/>
          <w:color w:val="000000"/>
          <w:szCs w:val="21"/>
          <w:lang w:val="en-US" w:eastAsia="zh-CN"/>
        </w:rPr>
        <w:t>承租方承诺：如承租方在租赁期间内，未经我公司事先书面同意擅自改变房屋用途的，视为承租方严重违约。</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乙方从事的各项活动均须符合国家法律、法规的规定，不得经营不符合环保要求、存在消防安全隐患的经营项目。乙方应遵守当地政府有关物业使用和物业管理的规定。</w:t>
      </w:r>
    </w:p>
    <w:p>
      <w:pPr>
        <w:spacing w:line="400" w:lineRule="exact"/>
        <w:ind w:firstLine="422" w:firstLineChars="200"/>
        <w:rPr>
          <w:rFonts w:ascii="仿宋" w:hAnsi="仿宋" w:eastAsia="仿宋" w:cs="仿宋"/>
          <w:color w:val="000000"/>
          <w:szCs w:val="21"/>
        </w:rPr>
      </w:pPr>
      <w:r>
        <w:rPr>
          <w:rFonts w:hint="eastAsia" w:ascii="仿宋" w:hAnsi="仿宋" w:eastAsia="仿宋" w:cs="仿宋"/>
          <w:b/>
          <w:bCs/>
          <w:color w:val="000000"/>
          <w:szCs w:val="21"/>
        </w:rPr>
        <w:t>乙方承诺：</w:t>
      </w:r>
      <w:r>
        <w:rPr>
          <w:rFonts w:hint="eastAsia" w:ascii="仿宋" w:hAnsi="仿宋" w:eastAsia="仿宋" w:cs="仿宋"/>
          <w:color w:val="000000"/>
          <w:szCs w:val="21"/>
        </w:rPr>
        <w:t>如乙方在租赁期间内，未经甲方事先书面同意</w:t>
      </w:r>
      <w:r>
        <w:rPr>
          <w:rFonts w:hint="eastAsia" w:ascii="仿宋" w:hAnsi="仿宋" w:eastAsia="仿宋" w:cs="仿宋"/>
          <w:b/>
          <w:bCs/>
          <w:color w:val="000000"/>
          <w:szCs w:val="21"/>
        </w:rPr>
        <w:t>擅自改变房屋用途的</w:t>
      </w:r>
      <w:r>
        <w:rPr>
          <w:rFonts w:hint="eastAsia" w:ascii="仿宋" w:hAnsi="仿宋" w:eastAsia="仿宋" w:cs="仿宋"/>
          <w:color w:val="000000"/>
          <w:szCs w:val="21"/>
        </w:rPr>
        <w:t>，视为乙方</w:t>
      </w:r>
      <w:r>
        <w:rPr>
          <w:rFonts w:hint="eastAsia" w:ascii="仿宋" w:hAnsi="仿宋" w:eastAsia="仿宋" w:cs="仿宋"/>
          <w:b/>
          <w:bCs/>
          <w:color w:val="000000"/>
          <w:szCs w:val="21"/>
        </w:rPr>
        <w:t>严重违约</w:t>
      </w:r>
      <w:r>
        <w:rPr>
          <w:rFonts w:hint="eastAsia" w:ascii="仿宋" w:hAnsi="仿宋" w:eastAsia="仿宋" w:cs="仿宋"/>
          <w:color w:val="000000"/>
          <w:szCs w:val="21"/>
        </w:rPr>
        <w:t>。</w:t>
      </w:r>
    </w:p>
    <w:p>
      <w:pPr>
        <w:spacing w:line="4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2.乙方使用该物业从事经营活动时，应遵守国家及当地政府制定的一切法律、法规、规章和政策；如乙方利用该物业从事违法、违规或不道德的活动，由乙方承担相应的法律责任，赔偿由此给甲方造成的损失，甲方有权单方解除租赁合同、收回房屋并可采取措施追缴拖欠租金和违约金。</w:t>
      </w:r>
    </w:p>
    <w:p>
      <w:pPr>
        <w:spacing w:line="400" w:lineRule="exact"/>
        <w:ind w:firstLine="420" w:firstLineChars="200"/>
        <w:rPr>
          <w:rFonts w:ascii="仿宋" w:hAnsi="仿宋" w:eastAsia="仿宋" w:cs="仿宋"/>
          <w:szCs w:val="21"/>
        </w:rPr>
      </w:pPr>
      <w:r>
        <w:rPr>
          <w:rFonts w:hint="eastAsia" w:ascii="仿宋" w:hAnsi="仿宋" w:eastAsia="仿宋" w:cs="仿宋"/>
          <w:szCs w:val="21"/>
        </w:rPr>
        <w:t>3.租赁期限内，乙方不得对该物业进行整体转让、转包、转租（未经甲方书面认可的承包经营、联营、合伙、合股、股权转让等均视为转租）、分租，不得以互换、借用等形式允许任何第三人使用；否则，甲方有权单方解除租赁合同、收回房屋并可采取措施追缴拖欠租金和违约金。</w:t>
      </w:r>
    </w:p>
    <w:p>
      <w:pPr>
        <w:spacing w:line="400" w:lineRule="exact"/>
        <w:ind w:firstLine="420" w:firstLineChars="200"/>
        <w:rPr>
          <w:rFonts w:ascii="仿宋" w:hAnsi="仿宋" w:eastAsia="仿宋" w:cs="仿宋"/>
          <w:szCs w:val="21"/>
        </w:rPr>
      </w:pPr>
      <w:r>
        <w:rPr>
          <w:rFonts w:hint="eastAsia" w:ascii="仿宋" w:hAnsi="仿宋" w:eastAsia="仿宋" w:cs="仿宋"/>
          <w:szCs w:val="21"/>
        </w:rPr>
        <w:t>4.</w:t>
      </w:r>
      <w:r>
        <w:rPr>
          <w:rFonts w:hint="eastAsia" w:ascii="仿宋" w:hAnsi="仿宋" w:eastAsia="仿宋" w:cs="仿宋"/>
          <w:color w:val="000000"/>
          <w:szCs w:val="21"/>
        </w:rPr>
        <w:t>租赁期限内，乙方不得改变房屋结构；不得破坏承重墙、柱子；不得增减楼梯或改变楼梯位置和方向；不得改变或覆盖消防通道门、消防箱及消防设施的位置，如发生上述情况甲方或物业有权要求乙方立即整改，乙方须无条件配合。</w:t>
      </w:r>
    </w:p>
    <w:p>
      <w:pPr>
        <w:spacing w:line="400" w:lineRule="exact"/>
        <w:ind w:firstLine="420" w:firstLineChars="200"/>
        <w:rPr>
          <w:rFonts w:ascii="仿宋" w:hAnsi="仿宋" w:eastAsia="仿宋" w:cs="仿宋"/>
          <w:b/>
          <w:bCs/>
          <w:szCs w:val="21"/>
        </w:rPr>
      </w:pPr>
      <w:r>
        <w:rPr>
          <w:rFonts w:hint="eastAsia" w:ascii="仿宋" w:hAnsi="仿宋" w:eastAsia="仿宋" w:cs="仿宋"/>
          <w:szCs w:val="21"/>
        </w:rPr>
        <w:t>5.</w:t>
      </w:r>
      <w:r>
        <w:rPr>
          <w:rFonts w:hint="eastAsia" w:ascii="仿宋" w:hAnsi="仿宋" w:eastAsia="仿宋" w:cs="仿宋"/>
          <w:b/>
          <w:bCs/>
          <w:szCs w:val="21"/>
        </w:rPr>
        <w:t>租赁期限内，在承租该物业未满6个月内，乙方不得提出提前退租；乙方在承租该物业满6个月后可向甲方申请提前退租，经甲方书面同意后，双方另行签订终止协议，但乙方需支付相当于</w:t>
      </w:r>
      <w:r>
        <w:rPr>
          <w:rFonts w:hint="eastAsia" w:ascii="仿宋" w:hAnsi="仿宋" w:eastAsia="仿宋" w:cs="仿宋"/>
          <w:b/>
          <w:bCs/>
          <w:szCs w:val="21"/>
          <w:lang w:val="en-US" w:eastAsia="zh-CN"/>
        </w:rPr>
        <w:t>2</w:t>
      </w:r>
      <w:r>
        <w:rPr>
          <w:rFonts w:hint="eastAsia" w:ascii="仿宋" w:hAnsi="仿宋" w:eastAsia="仿宋" w:cs="仿宋"/>
          <w:b/>
          <w:bCs/>
          <w:szCs w:val="21"/>
        </w:rPr>
        <w:t>个月租金标准（以解除合同当年的月租金为标准）的违约金。</w:t>
      </w:r>
    </w:p>
    <w:p>
      <w:pPr>
        <w:spacing w:line="400" w:lineRule="exact"/>
        <w:ind w:firstLine="422" w:firstLineChars="200"/>
        <w:rPr>
          <w:rFonts w:ascii="仿宋" w:hAnsi="仿宋" w:eastAsia="仿宋" w:cs="仿宋"/>
          <w:b/>
          <w:bCs/>
          <w:szCs w:val="21"/>
        </w:rPr>
      </w:pPr>
      <w:r>
        <w:rPr>
          <w:rFonts w:hint="eastAsia" w:ascii="仿宋" w:hAnsi="仿宋" w:eastAsia="仿宋" w:cs="仿宋"/>
          <w:b/>
          <w:bCs/>
          <w:szCs w:val="21"/>
        </w:rPr>
        <w:t>三、免租期、租赁期限、租金及交易方式</w:t>
      </w:r>
    </w:p>
    <w:p>
      <w:pPr>
        <w:spacing w:line="400" w:lineRule="exact"/>
        <w:ind w:firstLine="420" w:firstLineChars="200"/>
        <w:rPr>
          <w:rFonts w:ascii="仿宋" w:hAnsi="仿宋" w:eastAsia="仿宋" w:cs="仿宋"/>
          <w:szCs w:val="21"/>
        </w:rPr>
      </w:pPr>
      <w:r>
        <w:rPr>
          <w:rFonts w:hint="eastAsia" w:ascii="仿宋" w:hAnsi="仿宋" w:eastAsia="仿宋" w:cs="仿宋"/>
          <w:szCs w:val="21"/>
        </w:rPr>
        <w:t>1.免租期：</w:t>
      </w:r>
      <w:r>
        <w:rPr>
          <w:rFonts w:hint="eastAsia" w:ascii="仿宋" w:hAnsi="仿宋" w:eastAsia="仿宋" w:cs="仿宋"/>
          <w:szCs w:val="21"/>
          <w:lang w:eastAsia="zh-CN"/>
        </w:rPr>
        <w:t>二</w:t>
      </w:r>
      <w:r>
        <w:rPr>
          <w:rFonts w:hint="eastAsia" w:ascii="仿宋" w:hAnsi="仿宋" w:eastAsia="仿宋" w:cs="仿宋"/>
          <w:szCs w:val="21"/>
        </w:rPr>
        <w:t>个月，自年月日至 年月日为免租期，</w:t>
      </w:r>
      <w:r>
        <w:rPr>
          <w:rFonts w:hint="eastAsia" w:ascii="仿宋" w:hAnsi="仿宋" w:eastAsia="仿宋" w:cs="仿宋"/>
          <w:color w:val="000000" w:themeColor="text1"/>
          <w:sz w:val="22"/>
          <w14:textFill>
            <w14:solidFill>
              <w14:schemeClr w14:val="tx1"/>
            </w14:solidFill>
          </w14:textFill>
        </w:rPr>
        <w:t>提前退租不享有免租期，租金不减免</w:t>
      </w:r>
      <w:r>
        <w:rPr>
          <w:rFonts w:hint="eastAsia" w:ascii="仿宋" w:hAnsi="仿宋" w:eastAsia="仿宋" w:cs="仿宋"/>
          <w:color w:val="000000" w:themeColor="text1"/>
          <w:sz w:val="22"/>
          <w:lang w:eastAsia="zh-CN"/>
          <w14:textFill>
            <w14:solidFill>
              <w14:schemeClr w14:val="tx1"/>
            </w14:solidFill>
          </w14:textFill>
        </w:rPr>
        <w:t>（已装修开业除外）</w:t>
      </w:r>
      <w:r>
        <w:rPr>
          <w:rFonts w:hint="eastAsia" w:ascii="仿宋" w:hAnsi="仿宋" w:eastAsia="仿宋" w:cs="仿宋"/>
          <w:color w:val="000000" w:themeColor="text1"/>
          <w:sz w:val="22"/>
          <w14:textFill>
            <w14:solidFill>
              <w14:schemeClr w14:val="tx1"/>
            </w14:solidFill>
          </w14:textFill>
        </w:rPr>
        <w:t>。</w:t>
      </w:r>
      <w:r>
        <w:rPr>
          <w:rFonts w:hint="eastAsia" w:ascii="仿宋" w:hAnsi="仿宋" w:eastAsia="仿宋" w:cs="仿宋"/>
          <w:szCs w:val="21"/>
        </w:rPr>
        <w:t>免租期包括但不限于乙方用作向有关单位申请水电设施的开通及对配套用房进行装修，该期间不收取租金。免租期仅减免租金，其他水费、电费、物业费等费用由乙方自行承担，其中水电为一户一表，须按时向相关单位交纳，免租期内乙方需按</w:t>
      </w:r>
      <w:r>
        <w:rPr>
          <w:rFonts w:hint="eastAsia" w:ascii="仿宋" w:hAnsi="仿宋" w:eastAsia="仿宋" w:cs="仿宋"/>
          <w:color w:val="000000"/>
          <w:szCs w:val="21"/>
        </w:rPr>
        <w:t>本《房屋租赁合同》的相关条款约束并执行，如</w:t>
      </w:r>
      <w:r>
        <w:rPr>
          <w:rFonts w:hint="eastAsia" w:ascii="仿宋" w:hAnsi="仿宋" w:eastAsia="仿宋" w:cs="仿宋"/>
          <w:szCs w:val="21"/>
        </w:rPr>
        <w:t>乙方在免租期内违约，按《房屋租赁合同》相关条款承担违约责任。</w:t>
      </w:r>
    </w:p>
    <w:p>
      <w:pPr>
        <w:spacing w:line="400" w:lineRule="exact"/>
        <w:ind w:firstLine="420" w:firstLineChars="200"/>
        <w:rPr>
          <w:rFonts w:ascii="仿宋" w:hAnsi="仿宋" w:eastAsia="仿宋" w:cs="仿宋"/>
          <w:szCs w:val="21"/>
        </w:rPr>
      </w:pPr>
      <w:r>
        <w:rPr>
          <w:rFonts w:hint="eastAsia" w:ascii="仿宋" w:hAnsi="仿宋" w:eastAsia="仿宋" w:cs="仿宋"/>
          <w:szCs w:val="21"/>
        </w:rPr>
        <w:t>2.租赁期限为</w:t>
      </w:r>
      <w:r>
        <w:rPr>
          <w:rFonts w:hint="eastAsia" w:ascii="仿宋" w:hAnsi="仿宋" w:eastAsia="仿宋" w:cs="仿宋"/>
          <w:szCs w:val="21"/>
          <w:u w:val="single"/>
          <w:lang w:val="en-US" w:eastAsia="zh-CN"/>
        </w:rPr>
        <w:t>5</w:t>
      </w:r>
      <w:r>
        <w:rPr>
          <w:rFonts w:hint="eastAsia" w:ascii="仿宋" w:hAnsi="仿宋" w:eastAsia="仿宋" w:cs="仿宋"/>
          <w:szCs w:val="21"/>
        </w:rPr>
        <w:t>年，从年月日起至年月日止；如实际交付该物业时间与前述起始时间不一致的，以实际交付该物业之日起计算租赁期限。</w:t>
      </w:r>
    </w:p>
    <w:p>
      <w:pPr>
        <w:spacing w:line="400" w:lineRule="exact"/>
        <w:ind w:firstLine="482" w:firstLineChars="200"/>
        <w:rPr>
          <w:rFonts w:ascii="仿宋" w:hAnsi="仿宋" w:eastAsia="仿宋" w:cs="仿宋"/>
          <w:b/>
          <w:bCs/>
          <w:color w:val="000000"/>
          <w:szCs w:val="21"/>
        </w:rPr>
      </w:pPr>
      <w:r>
        <w:rPr>
          <w:rFonts w:hint="eastAsia" w:ascii="仿宋" w:hAnsi="仿宋" w:eastAsia="仿宋" w:cs="仿宋"/>
          <w:b/>
          <w:bCs/>
          <w:color w:val="000000"/>
          <w:sz w:val="24"/>
          <w:szCs w:val="24"/>
        </w:rPr>
        <w:t>本合同租赁期限届满前3个月，甲方启动新一轮招租，并书面通知乙方，乙方应无条件予以配合，同时，乙方同意放弃同等条件下的优先承租权。</w:t>
      </w:r>
      <w:r>
        <w:rPr>
          <w:rFonts w:hint="eastAsia" w:ascii="仿宋" w:hAnsi="仿宋" w:eastAsia="仿宋" w:cs="仿宋"/>
          <w:b/>
          <w:bCs/>
          <w:sz w:val="24"/>
          <w:szCs w:val="24"/>
        </w:rPr>
        <w:t>本合同租赁期限届满，如乙方未能续租的，乙方自愿无条件按时腾退交还房</w:t>
      </w:r>
      <w:r>
        <w:rPr>
          <w:rFonts w:hint="eastAsia" w:ascii="仿宋" w:hAnsi="仿宋" w:eastAsia="仿宋" w:cs="仿宋"/>
          <w:b/>
          <w:bCs/>
          <w:color w:val="000000"/>
          <w:sz w:val="24"/>
          <w:szCs w:val="24"/>
        </w:rPr>
        <w:t>屋。</w:t>
      </w:r>
    </w:p>
    <w:p>
      <w:pPr>
        <w:numPr>
          <w:ilvl w:val="0"/>
          <w:numId w:val="1"/>
        </w:numPr>
        <w:spacing w:line="4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租金支付及标准：采用先付后用原则，第一年度租金为元（大写</w:t>
      </w:r>
      <w:r>
        <w:rPr>
          <w:rFonts w:hint="eastAsia" w:ascii="仿宋" w:hAnsi="仿宋" w:eastAsia="仿宋" w:cs="仿宋"/>
          <w:color w:val="000000"/>
          <w:szCs w:val="21"/>
          <w:u w:val="single"/>
        </w:rPr>
        <w:t xml:space="preserve">：                    </w:t>
      </w:r>
      <w:r>
        <w:rPr>
          <w:rFonts w:hint="eastAsia" w:ascii="仿宋" w:hAnsi="仿宋" w:eastAsia="仿宋" w:cs="仿宋"/>
          <w:color w:val="000000"/>
          <w:szCs w:val="21"/>
        </w:rPr>
        <w:t>元整）（含增值税，增值税税率5%），下一年度租金在上一年度年租金的基础上递增</w:t>
      </w:r>
      <w:r>
        <w:rPr>
          <w:rFonts w:hint="eastAsia" w:ascii="仿宋" w:hAnsi="仿宋" w:eastAsia="仿宋" w:cs="仿宋"/>
          <w:color w:val="000000"/>
          <w:szCs w:val="21"/>
          <w:u w:val="single"/>
        </w:rPr>
        <w:t xml:space="preserve"> </w:t>
      </w:r>
      <w:r>
        <w:rPr>
          <w:rFonts w:hint="eastAsia" w:ascii="仿宋" w:hAnsi="仿宋" w:eastAsia="仿宋" w:cs="仿宋"/>
          <w:color w:val="000000"/>
          <w:szCs w:val="21"/>
          <w:u w:val="single"/>
          <w:lang w:val="en-US" w:eastAsia="zh-CN"/>
        </w:rPr>
        <w:t>1</w:t>
      </w:r>
      <w:r>
        <w:rPr>
          <w:rFonts w:hint="eastAsia" w:ascii="仿宋" w:hAnsi="仿宋" w:eastAsia="仿宋" w:cs="仿宋"/>
          <w:color w:val="000000"/>
          <w:szCs w:val="21"/>
          <w:u w:val="single"/>
        </w:rPr>
        <w:t xml:space="preserve"> </w:t>
      </w:r>
      <w:r>
        <w:rPr>
          <w:rFonts w:hint="eastAsia" w:ascii="仿宋" w:hAnsi="仿宋" w:eastAsia="仿宋" w:cs="仿宋"/>
          <w:color w:val="000000"/>
          <w:szCs w:val="21"/>
        </w:rPr>
        <w:t>%。乙方应按如下《合同期内付款时间表》所列金额和日期将租金汇入甲方指定收款账户（日租金为成交价年租金除以365天）。</w:t>
      </w:r>
    </w:p>
    <w:p>
      <w:pPr>
        <w:spacing w:line="400" w:lineRule="exact"/>
        <w:ind w:firstLine="422" w:firstLineChars="200"/>
        <w:jc w:val="center"/>
        <w:rPr>
          <w:rFonts w:ascii="仿宋" w:hAnsi="仿宋" w:eastAsia="仿宋" w:cs="仿宋"/>
          <w:b/>
          <w:bCs/>
          <w:color w:val="000000"/>
          <w:szCs w:val="21"/>
        </w:rPr>
      </w:pPr>
    </w:p>
    <w:p>
      <w:pPr>
        <w:spacing w:line="400" w:lineRule="exact"/>
        <w:ind w:firstLine="422" w:firstLineChars="200"/>
        <w:jc w:val="center"/>
        <w:rPr>
          <w:rFonts w:ascii="仿宋" w:hAnsi="仿宋" w:eastAsia="仿宋" w:cs="仿宋"/>
          <w:b/>
          <w:bCs/>
          <w:color w:val="000000"/>
          <w:szCs w:val="21"/>
        </w:rPr>
      </w:pPr>
      <w:r>
        <w:rPr>
          <w:rFonts w:hint="eastAsia" w:ascii="仿宋" w:hAnsi="仿宋" w:eastAsia="仿宋" w:cs="仿宋"/>
          <w:b/>
          <w:bCs/>
          <w:color w:val="000000"/>
          <w:szCs w:val="21"/>
        </w:rPr>
        <w:t>合同期内付款时间表</w:t>
      </w:r>
    </w:p>
    <w:tbl>
      <w:tblPr>
        <w:tblStyle w:val="6"/>
        <w:tblW w:w="8700" w:type="dxa"/>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34"/>
        <w:gridCol w:w="2440"/>
        <w:gridCol w:w="37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cs="仿宋"/>
                <w:b/>
                <w:bCs/>
                <w:color w:val="000000"/>
                <w:szCs w:val="21"/>
              </w:rPr>
            </w:pPr>
            <w:r>
              <w:rPr>
                <w:rFonts w:hint="eastAsia" w:ascii="仿宋" w:hAnsi="仿宋" w:eastAsia="仿宋" w:cs="仿宋"/>
                <w:b/>
                <w:bCs/>
                <w:color w:val="000000"/>
                <w:szCs w:val="21"/>
              </w:rPr>
              <w:t>支付时间</w:t>
            </w:r>
          </w:p>
        </w:tc>
        <w:tc>
          <w:tcPr>
            <w:tcW w:w="2440" w:type="dxa"/>
            <w:tcBorders>
              <w:top w:val="single" w:color="auto" w:sz="4" w:space="0"/>
              <w:left w:val="nil"/>
              <w:bottom w:val="single" w:color="auto" w:sz="4" w:space="0"/>
              <w:right w:val="single" w:color="auto" w:sz="4" w:space="0"/>
            </w:tcBorders>
            <w:vAlign w:val="center"/>
          </w:tcPr>
          <w:p>
            <w:pPr>
              <w:spacing w:line="400" w:lineRule="exact"/>
              <w:jc w:val="center"/>
              <w:rPr>
                <w:rFonts w:ascii="仿宋" w:hAnsi="仿宋" w:eastAsia="仿宋" w:cs="仿宋"/>
                <w:b/>
                <w:bCs/>
                <w:color w:val="000000"/>
                <w:szCs w:val="21"/>
              </w:rPr>
            </w:pPr>
            <w:r>
              <w:rPr>
                <w:rFonts w:hint="eastAsia" w:ascii="仿宋" w:hAnsi="仿宋" w:eastAsia="仿宋" w:cs="仿宋"/>
                <w:b/>
                <w:bCs/>
                <w:color w:val="000000"/>
                <w:szCs w:val="21"/>
              </w:rPr>
              <w:t>应付金额（人民币：元）（含增值税，增值税税率5%）</w:t>
            </w:r>
          </w:p>
        </w:tc>
        <w:tc>
          <w:tcPr>
            <w:tcW w:w="3726" w:type="dxa"/>
            <w:tcBorders>
              <w:top w:val="single" w:color="auto" w:sz="4" w:space="0"/>
              <w:left w:val="nil"/>
              <w:bottom w:val="single" w:color="auto" w:sz="4" w:space="0"/>
              <w:right w:val="single" w:color="auto" w:sz="4" w:space="0"/>
            </w:tcBorders>
            <w:vAlign w:val="center"/>
          </w:tcPr>
          <w:p>
            <w:pPr>
              <w:spacing w:line="400" w:lineRule="exact"/>
              <w:jc w:val="center"/>
              <w:rPr>
                <w:rFonts w:ascii="仿宋" w:hAnsi="仿宋" w:eastAsia="仿宋" w:cs="仿宋"/>
                <w:b/>
                <w:bCs/>
                <w:color w:val="000000"/>
                <w:szCs w:val="21"/>
              </w:rPr>
            </w:pPr>
            <w:r>
              <w:rPr>
                <w:rFonts w:hint="eastAsia" w:ascii="仿宋" w:hAnsi="仿宋" w:eastAsia="仿宋" w:cs="仿宋"/>
                <w:b/>
                <w:bCs/>
                <w:color w:val="000000"/>
                <w:szCs w:val="21"/>
              </w:rPr>
              <w:t>租金时段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cs="仿宋"/>
                <w:color w:val="000000"/>
                <w:kern w:val="2"/>
                <w:sz w:val="21"/>
                <w:szCs w:val="21"/>
                <w:lang w:val="en-US" w:eastAsia="zh-CN" w:bidi="ar-SA"/>
              </w:rPr>
            </w:pPr>
            <w:r>
              <w:rPr>
                <w:rFonts w:hint="eastAsia" w:ascii="仿宋" w:hAnsi="仿宋" w:eastAsia="仿宋" w:cs="仿宋"/>
                <w:color w:val="000000"/>
                <w:szCs w:val="21"/>
              </w:rPr>
              <w:t>202</w:t>
            </w:r>
            <w:r>
              <w:rPr>
                <w:rFonts w:hint="eastAsia" w:ascii="仿宋" w:hAnsi="仿宋" w:eastAsia="仿宋" w:cs="仿宋"/>
                <w:color w:val="000000"/>
                <w:szCs w:val="21"/>
                <w:lang w:val="en-US" w:eastAsia="zh-CN"/>
              </w:rPr>
              <w:t xml:space="preserve"> </w:t>
            </w:r>
            <w:r>
              <w:rPr>
                <w:rFonts w:hint="eastAsia" w:ascii="仿宋" w:hAnsi="仿宋" w:eastAsia="仿宋" w:cs="仿宋"/>
                <w:color w:val="000000"/>
                <w:szCs w:val="21"/>
              </w:rPr>
              <w:t>年  月  日前</w:t>
            </w:r>
          </w:p>
        </w:tc>
        <w:tc>
          <w:tcPr>
            <w:tcW w:w="2440" w:type="dxa"/>
            <w:tcBorders>
              <w:top w:val="single" w:color="auto" w:sz="4" w:space="0"/>
              <w:left w:val="nil"/>
              <w:bottom w:val="single" w:color="auto" w:sz="4" w:space="0"/>
              <w:right w:val="single" w:color="auto" w:sz="4" w:space="0"/>
            </w:tcBorders>
            <w:vAlign w:val="center"/>
          </w:tcPr>
          <w:p>
            <w:pPr>
              <w:spacing w:line="400" w:lineRule="exact"/>
              <w:jc w:val="center"/>
              <w:rPr>
                <w:rFonts w:ascii="仿宋" w:hAnsi="仿宋" w:eastAsia="仿宋" w:cs="仿宋"/>
                <w:color w:val="000000"/>
                <w:kern w:val="2"/>
                <w:sz w:val="21"/>
                <w:szCs w:val="21"/>
                <w:lang w:val="en-US" w:eastAsia="zh-CN" w:bidi="ar-SA"/>
              </w:rPr>
            </w:pPr>
          </w:p>
        </w:tc>
        <w:tc>
          <w:tcPr>
            <w:tcW w:w="3726" w:type="dxa"/>
            <w:tcBorders>
              <w:top w:val="single" w:color="auto" w:sz="4" w:space="0"/>
              <w:left w:val="nil"/>
              <w:bottom w:val="single" w:color="auto" w:sz="4" w:space="0"/>
              <w:right w:val="single" w:color="auto" w:sz="4" w:space="0"/>
            </w:tcBorders>
            <w:vAlign w:val="center"/>
          </w:tcPr>
          <w:p>
            <w:pPr>
              <w:spacing w:line="400" w:lineRule="exact"/>
              <w:jc w:val="center"/>
              <w:rPr>
                <w:rFonts w:ascii="仿宋" w:hAnsi="仿宋" w:eastAsia="仿宋" w:cs="仿宋"/>
                <w:color w:val="000000"/>
                <w:kern w:val="2"/>
                <w:sz w:val="21"/>
                <w:szCs w:val="21"/>
                <w:lang w:val="en-US" w:eastAsia="zh-CN" w:bidi="ar-SA"/>
              </w:rPr>
            </w:pPr>
            <w:r>
              <w:rPr>
                <w:rFonts w:hint="eastAsia" w:ascii="仿宋" w:hAnsi="仿宋" w:eastAsia="仿宋" w:cs="仿宋"/>
                <w:color w:val="000000"/>
                <w:szCs w:val="21"/>
              </w:rPr>
              <w:t>202</w:t>
            </w:r>
            <w:r>
              <w:rPr>
                <w:rFonts w:hint="eastAsia" w:ascii="仿宋" w:hAnsi="仿宋" w:eastAsia="仿宋" w:cs="仿宋"/>
                <w:color w:val="000000"/>
                <w:szCs w:val="21"/>
                <w:lang w:val="en-US" w:eastAsia="zh-CN"/>
              </w:rPr>
              <w:t xml:space="preserve"> </w:t>
            </w:r>
            <w:r>
              <w:rPr>
                <w:rFonts w:hint="eastAsia" w:ascii="仿宋" w:hAnsi="仿宋" w:eastAsia="仿宋" w:cs="仿宋"/>
                <w:color w:val="000000"/>
                <w:szCs w:val="21"/>
              </w:rPr>
              <w:t>年  月  日至202</w:t>
            </w:r>
            <w:r>
              <w:rPr>
                <w:rFonts w:hint="eastAsia" w:ascii="仿宋" w:hAnsi="仿宋" w:eastAsia="仿宋" w:cs="仿宋"/>
                <w:color w:val="000000"/>
                <w:szCs w:val="21"/>
                <w:lang w:val="en-US" w:eastAsia="zh-CN"/>
              </w:rPr>
              <w:t xml:space="preserve"> </w:t>
            </w:r>
            <w:r>
              <w:rPr>
                <w:rFonts w:hint="eastAsia" w:ascii="仿宋" w:hAnsi="仿宋" w:eastAsia="仿宋" w:cs="仿宋"/>
                <w:color w:val="000000"/>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cs="仿宋"/>
                <w:color w:val="000000"/>
                <w:kern w:val="2"/>
                <w:sz w:val="21"/>
                <w:szCs w:val="21"/>
                <w:lang w:val="en-US" w:eastAsia="zh-CN" w:bidi="ar-SA"/>
              </w:rPr>
            </w:pPr>
            <w:r>
              <w:rPr>
                <w:rFonts w:hint="eastAsia" w:ascii="仿宋" w:hAnsi="仿宋" w:eastAsia="仿宋" w:cs="仿宋"/>
                <w:color w:val="000000"/>
                <w:szCs w:val="21"/>
              </w:rPr>
              <w:t>20</w:t>
            </w:r>
            <w:r>
              <w:rPr>
                <w:rFonts w:hint="eastAsia" w:ascii="仿宋" w:hAnsi="仿宋" w:eastAsia="仿宋" w:cs="仿宋"/>
                <w:color w:val="000000"/>
                <w:szCs w:val="21"/>
                <w:lang w:val="en-US" w:eastAsia="zh-CN"/>
              </w:rPr>
              <w:t xml:space="preserve">  </w:t>
            </w:r>
            <w:r>
              <w:rPr>
                <w:rFonts w:hint="eastAsia" w:ascii="仿宋" w:hAnsi="仿宋" w:eastAsia="仿宋" w:cs="仿宋"/>
                <w:color w:val="000000"/>
                <w:szCs w:val="21"/>
              </w:rPr>
              <w:t>年  月  日前</w:t>
            </w:r>
          </w:p>
        </w:tc>
        <w:tc>
          <w:tcPr>
            <w:tcW w:w="2440" w:type="dxa"/>
            <w:tcBorders>
              <w:top w:val="single" w:color="auto" w:sz="4" w:space="0"/>
              <w:left w:val="nil"/>
              <w:bottom w:val="single" w:color="auto" w:sz="4" w:space="0"/>
              <w:right w:val="single" w:color="auto" w:sz="4" w:space="0"/>
            </w:tcBorders>
            <w:vAlign w:val="center"/>
          </w:tcPr>
          <w:p>
            <w:pPr>
              <w:spacing w:line="400" w:lineRule="exact"/>
              <w:jc w:val="center"/>
              <w:rPr>
                <w:rFonts w:ascii="仿宋" w:hAnsi="仿宋" w:eastAsia="仿宋" w:cs="仿宋"/>
                <w:color w:val="000000"/>
                <w:kern w:val="2"/>
                <w:sz w:val="21"/>
                <w:szCs w:val="21"/>
                <w:lang w:val="en-US" w:eastAsia="zh-CN" w:bidi="ar-SA"/>
              </w:rPr>
            </w:pPr>
          </w:p>
        </w:tc>
        <w:tc>
          <w:tcPr>
            <w:tcW w:w="3726" w:type="dxa"/>
            <w:tcBorders>
              <w:top w:val="single" w:color="auto" w:sz="4" w:space="0"/>
              <w:left w:val="nil"/>
              <w:bottom w:val="single" w:color="auto" w:sz="4" w:space="0"/>
              <w:right w:val="single" w:color="auto" w:sz="4" w:space="0"/>
            </w:tcBorders>
            <w:vAlign w:val="center"/>
          </w:tcPr>
          <w:p>
            <w:pPr>
              <w:spacing w:line="400" w:lineRule="exact"/>
              <w:jc w:val="center"/>
              <w:rPr>
                <w:rFonts w:ascii="仿宋" w:hAnsi="仿宋" w:eastAsia="仿宋" w:cs="仿宋"/>
                <w:color w:val="000000"/>
                <w:kern w:val="2"/>
                <w:sz w:val="21"/>
                <w:szCs w:val="21"/>
                <w:lang w:val="en-US" w:eastAsia="zh-CN" w:bidi="ar-SA"/>
              </w:rPr>
            </w:pPr>
            <w:r>
              <w:rPr>
                <w:rFonts w:hint="eastAsia" w:ascii="仿宋" w:hAnsi="仿宋" w:eastAsia="仿宋" w:cs="仿宋"/>
                <w:color w:val="000000"/>
                <w:szCs w:val="21"/>
              </w:rPr>
              <w:t>20</w:t>
            </w:r>
            <w:r>
              <w:rPr>
                <w:rFonts w:hint="eastAsia" w:ascii="仿宋" w:hAnsi="仿宋" w:eastAsia="仿宋" w:cs="仿宋"/>
                <w:color w:val="000000"/>
                <w:szCs w:val="21"/>
                <w:lang w:val="en-US" w:eastAsia="zh-CN"/>
              </w:rPr>
              <w:t xml:space="preserve">  </w:t>
            </w:r>
            <w:r>
              <w:rPr>
                <w:rFonts w:hint="eastAsia" w:ascii="仿宋" w:hAnsi="仿宋" w:eastAsia="仿宋" w:cs="仿宋"/>
                <w:color w:val="000000"/>
                <w:szCs w:val="21"/>
              </w:rPr>
              <w:t>年  月  日至 20</w:t>
            </w:r>
            <w:r>
              <w:rPr>
                <w:rFonts w:hint="eastAsia" w:ascii="仿宋" w:hAnsi="仿宋" w:eastAsia="仿宋" w:cs="仿宋"/>
                <w:color w:val="000000"/>
                <w:szCs w:val="21"/>
                <w:lang w:val="en-US" w:eastAsia="zh-CN"/>
              </w:rPr>
              <w:t xml:space="preserve">  </w:t>
            </w:r>
            <w:r>
              <w:rPr>
                <w:rFonts w:hint="eastAsia" w:ascii="仿宋" w:hAnsi="仿宋" w:eastAsia="仿宋" w:cs="仿宋"/>
                <w:color w:val="000000"/>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cs="仿宋"/>
                <w:color w:val="000000"/>
                <w:kern w:val="2"/>
                <w:sz w:val="21"/>
                <w:szCs w:val="21"/>
                <w:lang w:val="en-US" w:eastAsia="zh-CN" w:bidi="ar-SA"/>
              </w:rPr>
            </w:pPr>
            <w:r>
              <w:rPr>
                <w:rFonts w:hint="eastAsia" w:ascii="仿宋" w:hAnsi="仿宋" w:eastAsia="仿宋" w:cs="仿宋"/>
                <w:color w:val="000000"/>
                <w:szCs w:val="21"/>
              </w:rPr>
              <w:t>20</w:t>
            </w:r>
            <w:r>
              <w:rPr>
                <w:rFonts w:hint="eastAsia" w:ascii="仿宋" w:hAnsi="仿宋" w:eastAsia="仿宋" w:cs="仿宋"/>
                <w:color w:val="000000"/>
                <w:szCs w:val="21"/>
                <w:lang w:val="en-US" w:eastAsia="zh-CN"/>
              </w:rPr>
              <w:t xml:space="preserve">  </w:t>
            </w:r>
            <w:r>
              <w:rPr>
                <w:rFonts w:hint="eastAsia" w:ascii="仿宋" w:hAnsi="仿宋" w:eastAsia="仿宋" w:cs="仿宋"/>
                <w:color w:val="000000"/>
                <w:szCs w:val="21"/>
              </w:rPr>
              <w:t>年  月  日前</w:t>
            </w:r>
          </w:p>
        </w:tc>
        <w:tc>
          <w:tcPr>
            <w:tcW w:w="2440" w:type="dxa"/>
            <w:tcBorders>
              <w:top w:val="single" w:color="auto" w:sz="4" w:space="0"/>
              <w:left w:val="nil"/>
              <w:bottom w:val="single" w:color="auto" w:sz="4" w:space="0"/>
              <w:right w:val="single" w:color="auto" w:sz="4" w:space="0"/>
            </w:tcBorders>
            <w:vAlign w:val="center"/>
          </w:tcPr>
          <w:p>
            <w:pPr>
              <w:spacing w:line="400" w:lineRule="exact"/>
              <w:jc w:val="center"/>
              <w:rPr>
                <w:rFonts w:ascii="仿宋" w:hAnsi="仿宋" w:eastAsia="仿宋" w:cs="仿宋"/>
                <w:color w:val="000000"/>
                <w:kern w:val="2"/>
                <w:sz w:val="21"/>
                <w:szCs w:val="21"/>
                <w:lang w:val="en-US" w:eastAsia="zh-CN" w:bidi="ar-SA"/>
              </w:rPr>
            </w:pPr>
          </w:p>
        </w:tc>
        <w:tc>
          <w:tcPr>
            <w:tcW w:w="3726" w:type="dxa"/>
            <w:tcBorders>
              <w:top w:val="single" w:color="auto" w:sz="4" w:space="0"/>
              <w:left w:val="nil"/>
              <w:bottom w:val="single" w:color="auto" w:sz="4" w:space="0"/>
              <w:right w:val="single" w:color="auto" w:sz="4" w:space="0"/>
            </w:tcBorders>
            <w:vAlign w:val="center"/>
          </w:tcPr>
          <w:p>
            <w:pPr>
              <w:spacing w:line="400" w:lineRule="exact"/>
              <w:jc w:val="center"/>
              <w:rPr>
                <w:rFonts w:ascii="仿宋" w:hAnsi="仿宋" w:eastAsia="仿宋" w:cs="仿宋"/>
                <w:color w:val="000000"/>
                <w:kern w:val="2"/>
                <w:sz w:val="21"/>
                <w:szCs w:val="21"/>
                <w:lang w:val="en-US" w:eastAsia="zh-CN" w:bidi="ar-SA"/>
              </w:rPr>
            </w:pPr>
            <w:r>
              <w:rPr>
                <w:rFonts w:hint="eastAsia" w:ascii="仿宋" w:hAnsi="仿宋" w:eastAsia="仿宋" w:cs="仿宋"/>
                <w:color w:val="000000"/>
                <w:szCs w:val="21"/>
              </w:rPr>
              <w:t>20</w:t>
            </w:r>
            <w:r>
              <w:rPr>
                <w:rFonts w:hint="eastAsia" w:ascii="仿宋" w:hAnsi="仿宋" w:eastAsia="仿宋" w:cs="仿宋"/>
                <w:color w:val="000000"/>
                <w:szCs w:val="21"/>
                <w:lang w:val="en-US" w:eastAsia="zh-CN"/>
              </w:rPr>
              <w:t xml:space="preserve">  </w:t>
            </w:r>
            <w:r>
              <w:rPr>
                <w:rFonts w:hint="eastAsia" w:ascii="仿宋" w:hAnsi="仿宋" w:eastAsia="仿宋" w:cs="仿宋"/>
                <w:color w:val="000000"/>
                <w:szCs w:val="21"/>
              </w:rPr>
              <w:t>年  月  日至 20</w:t>
            </w:r>
            <w:r>
              <w:rPr>
                <w:rFonts w:hint="eastAsia" w:ascii="仿宋" w:hAnsi="仿宋" w:eastAsia="仿宋" w:cs="仿宋"/>
                <w:color w:val="000000"/>
                <w:szCs w:val="21"/>
                <w:lang w:val="en-US" w:eastAsia="zh-CN"/>
              </w:rPr>
              <w:t xml:space="preserve">  </w:t>
            </w:r>
            <w:r>
              <w:rPr>
                <w:rFonts w:hint="eastAsia" w:ascii="仿宋" w:hAnsi="仿宋" w:eastAsia="仿宋" w:cs="仿宋"/>
                <w:color w:val="000000"/>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cs="仿宋"/>
                <w:color w:val="000000"/>
                <w:szCs w:val="21"/>
              </w:rPr>
            </w:pPr>
            <w:r>
              <w:rPr>
                <w:rFonts w:hint="eastAsia" w:ascii="仿宋" w:hAnsi="仿宋" w:eastAsia="仿宋" w:cs="仿宋"/>
                <w:color w:val="000000"/>
                <w:szCs w:val="21"/>
              </w:rPr>
              <w:t>20</w:t>
            </w:r>
            <w:r>
              <w:rPr>
                <w:rFonts w:hint="eastAsia" w:ascii="仿宋" w:hAnsi="仿宋" w:eastAsia="仿宋" w:cs="仿宋"/>
                <w:color w:val="000000"/>
                <w:szCs w:val="21"/>
                <w:lang w:val="en-US" w:eastAsia="zh-CN"/>
              </w:rPr>
              <w:t xml:space="preserve">  </w:t>
            </w:r>
            <w:r>
              <w:rPr>
                <w:rFonts w:hint="eastAsia" w:ascii="仿宋" w:hAnsi="仿宋" w:eastAsia="仿宋" w:cs="仿宋"/>
                <w:color w:val="000000"/>
                <w:szCs w:val="21"/>
              </w:rPr>
              <w:t>年  月  日前</w:t>
            </w:r>
          </w:p>
        </w:tc>
        <w:tc>
          <w:tcPr>
            <w:tcW w:w="2440" w:type="dxa"/>
            <w:tcBorders>
              <w:top w:val="single" w:color="auto" w:sz="4" w:space="0"/>
              <w:left w:val="nil"/>
              <w:bottom w:val="single" w:color="auto" w:sz="4" w:space="0"/>
              <w:right w:val="single" w:color="auto" w:sz="4" w:space="0"/>
            </w:tcBorders>
            <w:vAlign w:val="center"/>
          </w:tcPr>
          <w:p>
            <w:pPr>
              <w:spacing w:line="400" w:lineRule="exact"/>
              <w:jc w:val="center"/>
              <w:rPr>
                <w:rFonts w:ascii="仿宋" w:hAnsi="仿宋" w:eastAsia="仿宋" w:cs="仿宋"/>
                <w:color w:val="000000"/>
                <w:szCs w:val="21"/>
              </w:rPr>
            </w:pPr>
          </w:p>
        </w:tc>
        <w:tc>
          <w:tcPr>
            <w:tcW w:w="3726" w:type="dxa"/>
            <w:tcBorders>
              <w:top w:val="single" w:color="auto" w:sz="4" w:space="0"/>
              <w:left w:val="nil"/>
              <w:bottom w:val="single" w:color="auto" w:sz="4" w:space="0"/>
              <w:right w:val="single" w:color="auto" w:sz="4" w:space="0"/>
            </w:tcBorders>
            <w:vAlign w:val="center"/>
          </w:tcPr>
          <w:p>
            <w:pPr>
              <w:spacing w:line="400" w:lineRule="exact"/>
              <w:jc w:val="center"/>
              <w:rPr>
                <w:rFonts w:ascii="仿宋" w:hAnsi="仿宋" w:eastAsia="仿宋" w:cs="仿宋"/>
                <w:color w:val="000000"/>
                <w:szCs w:val="21"/>
              </w:rPr>
            </w:pPr>
            <w:r>
              <w:rPr>
                <w:rFonts w:hint="eastAsia" w:ascii="仿宋" w:hAnsi="仿宋" w:eastAsia="仿宋" w:cs="仿宋"/>
                <w:color w:val="000000"/>
                <w:szCs w:val="21"/>
              </w:rPr>
              <w:t>20</w:t>
            </w:r>
            <w:r>
              <w:rPr>
                <w:rFonts w:hint="eastAsia" w:ascii="仿宋" w:hAnsi="仿宋" w:eastAsia="仿宋" w:cs="仿宋"/>
                <w:color w:val="000000"/>
                <w:szCs w:val="21"/>
                <w:lang w:val="en-US" w:eastAsia="zh-CN"/>
              </w:rPr>
              <w:t xml:space="preserve">  </w:t>
            </w:r>
            <w:r>
              <w:rPr>
                <w:rFonts w:hint="eastAsia" w:ascii="仿宋" w:hAnsi="仿宋" w:eastAsia="仿宋" w:cs="仿宋"/>
                <w:color w:val="000000"/>
                <w:szCs w:val="21"/>
              </w:rPr>
              <w:t>年  月  日至 20</w:t>
            </w:r>
            <w:r>
              <w:rPr>
                <w:rFonts w:hint="eastAsia" w:ascii="仿宋" w:hAnsi="仿宋" w:eastAsia="仿宋" w:cs="仿宋"/>
                <w:color w:val="000000"/>
                <w:szCs w:val="21"/>
                <w:lang w:val="en-US" w:eastAsia="zh-CN"/>
              </w:rPr>
              <w:t xml:space="preserve">  </w:t>
            </w:r>
            <w:r>
              <w:rPr>
                <w:rFonts w:hint="eastAsia" w:ascii="仿宋" w:hAnsi="仿宋" w:eastAsia="仿宋" w:cs="仿宋"/>
                <w:color w:val="000000"/>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Cs w:val="21"/>
              </w:rPr>
              <w:t>20</w:t>
            </w:r>
            <w:r>
              <w:rPr>
                <w:rFonts w:hint="eastAsia" w:ascii="仿宋" w:hAnsi="仿宋" w:eastAsia="仿宋" w:cs="仿宋"/>
                <w:color w:val="000000"/>
                <w:szCs w:val="21"/>
                <w:lang w:val="en-US" w:eastAsia="zh-CN"/>
              </w:rPr>
              <w:t xml:space="preserve">  </w:t>
            </w:r>
            <w:r>
              <w:rPr>
                <w:rFonts w:hint="eastAsia" w:ascii="仿宋" w:hAnsi="仿宋" w:eastAsia="仿宋" w:cs="仿宋"/>
                <w:color w:val="000000"/>
                <w:szCs w:val="21"/>
              </w:rPr>
              <w:t>年  月  日前</w:t>
            </w:r>
          </w:p>
        </w:tc>
        <w:tc>
          <w:tcPr>
            <w:tcW w:w="2440" w:type="dxa"/>
            <w:tcBorders>
              <w:top w:val="single" w:color="auto" w:sz="4" w:space="0"/>
              <w:left w:val="nil"/>
              <w:bottom w:val="single" w:color="auto" w:sz="4" w:space="0"/>
              <w:right w:val="single" w:color="auto" w:sz="4" w:space="0"/>
            </w:tcBorders>
            <w:vAlign w:val="center"/>
          </w:tcPr>
          <w:p>
            <w:pPr>
              <w:spacing w:line="400" w:lineRule="exact"/>
              <w:jc w:val="center"/>
              <w:rPr>
                <w:rFonts w:ascii="仿宋" w:hAnsi="仿宋" w:eastAsia="仿宋" w:cs="仿宋"/>
                <w:color w:val="000000"/>
                <w:kern w:val="2"/>
                <w:sz w:val="21"/>
                <w:szCs w:val="21"/>
                <w:lang w:val="en-US" w:eastAsia="zh-CN" w:bidi="ar-SA"/>
              </w:rPr>
            </w:pPr>
          </w:p>
        </w:tc>
        <w:tc>
          <w:tcPr>
            <w:tcW w:w="3726" w:type="dxa"/>
            <w:tcBorders>
              <w:top w:val="single" w:color="auto" w:sz="4" w:space="0"/>
              <w:left w:val="nil"/>
              <w:bottom w:val="single" w:color="auto" w:sz="4" w:space="0"/>
              <w:right w:val="single" w:color="auto" w:sz="4" w:space="0"/>
            </w:tcBorders>
            <w:vAlign w:val="center"/>
          </w:tcPr>
          <w:p>
            <w:pPr>
              <w:spacing w:line="400" w:lineRule="exact"/>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Cs w:val="21"/>
              </w:rPr>
              <w:t>20</w:t>
            </w:r>
            <w:r>
              <w:rPr>
                <w:rFonts w:hint="eastAsia" w:ascii="仿宋" w:hAnsi="仿宋" w:eastAsia="仿宋" w:cs="仿宋"/>
                <w:color w:val="000000"/>
                <w:szCs w:val="21"/>
                <w:lang w:val="en-US" w:eastAsia="zh-CN"/>
              </w:rPr>
              <w:t xml:space="preserve">  </w:t>
            </w:r>
            <w:r>
              <w:rPr>
                <w:rFonts w:hint="eastAsia" w:ascii="仿宋" w:hAnsi="仿宋" w:eastAsia="仿宋" w:cs="仿宋"/>
                <w:color w:val="000000"/>
                <w:szCs w:val="21"/>
              </w:rPr>
              <w:t>年  月  日至 20</w:t>
            </w:r>
            <w:r>
              <w:rPr>
                <w:rFonts w:hint="eastAsia" w:ascii="仿宋" w:hAnsi="仿宋" w:eastAsia="仿宋" w:cs="仿宋"/>
                <w:color w:val="000000"/>
                <w:szCs w:val="21"/>
                <w:lang w:val="en-US" w:eastAsia="zh-CN"/>
              </w:rPr>
              <w:t xml:space="preserve">  </w:t>
            </w:r>
            <w:r>
              <w:rPr>
                <w:rFonts w:hint="eastAsia" w:ascii="仿宋" w:hAnsi="仿宋" w:eastAsia="仿宋" w:cs="仿宋"/>
                <w:color w:val="000000"/>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仿宋" w:hAnsi="仿宋" w:eastAsia="仿宋" w:cs="仿宋"/>
                <w:color w:val="000000"/>
                <w:szCs w:val="21"/>
              </w:rPr>
            </w:pPr>
          </w:p>
        </w:tc>
        <w:tc>
          <w:tcPr>
            <w:tcW w:w="2440" w:type="dxa"/>
            <w:tcBorders>
              <w:top w:val="single" w:color="auto" w:sz="4" w:space="0"/>
              <w:left w:val="nil"/>
              <w:bottom w:val="single" w:color="auto" w:sz="4" w:space="0"/>
              <w:right w:val="single" w:color="auto" w:sz="4" w:space="0"/>
            </w:tcBorders>
            <w:vAlign w:val="center"/>
          </w:tcPr>
          <w:p>
            <w:pPr>
              <w:spacing w:line="400" w:lineRule="exact"/>
              <w:jc w:val="center"/>
              <w:rPr>
                <w:rFonts w:ascii="仿宋" w:hAnsi="仿宋" w:eastAsia="仿宋" w:cs="仿宋"/>
                <w:color w:val="000000"/>
                <w:kern w:val="2"/>
                <w:sz w:val="21"/>
                <w:szCs w:val="21"/>
                <w:lang w:val="en-US" w:eastAsia="zh-CN" w:bidi="ar-SA"/>
              </w:rPr>
            </w:pPr>
          </w:p>
        </w:tc>
        <w:tc>
          <w:tcPr>
            <w:tcW w:w="3726" w:type="dxa"/>
            <w:tcBorders>
              <w:top w:val="single" w:color="auto" w:sz="4" w:space="0"/>
              <w:left w:val="nil"/>
              <w:bottom w:val="single" w:color="auto" w:sz="4" w:space="0"/>
              <w:right w:val="single" w:color="auto" w:sz="4" w:space="0"/>
            </w:tcBorders>
            <w:vAlign w:val="center"/>
          </w:tcPr>
          <w:p>
            <w:pPr>
              <w:spacing w:line="400" w:lineRule="exact"/>
              <w:jc w:val="center"/>
              <w:rPr>
                <w:rFonts w:hint="eastAsia" w:ascii="仿宋" w:hAnsi="仿宋" w:eastAsia="仿宋" w:cs="仿宋"/>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仿宋" w:hAnsi="仿宋" w:eastAsia="仿宋" w:cs="仿宋"/>
                <w:color w:val="000000"/>
                <w:szCs w:val="21"/>
              </w:rPr>
            </w:pPr>
          </w:p>
        </w:tc>
        <w:tc>
          <w:tcPr>
            <w:tcW w:w="2440" w:type="dxa"/>
            <w:tcBorders>
              <w:top w:val="single" w:color="auto" w:sz="4" w:space="0"/>
              <w:left w:val="nil"/>
              <w:bottom w:val="single" w:color="auto" w:sz="4" w:space="0"/>
              <w:right w:val="single" w:color="auto" w:sz="4" w:space="0"/>
            </w:tcBorders>
            <w:vAlign w:val="center"/>
          </w:tcPr>
          <w:p>
            <w:pPr>
              <w:spacing w:line="400" w:lineRule="exact"/>
              <w:jc w:val="center"/>
              <w:rPr>
                <w:rFonts w:ascii="仿宋" w:hAnsi="仿宋" w:eastAsia="仿宋" w:cs="仿宋"/>
                <w:color w:val="000000"/>
                <w:kern w:val="2"/>
                <w:sz w:val="21"/>
                <w:szCs w:val="21"/>
                <w:lang w:val="en-US" w:eastAsia="zh-CN" w:bidi="ar-SA"/>
              </w:rPr>
            </w:pPr>
          </w:p>
        </w:tc>
        <w:tc>
          <w:tcPr>
            <w:tcW w:w="3726" w:type="dxa"/>
            <w:tcBorders>
              <w:top w:val="single" w:color="auto" w:sz="4" w:space="0"/>
              <w:left w:val="nil"/>
              <w:bottom w:val="single" w:color="auto" w:sz="4" w:space="0"/>
              <w:right w:val="single" w:color="auto" w:sz="4" w:space="0"/>
            </w:tcBorders>
            <w:vAlign w:val="center"/>
          </w:tcPr>
          <w:p>
            <w:pPr>
              <w:spacing w:line="400" w:lineRule="exact"/>
              <w:jc w:val="center"/>
              <w:rPr>
                <w:rFonts w:hint="eastAsia" w:ascii="仿宋" w:hAnsi="仿宋" w:eastAsia="仿宋" w:cs="仿宋"/>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仿宋" w:hAnsi="仿宋" w:eastAsia="仿宋" w:cs="仿宋"/>
                <w:color w:val="000000"/>
                <w:szCs w:val="21"/>
              </w:rPr>
            </w:pPr>
          </w:p>
        </w:tc>
        <w:tc>
          <w:tcPr>
            <w:tcW w:w="2440" w:type="dxa"/>
            <w:tcBorders>
              <w:top w:val="single" w:color="auto" w:sz="4" w:space="0"/>
              <w:left w:val="nil"/>
              <w:bottom w:val="single" w:color="auto" w:sz="4" w:space="0"/>
              <w:right w:val="single" w:color="auto" w:sz="4" w:space="0"/>
            </w:tcBorders>
            <w:vAlign w:val="center"/>
          </w:tcPr>
          <w:p>
            <w:pPr>
              <w:spacing w:line="400" w:lineRule="exact"/>
              <w:jc w:val="center"/>
              <w:rPr>
                <w:rFonts w:ascii="仿宋" w:hAnsi="仿宋" w:eastAsia="仿宋" w:cs="仿宋"/>
                <w:color w:val="000000"/>
                <w:kern w:val="2"/>
                <w:sz w:val="21"/>
                <w:szCs w:val="21"/>
                <w:lang w:val="en-US" w:eastAsia="zh-CN" w:bidi="ar-SA"/>
              </w:rPr>
            </w:pPr>
          </w:p>
        </w:tc>
        <w:tc>
          <w:tcPr>
            <w:tcW w:w="3726" w:type="dxa"/>
            <w:tcBorders>
              <w:top w:val="single" w:color="auto" w:sz="4" w:space="0"/>
              <w:left w:val="nil"/>
              <w:bottom w:val="single" w:color="auto" w:sz="4" w:space="0"/>
              <w:right w:val="single" w:color="auto" w:sz="4" w:space="0"/>
            </w:tcBorders>
            <w:vAlign w:val="center"/>
          </w:tcPr>
          <w:p>
            <w:pPr>
              <w:spacing w:line="400" w:lineRule="exact"/>
              <w:jc w:val="center"/>
              <w:rPr>
                <w:rFonts w:hint="eastAsia" w:ascii="仿宋" w:hAnsi="仿宋" w:eastAsia="仿宋" w:cs="仿宋"/>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仿宋" w:hAnsi="仿宋" w:eastAsia="仿宋" w:cs="仿宋"/>
                <w:color w:val="000000"/>
                <w:szCs w:val="21"/>
              </w:rPr>
            </w:pPr>
          </w:p>
        </w:tc>
        <w:tc>
          <w:tcPr>
            <w:tcW w:w="2440" w:type="dxa"/>
            <w:tcBorders>
              <w:top w:val="single" w:color="auto" w:sz="4" w:space="0"/>
              <w:left w:val="nil"/>
              <w:bottom w:val="single" w:color="auto" w:sz="4" w:space="0"/>
              <w:right w:val="single" w:color="auto" w:sz="4" w:space="0"/>
            </w:tcBorders>
            <w:vAlign w:val="center"/>
          </w:tcPr>
          <w:p>
            <w:pPr>
              <w:spacing w:line="400" w:lineRule="exact"/>
              <w:jc w:val="center"/>
              <w:rPr>
                <w:rFonts w:ascii="仿宋" w:hAnsi="仿宋" w:eastAsia="仿宋" w:cs="仿宋"/>
                <w:color w:val="000000"/>
                <w:kern w:val="2"/>
                <w:sz w:val="21"/>
                <w:szCs w:val="21"/>
                <w:lang w:val="en-US" w:eastAsia="zh-CN" w:bidi="ar-SA"/>
              </w:rPr>
            </w:pPr>
          </w:p>
        </w:tc>
        <w:tc>
          <w:tcPr>
            <w:tcW w:w="3726" w:type="dxa"/>
            <w:tcBorders>
              <w:top w:val="single" w:color="auto" w:sz="4" w:space="0"/>
              <w:left w:val="nil"/>
              <w:bottom w:val="single" w:color="auto" w:sz="4" w:space="0"/>
              <w:right w:val="single" w:color="auto" w:sz="4" w:space="0"/>
            </w:tcBorders>
            <w:vAlign w:val="center"/>
          </w:tcPr>
          <w:p>
            <w:pPr>
              <w:spacing w:line="400" w:lineRule="exact"/>
              <w:jc w:val="center"/>
              <w:rPr>
                <w:rFonts w:hint="eastAsia" w:ascii="仿宋" w:hAnsi="仿宋" w:eastAsia="仿宋" w:cs="仿宋"/>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仿宋" w:hAnsi="仿宋" w:eastAsia="仿宋" w:cs="仿宋"/>
                <w:color w:val="000000"/>
                <w:szCs w:val="21"/>
              </w:rPr>
            </w:pPr>
          </w:p>
        </w:tc>
        <w:tc>
          <w:tcPr>
            <w:tcW w:w="2440" w:type="dxa"/>
            <w:tcBorders>
              <w:top w:val="single" w:color="auto" w:sz="4" w:space="0"/>
              <w:left w:val="nil"/>
              <w:bottom w:val="single" w:color="auto" w:sz="4" w:space="0"/>
              <w:right w:val="single" w:color="auto" w:sz="4" w:space="0"/>
            </w:tcBorders>
            <w:vAlign w:val="center"/>
          </w:tcPr>
          <w:p>
            <w:pPr>
              <w:spacing w:line="400" w:lineRule="exact"/>
              <w:jc w:val="center"/>
              <w:rPr>
                <w:rFonts w:ascii="仿宋" w:hAnsi="仿宋" w:eastAsia="仿宋" w:cs="仿宋"/>
                <w:color w:val="000000"/>
                <w:kern w:val="2"/>
                <w:sz w:val="21"/>
                <w:szCs w:val="21"/>
                <w:lang w:val="en-US" w:eastAsia="zh-CN" w:bidi="ar-SA"/>
              </w:rPr>
            </w:pPr>
          </w:p>
        </w:tc>
        <w:tc>
          <w:tcPr>
            <w:tcW w:w="3726" w:type="dxa"/>
            <w:tcBorders>
              <w:top w:val="single" w:color="auto" w:sz="4" w:space="0"/>
              <w:left w:val="nil"/>
              <w:bottom w:val="single" w:color="auto" w:sz="4" w:space="0"/>
              <w:right w:val="single" w:color="auto" w:sz="4" w:space="0"/>
            </w:tcBorders>
            <w:vAlign w:val="center"/>
          </w:tcPr>
          <w:p>
            <w:pPr>
              <w:spacing w:line="400" w:lineRule="exact"/>
              <w:jc w:val="center"/>
              <w:rPr>
                <w:rFonts w:hint="eastAsia" w:ascii="仿宋" w:hAnsi="仿宋" w:eastAsia="仿宋" w:cs="仿宋"/>
                <w:color w:val="000000"/>
                <w:szCs w:val="21"/>
              </w:rPr>
            </w:pPr>
          </w:p>
        </w:tc>
      </w:tr>
    </w:tbl>
    <w:p>
      <w:pPr>
        <w:spacing w:line="4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4.本合同项下，依据法律、法规、规章和政策规定需缴纳的各项税费，由双方各自承担。本合同约定租金为含税价，甲方向乙方开具增值税发票。</w:t>
      </w:r>
    </w:p>
    <w:p>
      <w:pPr>
        <w:spacing w:line="400" w:lineRule="exact"/>
        <w:ind w:firstLine="420" w:firstLineChars="200"/>
        <w:rPr>
          <w:rFonts w:hint="default" w:ascii="仿宋" w:hAnsi="仿宋" w:eastAsia="仿宋" w:cs="仿宋"/>
          <w:color w:val="000000"/>
          <w:szCs w:val="21"/>
          <w:lang w:val="en-US" w:eastAsia="zh-CN"/>
        </w:rPr>
      </w:pPr>
      <w:r>
        <w:rPr>
          <w:rFonts w:hint="eastAsia" w:ascii="仿宋" w:hAnsi="仿宋" w:eastAsia="仿宋" w:cs="仿宋"/>
          <w:color w:val="000000"/>
          <w:szCs w:val="21"/>
          <w:lang w:val="en-US" w:eastAsia="zh-CN"/>
        </w:rPr>
        <w:t>5.承租方须支付首年3个月租金的标准的履约保证金，该保证金不是承租方预付的租金和其他费用，仅是承租方履行本合同约定的义务的担保。租赁期限内，乙方应按时向相关单位足额缴纳因乙方使用产生的水、电、通信等费用，如乙方未按时缴纳或拒不缴纳，我公司可代为处理，费用从乙方缴纳的履约保证金中扣除，不足部分向乙方追偿。因前述原因致使履约保证金减少的，乙方应于接到甲方通知之日起5个工作日内补足。</w:t>
      </w:r>
    </w:p>
    <w:p>
      <w:pPr>
        <w:spacing w:line="400" w:lineRule="exact"/>
        <w:ind w:firstLine="420" w:firstLineChars="200"/>
        <w:rPr>
          <w:rFonts w:ascii="仿宋" w:hAnsi="仿宋" w:eastAsia="仿宋" w:cs="仿宋"/>
          <w:color w:val="000000"/>
          <w:szCs w:val="21"/>
        </w:rPr>
      </w:pPr>
      <w:r>
        <w:rPr>
          <w:rFonts w:hint="eastAsia" w:ascii="仿宋" w:hAnsi="仿宋" w:eastAsia="仿宋" w:cs="仿宋"/>
          <w:color w:val="000000"/>
          <w:szCs w:val="21"/>
          <w:lang w:val="en-US" w:eastAsia="zh-CN"/>
        </w:rPr>
        <w:t>6</w:t>
      </w:r>
      <w:r>
        <w:rPr>
          <w:rFonts w:hint="eastAsia" w:ascii="仿宋" w:hAnsi="仿宋" w:eastAsia="仿宋" w:cs="仿宋"/>
          <w:color w:val="000000"/>
          <w:szCs w:val="21"/>
        </w:rPr>
        <w:t>.本合同完成</w:t>
      </w:r>
      <w:r>
        <w:rPr>
          <w:rFonts w:hint="eastAsia" w:ascii="仿宋" w:hAnsi="仿宋" w:eastAsia="仿宋" w:cs="仿宋"/>
          <w:color w:val="000000"/>
          <w:szCs w:val="21"/>
          <w:highlight w:val="none"/>
        </w:rPr>
        <w:t>签署</w:t>
      </w:r>
      <w:r>
        <w:rPr>
          <w:rFonts w:hint="eastAsia" w:ascii="仿宋" w:hAnsi="仿宋" w:eastAsia="仿宋" w:cs="仿宋"/>
          <w:color w:val="000000"/>
          <w:szCs w:val="21"/>
          <w:highlight w:val="none"/>
          <w:lang w:val="en-US" w:eastAsia="zh-CN"/>
        </w:rPr>
        <w:t>之</w:t>
      </w:r>
      <w:r>
        <w:rPr>
          <w:rFonts w:hint="eastAsia" w:ascii="仿宋" w:hAnsi="仿宋" w:eastAsia="仿宋" w:cs="仿宋"/>
          <w:color w:val="000000"/>
          <w:szCs w:val="21"/>
          <w:highlight w:val="none"/>
        </w:rPr>
        <w:t>日起5个工作日内支付首期全部款项，</w:t>
      </w:r>
      <w:r>
        <w:rPr>
          <w:rFonts w:hint="eastAsia" w:ascii="仿宋" w:hAnsi="仿宋" w:eastAsia="仿宋" w:cs="仿宋"/>
          <w:color w:val="000000"/>
          <w:szCs w:val="21"/>
          <w:highlight w:val="none"/>
          <w:lang w:val="en-US" w:eastAsia="zh-CN"/>
        </w:rPr>
        <w:t>第二期起的半</w:t>
      </w:r>
      <w:r>
        <w:rPr>
          <w:rFonts w:hint="eastAsia" w:ascii="仿宋" w:hAnsi="仿宋" w:eastAsia="仿宋" w:cs="仿宋"/>
          <w:color w:val="000000"/>
          <w:szCs w:val="21"/>
          <w:highlight w:val="none"/>
        </w:rPr>
        <w:t>年度租金提前10天以上支付，乙方应以自有账户将相应款项汇入甲方指定的银行账户。具体为首期租金（扣除</w:t>
      </w:r>
      <w:r>
        <w:rPr>
          <w:rFonts w:hint="eastAsia" w:ascii="仿宋" w:hAnsi="仿宋" w:eastAsia="仿宋" w:cs="仿宋"/>
          <w:color w:val="000000"/>
          <w:szCs w:val="21"/>
        </w:rPr>
        <w:t>装修期免租租金）、履约保证金(     元）、装修保证金(     元）、交易服务费，甲方收款账户信息如下：</w:t>
      </w:r>
    </w:p>
    <w:p>
      <w:pPr>
        <w:spacing w:line="4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户名：</w:t>
      </w:r>
      <w:r>
        <w:rPr>
          <w:rFonts w:hint="eastAsia" w:ascii="仿宋" w:hAnsi="仿宋" w:eastAsia="仿宋" w:cs="仿宋"/>
          <w:color w:val="000000"/>
          <w:szCs w:val="21"/>
          <w:u w:val="single"/>
        </w:rPr>
        <w:t>杭州产权交易所有限责任公司</w:t>
      </w:r>
      <w:r>
        <w:rPr>
          <w:rFonts w:hint="eastAsia" w:ascii="仿宋" w:hAnsi="仿宋" w:eastAsia="仿宋" w:cs="仿宋"/>
          <w:color w:val="000000"/>
          <w:szCs w:val="21"/>
        </w:rPr>
        <w:t>；</w:t>
      </w:r>
    </w:p>
    <w:p>
      <w:pPr>
        <w:spacing w:line="400" w:lineRule="exact"/>
        <w:ind w:firstLine="420" w:firstLineChars="200"/>
        <w:rPr>
          <w:rFonts w:ascii="仿宋" w:hAnsi="仿宋" w:eastAsia="仿宋" w:cs="仿宋"/>
          <w:color w:val="000000"/>
          <w:szCs w:val="21"/>
          <w:u w:val="single"/>
        </w:rPr>
      </w:pPr>
      <w:r>
        <w:rPr>
          <w:rFonts w:hint="eastAsia" w:ascii="仿宋" w:hAnsi="仿宋" w:eastAsia="仿宋" w:cs="仿宋"/>
          <w:color w:val="000000"/>
          <w:szCs w:val="21"/>
        </w:rPr>
        <w:t>账号：3301040160002045899</w:t>
      </w:r>
    </w:p>
    <w:p>
      <w:pPr>
        <w:spacing w:line="400" w:lineRule="exact"/>
        <w:ind w:firstLine="420" w:firstLineChars="200"/>
        <w:rPr>
          <w:rFonts w:ascii="仿宋" w:hAnsi="仿宋" w:eastAsia="仿宋" w:cs="仿宋"/>
          <w:color w:val="000000"/>
          <w:szCs w:val="21"/>
          <w:highlight w:val="none"/>
          <w:u w:val="single"/>
        </w:rPr>
      </w:pPr>
      <w:r>
        <w:rPr>
          <w:rFonts w:hint="eastAsia" w:ascii="仿宋" w:hAnsi="仿宋" w:eastAsia="仿宋" w:cs="仿宋"/>
          <w:color w:val="000000"/>
          <w:szCs w:val="21"/>
        </w:rPr>
        <w:t>开户行：杭州银行市民中心支行</w:t>
      </w:r>
    </w:p>
    <w:p>
      <w:pPr>
        <w:spacing w:line="400" w:lineRule="exact"/>
        <w:ind w:firstLine="420" w:firstLineChars="200"/>
        <w:rPr>
          <w:rFonts w:ascii="仿宋" w:hAnsi="仿宋" w:eastAsia="仿宋" w:cs="仿宋"/>
          <w:color w:val="000000"/>
          <w:szCs w:val="21"/>
        </w:rPr>
      </w:pPr>
      <w:r>
        <w:rPr>
          <w:rFonts w:hint="eastAsia" w:ascii="仿宋" w:hAnsi="仿宋" w:eastAsia="仿宋" w:cs="仿宋"/>
          <w:color w:val="000000"/>
          <w:szCs w:val="21"/>
          <w:highlight w:val="none"/>
        </w:rPr>
        <w:t>本合同项下的第二</w:t>
      </w:r>
      <w:r>
        <w:rPr>
          <w:rFonts w:hint="eastAsia" w:ascii="仿宋" w:hAnsi="仿宋" w:eastAsia="仿宋" w:cs="仿宋"/>
          <w:color w:val="000000"/>
          <w:szCs w:val="21"/>
          <w:highlight w:val="none"/>
          <w:lang w:val="en-US" w:eastAsia="zh-CN"/>
        </w:rPr>
        <w:t>期开始的</w:t>
      </w:r>
      <w:r>
        <w:rPr>
          <w:rFonts w:hint="eastAsia" w:ascii="仿宋" w:hAnsi="仿宋" w:eastAsia="仿宋" w:cs="仿宋"/>
          <w:color w:val="000000"/>
          <w:szCs w:val="21"/>
          <w:highlight w:val="none"/>
        </w:rPr>
        <w:t>全部款项，乙方应</w:t>
      </w:r>
      <w:r>
        <w:rPr>
          <w:rFonts w:hint="eastAsia" w:ascii="仿宋" w:hAnsi="仿宋" w:eastAsia="仿宋" w:cs="仿宋"/>
          <w:color w:val="000000"/>
          <w:szCs w:val="21"/>
        </w:rPr>
        <w:t>以自有账户将相应款项汇入甲方指定的银行账户。甲方收款账户信息如下：</w:t>
      </w:r>
    </w:p>
    <w:p>
      <w:pPr>
        <w:spacing w:line="4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户名：</w:t>
      </w:r>
      <w:r>
        <w:rPr>
          <w:rFonts w:hint="eastAsia" w:ascii="仿宋" w:hAnsi="仿宋" w:eastAsia="仿宋" w:cs="仿宋"/>
          <w:color w:val="000000"/>
          <w:szCs w:val="21"/>
          <w:u w:val="single"/>
        </w:rPr>
        <w:t>杭州滨江城建发展有限公司</w:t>
      </w:r>
      <w:r>
        <w:rPr>
          <w:rFonts w:hint="eastAsia" w:ascii="仿宋" w:hAnsi="仿宋" w:eastAsia="仿宋" w:cs="仿宋"/>
          <w:color w:val="000000"/>
          <w:szCs w:val="21"/>
        </w:rPr>
        <w:t>（统一社会信用代码:</w:t>
      </w:r>
      <w:r>
        <w:rPr>
          <w:rFonts w:hint="eastAsia" w:ascii="仿宋" w:hAnsi="仿宋" w:eastAsia="仿宋" w:cs="仿宋"/>
          <w:color w:val="000000"/>
          <w:szCs w:val="21"/>
          <w:u w:val="single"/>
        </w:rPr>
        <w:t xml:space="preserve"> 91330108730922517T</w:t>
      </w:r>
      <w:r>
        <w:rPr>
          <w:rFonts w:hint="eastAsia" w:ascii="仿宋" w:hAnsi="仿宋" w:eastAsia="仿宋" w:cs="仿宋"/>
          <w:color w:val="000000"/>
          <w:szCs w:val="21"/>
        </w:rPr>
        <w:t>）；</w:t>
      </w:r>
    </w:p>
    <w:p>
      <w:pPr>
        <w:spacing w:line="400" w:lineRule="exact"/>
        <w:ind w:firstLine="420" w:firstLineChars="200"/>
        <w:rPr>
          <w:rFonts w:ascii="仿宋" w:hAnsi="仿宋" w:eastAsia="仿宋" w:cs="仿宋"/>
          <w:color w:val="000000"/>
          <w:szCs w:val="21"/>
          <w:u w:val="single"/>
        </w:rPr>
      </w:pPr>
      <w:r>
        <w:rPr>
          <w:rFonts w:hint="eastAsia" w:ascii="仿宋" w:hAnsi="仿宋" w:eastAsia="仿宋" w:cs="仿宋"/>
          <w:color w:val="000000"/>
          <w:szCs w:val="21"/>
        </w:rPr>
        <w:t>账号：</w:t>
      </w:r>
      <w:r>
        <w:rPr>
          <w:rFonts w:hint="eastAsia" w:ascii="仿宋" w:hAnsi="仿宋" w:eastAsia="仿宋" w:cs="仿宋"/>
          <w:color w:val="000000"/>
          <w:szCs w:val="21"/>
          <w:u w:val="single"/>
        </w:rPr>
        <w:t xml:space="preserve">  78702010907950        </w:t>
      </w:r>
    </w:p>
    <w:p>
      <w:pPr>
        <w:spacing w:line="360" w:lineRule="auto"/>
        <w:ind w:firstLine="420" w:firstLineChars="200"/>
        <w:rPr>
          <w:rFonts w:ascii="仿宋" w:hAnsi="仿宋" w:eastAsia="仿宋" w:cs="仿宋"/>
          <w:color w:val="000000"/>
          <w:szCs w:val="21"/>
          <w:u w:val="single"/>
        </w:rPr>
      </w:pPr>
      <w:r>
        <w:rPr>
          <w:rFonts w:hint="eastAsia" w:ascii="仿宋" w:hAnsi="仿宋" w:eastAsia="仿宋" w:cs="仿宋"/>
          <w:color w:val="000000"/>
          <w:szCs w:val="21"/>
        </w:rPr>
        <w:t>开户行：</w:t>
      </w:r>
      <w:r>
        <w:rPr>
          <w:rFonts w:hint="eastAsia" w:ascii="仿宋" w:hAnsi="仿宋" w:eastAsia="仿宋" w:cs="仿宋"/>
          <w:color w:val="000000"/>
          <w:szCs w:val="21"/>
          <w:u w:val="single"/>
        </w:rPr>
        <w:t xml:space="preserve">  杭州银行滨江支行    </w:t>
      </w:r>
    </w:p>
    <w:p>
      <w:pPr>
        <w:pStyle w:val="4"/>
        <w:spacing w:line="400" w:lineRule="atLeast"/>
        <w:ind w:firstLine="411" w:firstLineChars="196"/>
        <w:rPr>
          <w:rFonts w:hint="default" w:ascii="仿宋" w:hAnsi="仿宋" w:eastAsia="仿宋" w:cs="仿宋"/>
          <w:color w:val="000000"/>
          <w:szCs w:val="21"/>
        </w:rPr>
      </w:pPr>
      <w:r>
        <w:rPr>
          <w:rFonts w:hint="eastAsia" w:ascii="仿宋" w:hAnsi="仿宋" w:eastAsia="仿宋" w:cs="仿宋"/>
          <w:color w:val="000000"/>
          <w:kern w:val="2"/>
          <w:sz w:val="21"/>
          <w:szCs w:val="21"/>
          <w:lang w:val="en-US" w:eastAsia="zh-CN"/>
        </w:rPr>
        <w:t>7</w:t>
      </w:r>
      <w:r>
        <w:rPr>
          <w:rFonts w:ascii="仿宋" w:hAnsi="仿宋" w:eastAsia="仿宋" w:cs="仿宋"/>
          <w:color w:val="000000"/>
          <w:kern w:val="2"/>
          <w:sz w:val="21"/>
          <w:szCs w:val="21"/>
        </w:rPr>
        <w:t>. 招租方式：本招租活动遵循公开、公平、公正的原则。本次房屋租赁通过杭州产权交易所有限责任公司公开交易，乙方的报价达到或超过出租底价成交，交易服务费由乙方承担；交易服务费，计算标准如下：</w:t>
      </w:r>
      <w:r>
        <w:rPr>
          <w:rFonts w:hint="eastAsia" w:ascii="仿宋" w:hAnsi="仿宋" w:eastAsia="仿宋" w:cs="仿宋"/>
          <w:color w:val="000000"/>
          <w:kern w:val="2"/>
          <w:sz w:val="21"/>
          <w:szCs w:val="21"/>
        </w:rPr>
        <w:t>本次出租有二个及以上意向承租方报名且成交的，</w:t>
      </w:r>
      <w:r>
        <w:rPr>
          <w:rFonts w:ascii="仿宋" w:hAnsi="仿宋" w:eastAsia="仿宋" w:cs="仿宋"/>
          <w:color w:val="000000"/>
          <w:kern w:val="2"/>
          <w:sz w:val="21"/>
          <w:szCs w:val="21"/>
        </w:rPr>
        <w:t>乙方</w:t>
      </w:r>
      <w:r>
        <w:rPr>
          <w:rFonts w:hint="eastAsia" w:ascii="仿宋" w:hAnsi="仿宋" w:eastAsia="仿宋" w:cs="仿宋"/>
          <w:color w:val="000000"/>
          <w:kern w:val="2"/>
          <w:sz w:val="21"/>
          <w:szCs w:val="21"/>
        </w:rPr>
        <w:t>须缴纳按首年一个月租金计取的交易服务费；本次出租只有一位意向承租方报名且成交的，</w:t>
      </w:r>
      <w:r>
        <w:rPr>
          <w:rFonts w:ascii="仿宋" w:hAnsi="仿宋" w:eastAsia="仿宋" w:cs="仿宋"/>
          <w:color w:val="000000"/>
          <w:kern w:val="2"/>
          <w:sz w:val="21"/>
          <w:szCs w:val="21"/>
        </w:rPr>
        <w:t>乙方</w:t>
      </w:r>
      <w:r>
        <w:rPr>
          <w:rFonts w:hint="eastAsia" w:ascii="仿宋" w:hAnsi="仿宋" w:eastAsia="仿宋" w:cs="仿宋"/>
          <w:color w:val="000000"/>
          <w:kern w:val="2"/>
          <w:sz w:val="21"/>
          <w:szCs w:val="21"/>
        </w:rPr>
        <w:t>须缴纳按首年半个月租金计取的交易服务费</w:t>
      </w:r>
      <w:r>
        <w:rPr>
          <w:rFonts w:hint="eastAsia" w:ascii="仿宋" w:hAnsi="仿宋" w:eastAsia="仿宋" w:cs="仿宋"/>
          <w:color w:val="000000"/>
          <w:szCs w:val="21"/>
        </w:rPr>
        <w:t>。</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四、物业费及装修保证金</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1.租赁期限内的物业费由乙方自行承担。租赁房屋交房时，乙方应向甲方委托的物业管理公司交纳相应的物业管理费。租赁房屋202</w:t>
      </w:r>
      <w:r>
        <w:rPr>
          <w:rFonts w:hint="eastAsia" w:ascii="仿宋" w:hAnsi="仿宋" w:eastAsia="仿宋" w:cs="仿宋"/>
          <w:color w:val="000000"/>
          <w:szCs w:val="21"/>
          <w:lang w:val="en-US" w:eastAsia="zh-CN"/>
        </w:rPr>
        <w:t>6</w:t>
      </w:r>
      <w:r>
        <w:rPr>
          <w:rFonts w:hint="eastAsia" w:ascii="仿宋" w:hAnsi="仿宋" w:eastAsia="仿宋" w:cs="仿宋"/>
          <w:color w:val="000000"/>
          <w:szCs w:val="21"/>
        </w:rPr>
        <w:t>年度物业费为</w:t>
      </w:r>
      <w:r>
        <w:rPr>
          <w:rFonts w:hint="eastAsia" w:ascii="仿宋" w:hAnsi="仿宋" w:eastAsia="仿宋" w:cs="仿宋"/>
          <w:color w:val="000000"/>
          <w:szCs w:val="21"/>
          <w:lang w:val="en-US" w:eastAsia="zh-CN"/>
        </w:rPr>
        <w:t>2.6</w:t>
      </w:r>
      <w:r>
        <w:rPr>
          <w:rFonts w:hint="eastAsia" w:ascii="仿宋" w:hAnsi="仿宋" w:eastAsia="仿宋" w:cs="仿宋"/>
          <w:color w:val="000000"/>
          <w:szCs w:val="21"/>
        </w:rPr>
        <w:t>元/月.m2（含公共能耗费）；乙方同意，租赁期限内，如有调整物业费（能耗费）的，按调整后物业收费标准执行。</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2.租赁期限内，经甲方书面同意后，乙方可以对该物业进行装修或变更原有设施，但装修设计方案（包括所用装修材料）须符合国家强制性规范并得到物业服务单位、甲方指定部门的书面同意；如须向有关职能部门办理报批或备案手续的装修或增设设施设备事项，乙方须办妥有关手续；否则，不得进场施工。乙方装修期间应采取相应的安全防护措施，并接受物业服务单位、甲方和甲方授权人员随时对施工的监督管理；乙方装修时不得破坏房屋结构、改变或覆盖消防设施、污损公共区域或改变小区内外的整体形象。对于乙方的装修、改善和增设的设备，甲方不承担任何责任。</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3.乙方应自行按要求缴纳首年</w:t>
      </w:r>
      <w:r>
        <w:rPr>
          <w:rFonts w:hint="eastAsia" w:ascii="仿宋" w:hAnsi="仿宋" w:eastAsia="仿宋" w:cs="仿宋"/>
          <w:color w:val="000000"/>
          <w:szCs w:val="21"/>
          <w:lang w:val="en-US" w:eastAsia="zh-CN"/>
        </w:rPr>
        <w:t>三</w:t>
      </w:r>
      <w:r>
        <w:rPr>
          <w:rFonts w:hint="eastAsia" w:ascii="仿宋" w:hAnsi="仿宋" w:eastAsia="仿宋" w:cs="仿宋"/>
          <w:color w:val="000000"/>
          <w:szCs w:val="21"/>
        </w:rPr>
        <w:t>个月租金作为装修保证金，装修保证金作为约束乙方进行规范装修的保证，且装修保证金不能冲抵租金、物业服务费、水电费等费用，仅作为约束乙方进行规范装修的保证，装修完毕经物业、甲方验收合格后无息退还。如乙方出现违法违规装修的，装修保证金优先用于抵扣乙方造成的损失，不足部分由乙方继续承担赔偿责任。</w:t>
      </w:r>
    </w:p>
    <w:p>
      <w:pPr>
        <w:spacing w:line="360" w:lineRule="auto"/>
        <w:ind w:firstLine="422" w:firstLineChars="200"/>
        <w:rPr>
          <w:rFonts w:ascii="仿宋" w:hAnsi="仿宋" w:eastAsia="仿宋" w:cs="仿宋"/>
          <w:b/>
          <w:bCs/>
          <w:color w:val="000000"/>
          <w:szCs w:val="21"/>
        </w:rPr>
      </w:pPr>
      <w:r>
        <w:rPr>
          <w:rFonts w:hint="eastAsia" w:ascii="仿宋" w:hAnsi="仿宋" w:eastAsia="仿宋" w:cs="仿宋"/>
          <w:b/>
          <w:bCs/>
          <w:color w:val="000000"/>
          <w:szCs w:val="21"/>
        </w:rPr>
        <w:t>五、双方权利与义务</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（一）甲方权利和义务</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1.甲方保证该物业的权属明晰，甲方有权出租该物业；如发生与该物业有关的产权纠纷或债权债务纠纷概由甲方负责处理，由此给乙方造成经济损失的，由甲方负责赔偿。</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2.租赁期限内，如甲方需将该物业出售给第三方的，应将本合同出示给受让方，并确保出让时乙方拥有本合同确定的连续完整的租赁权及相关权利；否则，由甲方赔偿乙方所遭受的所有损失。</w:t>
      </w:r>
    </w:p>
    <w:p>
      <w:pPr>
        <w:spacing w:line="360" w:lineRule="auto"/>
        <w:ind w:firstLine="420" w:firstLineChars="200"/>
        <w:rPr>
          <w:rFonts w:ascii="仿宋" w:hAnsi="仿宋" w:eastAsia="仿宋" w:cs="仿宋"/>
          <w:b/>
          <w:bCs/>
          <w:color w:val="000000"/>
          <w:szCs w:val="21"/>
        </w:rPr>
      </w:pPr>
      <w:r>
        <w:rPr>
          <w:rFonts w:hint="eastAsia" w:ascii="仿宋" w:hAnsi="仿宋" w:eastAsia="仿宋" w:cs="仿宋"/>
          <w:color w:val="000000"/>
          <w:szCs w:val="21"/>
        </w:rPr>
        <w:t>3.租赁期限内，除该物业房屋主体结构之外的维修均由乙方负责，并由乙方承担相关费用，甲方不承担任何责任。</w:t>
      </w:r>
      <w:r>
        <w:rPr>
          <w:rFonts w:hint="eastAsia" w:ascii="仿宋" w:hAnsi="仿宋" w:eastAsia="仿宋" w:cs="仿宋"/>
          <w:b/>
          <w:bCs/>
          <w:color w:val="000000"/>
          <w:szCs w:val="21"/>
        </w:rPr>
        <w:t>如该物业房屋主体结构出现问题，由乙方及时向甲方书面报修，甲方负责维修，但甲方不承担因此给乙方造成的任何损失。</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4、乙方未按本合同约定期限腾空交还房屋的，甲方有权没收乙方履约保证金，乙方仍应每天按当期日租金的两倍向甲方支付房屋占用费，同时甲方可强行腾退，甲方对租赁房屋可采取封门、停水、停电等一切必要措施，乙方自行承担由此造成的损失，且乙方不得据此要求甲方赔偿或补偿。房屋内装修、设施、设备等归属按本合同约定处理，甲方因强行腾退产生的搬运、保管、公证、提存、垃圾清运等一切费用由乙方承担。</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5、租赁期限内，甲方或甲方委托单位有权对乙方经营场所开展日常安全（消防）生产监督管理工作，乙方应予以无条件配合。对存在隐患，乙方应及时整改并承担相关费用，如乙方拒不整改，甲方或甲方委托单位将代为整改并缴纳相关费用，费用可直接从乙方缴纳的履约保证金中扣除，不足部分甲方有权向乙方追偿。</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（二）、乙方权利及义务</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1.租赁期限内，乙方应严格遵守各项法律、法规、规章和政策开展经营活动。</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2.租赁期限内，乙方应按本合同约定的时间、方式足额支付各项费用。</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3.租赁期限内，未经甲方书面同意，严禁乙方私自分割该物业；如乙方需对该物业进行室内或门面装修，经甲方书面同意后，不得损坏和改变原建筑结构和公共设施，门面装修及广告牌的悬挂必须符合相关部门或小区要求，装修必须经有关职能部门批准并与所在小区物业服务单位签订相关装修管理类协议。</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4.租赁期限内，乙方应确保该物业在使用过程中未对周边住户、商户产生影响；关于该物业使用而产生所有纠纷等各类事件均由乙方负责处理，并由乙方承当相应法律责任。</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5.租赁期限内，乙方自行与所在小区物业服务单位协商停车事宜。</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6.租赁期限内，乙方负责该物业内及周边的清洁、安保及消防安全工作，并做好门前三包；如该物业内发生火灾等事故，造成甲方或第三方损失的，由乙方承担相应法律责任。</w:t>
      </w:r>
    </w:p>
    <w:p>
      <w:pPr>
        <w:spacing w:line="360" w:lineRule="auto"/>
        <w:ind w:firstLine="420" w:firstLineChars="200"/>
        <w:rPr>
          <w:rFonts w:ascii="仿宋" w:hAnsi="仿宋" w:eastAsia="仿宋" w:cs="仿宋"/>
          <w:szCs w:val="21"/>
        </w:rPr>
      </w:pPr>
      <w:r>
        <w:rPr>
          <w:rFonts w:hint="eastAsia" w:ascii="仿宋" w:hAnsi="仿宋" w:eastAsia="仿宋" w:cs="仿宋"/>
          <w:color w:val="000000"/>
          <w:szCs w:val="21"/>
        </w:rPr>
        <w:t>7.租赁期限内，乙方应严格遵守本合同第二条约定使用该物业，仅将该物业用于商业经营，不得在该物业内安排人员居住。</w:t>
      </w:r>
      <w:r>
        <w:rPr>
          <w:rFonts w:hint="eastAsia" w:ascii="仿宋" w:hAnsi="仿宋" w:eastAsia="仿宋" w:cs="仿宋"/>
          <w:szCs w:val="21"/>
        </w:rPr>
        <w:t>乙方未严格遵守本合同第二条约定使用该物业的，甲方有权单方解除本合同、收回房屋，并可采取措施追缴拖欠租金和违约金。</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8. 租赁期限内，如遇相关市政设施设备及有重大安全隐患的设施设备要进行维修，乙方须无条件配合。</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9.乙方设计和配备的卫生、环保、安全、消防设备必须符合国家和地方卫生、环保、市场监督、公安、消防部门的要求。</w:t>
      </w:r>
    </w:p>
    <w:p>
      <w:pPr>
        <w:spacing w:line="360" w:lineRule="auto"/>
        <w:ind w:firstLine="420" w:firstLineChars="200"/>
        <w:rPr>
          <w:rFonts w:ascii="仿宋" w:hAnsi="仿宋" w:eastAsia="仿宋" w:cs="仿宋"/>
          <w:szCs w:val="21"/>
        </w:rPr>
      </w:pPr>
      <w:r>
        <w:rPr>
          <w:rFonts w:hint="eastAsia" w:ascii="仿宋" w:hAnsi="仿宋" w:eastAsia="仿宋" w:cs="仿宋"/>
          <w:color w:val="000000"/>
          <w:szCs w:val="21"/>
        </w:rPr>
        <w:t>10.租赁期限内，乙方应按照公安、市场监督管理、城市管理、生态环境、消防等职能部门的相关要求开展经营活动；如因违法违规行为累计被查处并拒不整改2次以上的，</w:t>
      </w:r>
      <w:r>
        <w:rPr>
          <w:rFonts w:hint="eastAsia" w:ascii="仿宋" w:hAnsi="仿宋" w:eastAsia="仿宋" w:cs="仿宋"/>
          <w:szCs w:val="21"/>
        </w:rPr>
        <w:t>甲方有权单方解除本合同，并要求乙方承担赔偿责任。</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11.租赁期限内，如甲方需对该物业进行整体水电改造、外立面及周边环境整改、安装相关设施、设备等，乙方须无条件配合。</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12.租赁期限届满或本合同提前终止时，乙方应结清租金、水电费等所有相关费用，并无偿配合甲方到水电相关部门进行销户或过户、注销企业注册地址，将该物业清空、搬除装饰设施和杂物、清理干净，以符合甲方要求的状态返还甲方。、除本合同另有约定外，乙方对其投资安装的一切设备设施享有所有权，但应及时拆除设施设备，拆除费用由乙方自行承担</w:t>
      </w:r>
      <w:r>
        <w:rPr>
          <w:rFonts w:hint="eastAsia" w:ascii="仿宋" w:hAnsi="仿宋" w:eastAsia="仿宋" w:cs="仿宋"/>
          <w:szCs w:val="21"/>
        </w:rPr>
        <w:t>，且拆除行为不得对房屋结构进行损坏</w:t>
      </w:r>
      <w:r>
        <w:rPr>
          <w:rFonts w:hint="eastAsia" w:ascii="仿宋" w:hAnsi="仿宋" w:eastAsia="仿宋" w:cs="仿宋"/>
          <w:color w:val="000000"/>
          <w:szCs w:val="21"/>
        </w:rPr>
        <w:t>；无法拆除的设施设备在该物业返还甲方后，所有权归甲方所有，且甲方无需向乙方支付任何补偿或赔偿；否则，应视为乙方违约并承担违约责任。</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13.租赁期限内，乙方须对租赁房屋内发生的治安、消防等事件承担相应的民事赔偿、行政及刑事处罚责任。</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14.租赁期限内，如租赁房屋内设有污水管道和雨水管道，乙方不得擅自拆除管道或覆盖管道出口。租赁期间甲方或物业公司将不定期进入配套用房内进行管道清理工作，乙方需无条件配合。</w:t>
      </w:r>
    </w:p>
    <w:p>
      <w:pPr>
        <w:spacing w:line="360" w:lineRule="auto"/>
        <w:ind w:firstLine="422" w:firstLineChars="200"/>
        <w:rPr>
          <w:rFonts w:ascii="仿宋" w:hAnsi="仿宋" w:eastAsia="仿宋" w:cs="仿宋"/>
          <w:b/>
          <w:bCs/>
          <w:color w:val="000000"/>
          <w:szCs w:val="21"/>
        </w:rPr>
      </w:pPr>
      <w:r>
        <w:rPr>
          <w:rFonts w:hint="eastAsia" w:ascii="仿宋" w:hAnsi="仿宋" w:eastAsia="仿宋" w:cs="仿宋"/>
          <w:b/>
          <w:bCs/>
          <w:color w:val="000000"/>
          <w:szCs w:val="21"/>
        </w:rPr>
        <w:t>六、合同的变更和终止</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1.租赁期限内，甲方依法转让该物业，甲方应确保本合同对新的权利人继续有效。</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2.租赁期限内，乙方存有下列情况下之一的，乙方应按本合同</w:t>
      </w:r>
      <w:r>
        <w:rPr>
          <w:rFonts w:hint="eastAsia" w:ascii="仿宋" w:hAnsi="仿宋" w:eastAsia="仿宋" w:cs="仿宋"/>
          <w:szCs w:val="21"/>
        </w:rPr>
        <w:t>第七条第2款的约</w:t>
      </w:r>
      <w:r>
        <w:rPr>
          <w:rFonts w:hint="eastAsia" w:ascii="仿宋" w:hAnsi="仿宋" w:eastAsia="仿宋" w:cs="仿宋"/>
          <w:color w:val="000000"/>
          <w:szCs w:val="21"/>
        </w:rPr>
        <w:t>定赔偿甲方损失，且甲方有权单方解除本合同并收回该物业。乙方收到甲方解除通知后，乙方应在收到解除通知之日起7日内将该物业腾退交还甲方。</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(1)乙方逾期支付租金、物业费或其他应缴费用超过30日的；</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(2)乙方违反本合同约定，擅自改变该物业用途的，如在该物业内安排人员居住的；</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(3)由于乙方原因而导致该物业部分或全部毁损的；</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(4)乙方未按照公安、市场监督管理、城市管理、生态环境、消防等职能部门的相关要求开展经营活动，因违法违规行为累计被查处并拒不整改2次以上的。</w:t>
      </w:r>
    </w:p>
    <w:p>
      <w:pPr>
        <w:spacing w:line="360" w:lineRule="auto"/>
        <w:ind w:firstLine="422" w:firstLineChars="200"/>
        <w:rPr>
          <w:rFonts w:ascii="仿宋" w:hAnsi="仿宋" w:eastAsia="仿宋" w:cs="仿宋"/>
          <w:color w:val="000000"/>
          <w:szCs w:val="21"/>
        </w:rPr>
      </w:pPr>
      <w:r>
        <w:rPr>
          <w:rFonts w:hint="eastAsia" w:ascii="仿宋" w:hAnsi="仿宋" w:eastAsia="仿宋" w:cs="仿宋"/>
          <w:b/>
          <w:bCs/>
          <w:color w:val="000000"/>
          <w:szCs w:val="21"/>
        </w:rPr>
        <w:t>3.租赁期限内，如该物业遇国家政策变化、政府基础建设、拆迁、城市规划调整、自然灾害等因素，甲方可无条件变更或解除本合同，双方互不承担违约责任</w:t>
      </w:r>
      <w:r>
        <w:rPr>
          <w:rFonts w:hint="eastAsia" w:ascii="仿宋" w:hAnsi="仿宋" w:eastAsia="仿宋" w:cs="仿宋"/>
          <w:color w:val="000000"/>
          <w:szCs w:val="21"/>
        </w:rPr>
        <w:t>；甲方退还未使用期间的租金（不计息），乙方无条件腾退交还该物业。如乙方的装修及设施设备存在相关部门应予以赔偿或补偿的，由乙方自行申请，甲方予以配合。</w:t>
      </w:r>
    </w:p>
    <w:p>
      <w:pPr>
        <w:spacing w:line="360" w:lineRule="auto"/>
        <w:ind w:firstLine="422" w:firstLineChars="200"/>
        <w:contextualSpacing/>
        <w:rPr>
          <w:rFonts w:ascii="仿宋" w:hAnsi="仿宋" w:eastAsia="仿宋" w:cs="仿宋"/>
          <w:szCs w:val="21"/>
        </w:rPr>
      </w:pPr>
      <w:r>
        <w:rPr>
          <w:rFonts w:hint="eastAsia" w:ascii="仿宋" w:hAnsi="仿宋" w:eastAsia="仿宋" w:cs="仿宋"/>
          <w:b/>
          <w:bCs/>
          <w:color w:val="000000"/>
          <w:szCs w:val="21"/>
        </w:rPr>
        <w:t>4、租赁期间，</w:t>
      </w:r>
      <w:r>
        <w:rPr>
          <w:rFonts w:hint="eastAsia" w:ascii="仿宋" w:hAnsi="仿宋" w:eastAsia="仿宋" w:cs="仿宋"/>
          <w:color w:val="000000"/>
          <w:szCs w:val="21"/>
        </w:rPr>
        <w:t>乙方需按本条第2款执行，如上述行为累计被查处并拒不整改2次以上的，</w:t>
      </w:r>
      <w:r>
        <w:rPr>
          <w:rFonts w:hint="eastAsia" w:ascii="仿宋" w:hAnsi="仿宋" w:eastAsia="仿宋" w:cs="仿宋"/>
          <w:szCs w:val="21"/>
        </w:rPr>
        <w:t>甲方有权单方解除本合同，并要求乙方承担赔偿责任。</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5、租赁期间内，</w:t>
      </w:r>
      <w:r>
        <w:rPr>
          <w:rFonts w:hint="eastAsia" w:ascii="仿宋" w:hAnsi="仿宋" w:eastAsia="仿宋" w:cs="仿宋"/>
          <w:szCs w:val="21"/>
        </w:rPr>
        <w:t>乙方需按本合同第五条执行，</w:t>
      </w:r>
      <w:r>
        <w:rPr>
          <w:rFonts w:hint="eastAsia" w:ascii="仿宋" w:hAnsi="仿宋" w:eastAsia="仿宋" w:cs="仿宋"/>
          <w:color w:val="000000"/>
          <w:szCs w:val="21"/>
        </w:rPr>
        <w:t>如甲方开具2次以上《管道疏通配合函》但乙方均拒不配合的，甲方有权直接单方解除本合同，并要求乙方承担相关赔偿责任。</w:t>
      </w:r>
    </w:p>
    <w:p>
      <w:pPr>
        <w:spacing w:line="360" w:lineRule="auto"/>
        <w:ind w:firstLine="422" w:firstLineChars="200"/>
        <w:rPr>
          <w:rFonts w:ascii="仿宋" w:hAnsi="仿宋" w:eastAsia="仿宋" w:cs="仿宋"/>
          <w:b/>
          <w:bCs/>
          <w:color w:val="000000"/>
          <w:szCs w:val="21"/>
        </w:rPr>
      </w:pPr>
      <w:r>
        <w:rPr>
          <w:rFonts w:hint="eastAsia" w:ascii="仿宋" w:hAnsi="仿宋" w:eastAsia="仿宋" w:cs="仿宋"/>
          <w:b/>
          <w:bCs/>
          <w:color w:val="000000"/>
          <w:szCs w:val="21"/>
        </w:rPr>
        <w:t>七、违约责任</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1.如因甲方原因致使本合同不能履行或解除的，甲方应按本合同年租金（以解除合同当年的租金为标准）的2个月标准向乙方支付违约金。</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2.如因乙方原因致使本合同不能履行或解除的，乙方应按年租金（以解除合同当年的租金为标准）的2个月标准向甲方支付违约金。</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3.如租赁期限届满或本合同提前终止，乙方未及时将该物业腾退交还甲方的，乙方应按本合同约定租金两倍的标准向甲方支付租金，并应按合同年租金（以解除合同当年的租金为标准）的25%向甲方支付违约金。</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4.租赁期限内，乙方擅自对该物业进行整体转让、转包、转租（未经甲方书面认可的承包、联营、合伙、合股、股权转让等均视为转租）、分租，或以互换、借用等形式允许任何第三人使用的，经甲方查证属实的，甲方有权单方解除本合同，且乙方需按本合同租赁期限内总租金的30%向甲方支付违约金。</w:t>
      </w:r>
    </w:p>
    <w:p>
      <w:pPr>
        <w:spacing w:line="360" w:lineRule="auto"/>
        <w:ind w:firstLine="422" w:firstLineChars="200"/>
        <w:rPr>
          <w:rFonts w:ascii="仿宋" w:hAnsi="仿宋" w:eastAsia="仿宋" w:cs="仿宋"/>
          <w:b/>
          <w:bCs/>
          <w:color w:val="000000"/>
          <w:szCs w:val="21"/>
        </w:rPr>
      </w:pPr>
      <w:r>
        <w:rPr>
          <w:rFonts w:hint="eastAsia" w:ascii="仿宋" w:hAnsi="仿宋" w:eastAsia="仿宋" w:cs="仿宋"/>
          <w:b/>
          <w:bCs/>
          <w:color w:val="000000"/>
          <w:szCs w:val="21"/>
        </w:rPr>
        <w:t>八、争议解决</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1.在合同订立及履行过程中形成的与合同有关的文件均构成本合同文件组成部分，且各份文件具有同等法律效力。</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2.本合同未尽事宜，双方协商解决。凡因本合同引起的或与本合同有关的任何争议，均可提交该租赁房屋所在地法院管辖。</w:t>
      </w:r>
    </w:p>
    <w:p>
      <w:pPr>
        <w:spacing w:line="360" w:lineRule="auto"/>
        <w:ind w:firstLine="422" w:firstLineChars="200"/>
        <w:rPr>
          <w:rFonts w:ascii="仿宋" w:hAnsi="仿宋" w:eastAsia="仿宋" w:cs="仿宋"/>
          <w:b/>
          <w:szCs w:val="21"/>
        </w:rPr>
      </w:pPr>
      <w:r>
        <w:rPr>
          <w:rFonts w:hint="eastAsia" w:ascii="仿宋" w:hAnsi="仿宋" w:eastAsia="仿宋" w:cs="仿宋"/>
          <w:b/>
          <w:szCs w:val="21"/>
        </w:rPr>
        <w:t>九、单方腾退</w:t>
      </w:r>
    </w:p>
    <w:p>
      <w:pPr>
        <w:spacing w:line="360" w:lineRule="auto"/>
        <w:ind w:firstLine="420" w:firstLineChars="200"/>
        <w:rPr>
          <w:rFonts w:ascii="仿宋" w:hAnsi="仿宋" w:eastAsia="仿宋" w:cs="仿宋"/>
          <w:szCs w:val="21"/>
        </w:rPr>
      </w:pPr>
      <w:r>
        <w:rPr>
          <w:rFonts w:hint="eastAsia" w:ascii="仿宋" w:hAnsi="仿宋" w:eastAsia="仿宋" w:cs="仿宋"/>
          <w:szCs w:val="21"/>
        </w:rPr>
        <w:t>1. 本合同终止或解除后，乙方应在7日内腾空该房屋，并与甲方共同完成验房。如该房屋及附属设施设备有损坏或丢失的，其维修费用由乙方承担或按实际赔付。</w:t>
      </w:r>
    </w:p>
    <w:p>
      <w:pPr>
        <w:spacing w:line="360" w:lineRule="auto"/>
        <w:ind w:firstLine="420" w:firstLineChars="200"/>
        <w:rPr>
          <w:rFonts w:ascii="仿宋" w:hAnsi="仿宋" w:eastAsia="仿宋" w:cs="仿宋"/>
          <w:b/>
          <w:bCs/>
          <w:szCs w:val="21"/>
        </w:rPr>
      </w:pPr>
      <w:r>
        <w:rPr>
          <w:rFonts w:hint="eastAsia" w:ascii="仿宋" w:hAnsi="仿宋" w:eastAsia="仿宋" w:cs="仿宋"/>
          <w:szCs w:val="21"/>
        </w:rPr>
        <w:t>2.乙方违反有关法律法规规定及本合同有关约定，且不腾空退还房屋的，甲方有权单方解除本合同，收回租赁物。</w:t>
      </w:r>
      <w:r>
        <w:rPr>
          <w:rFonts w:hint="eastAsia" w:ascii="仿宋" w:hAnsi="仿宋" w:eastAsia="仿宋" w:cs="仿宋"/>
          <w:b/>
          <w:bCs/>
          <w:szCs w:val="21"/>
        </w:rPr>
        <w:t>乙方同意，该物业内的物品，甲方可在公证机关的现场见证下进行清点、腾空。</w:t>
      </w:r>
    </w:p>
    <w:p>
      <w:pPr>
        <w:spacing w:line="360" w:lineRule="auto"/>
        <w:ind w:firstLine="420" w:firstLineChars="200"/>
        <w:rPr>
          <w:rFonts w:ascii="仿宋" w:hAnsi="仿宋" w:eastAsia="仿宋" w:cs="仿宋"/>
          <w:szCs w:val="21"/>
        </w:rPr>
      </w:pPr>
      <w:r>
        <w:rPr>
          <w:rFonts w:hint="eastAsia" w:ascii="仿宋" w:hAnsi="仿宋" w:eastAsia="仿宋" w:cs="仿宋"/>
          <w:szCs w:val="21"/>
        </w:rPr>
        <w:t>3. 乙方在本合同终止或解除后，乙方未在7日内腾空该房屋，甲方有权单方收回该物业。</w:t>
      </w:r>
      <w:r>
        <w:rPr>
          <w:rFonts w:hint="eastAsia" w:ascii="仿宋" w:hAnsi="仿宋" w:eastAsia="仿宋" w:cs="仿宋"/>
          <w:b/>
          <w:bCs/>
          <w:szCs w:val="21"/>
        </w:rPr>
        <w:t>乙方同意，甲方单方进行房屋腾退后无法移除或拆除的房屋内物品，视为遗弃物，甲方有权自行处理，且乙方不得据此要求甲方赔偿或补偿。</w:t>
      </w:r>
    </w:p>
    <w:p>
      <w:pPr>
        <w:spacing w:line="360" w:lineRule="auto"/>
        <w:ind w:firstLine="422" w:firstLineChars="200"/>
        <w:rPr>
          <w:rFonts w:ascii="仿宋" w:hAnsi="仿宋" w:eastAsia="仿宋" w:cs="仿宋"/>
          <w:b/>
          <w:bCs/>
          <w:color w:val="000000"/>
          <w:szCs w:val="21"/>
        </w:rPr>
      </w:pPr>
      <w:r>
        <w:rPr>
          <w:rFonts w:hint="eastAsia" w:ascii="仿宋" w:hAnsi="仿宋" w:eastAsia="仿宋" w:cs="仿宋"/>
          <w:b/>
          <w:bCs/>
          <w:color w:val="000000"/>
          <w:szCs w:val="21"/>
        </w:rPr>
        <w:t xml:space="preserve">十、特别约定 </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1.本合同出租的该物业以现场看样的现状为准，乙方确认在本合同签订前已充分了解该物业现状、实际使用情况、面积、经营业态、与周边房屋设施关联情况等全部状况，入户水、电等设施均以现场实际状况为准。</w:t>
      </w:r>
    </w:p>
    <w:p>
      <w:pPr>
        <w:spacing w:line="360" w:lineRule="auto"/>
        <w:ind w:firstLine="422" w:firstLineChars="200"/>
        <w:rPr>
          <w:rFonts w:ascii="仿宋" w:hAnsi="仿宋" w:eastAsia="仿宋" w:cs="仿宋"/>
          <w:b/>
          <w:szCs w:val="21"/>
        </w:rPr>
      </w:pPr>
      <w:r>
        <w:rPr>
          <w:rFonts w:hint="eastAsia" w:ascii="仿宋" w:hAnsi="仿宋" w:eastAsia="仿宋" w:cs="仿宋"/>
          <w:b/>
          <w:szCs w:val="21"/>
        </w:rPr>
        <w:t>2.租赁期限内，乙方必须以本人身份办理工商登记和相关证照，乙方必须登记为经营者、负责人、法定代表人及实际控制人或者最终利益受益者。</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3.租赁期限内，如遇政府投资建设、民生工程实施、电梯加装等因素需对该物业进行部分或全部征用的，乙方须无条件配合；受影响的面积在租赁期间可免收租金，但甲方不予承担任何赔偿或补偿责任，乙方也不得以此要求甲方给与任何赔偿或补偿；具体受影响面积以相关实施单位测量为准。</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4、租赁期限内，乙方装修中不得改变房屋结构；不得破坏承重墙、柱子；不得增减楼梯或改变楼梯位置和方向；不得改变或覆盖消防通道门、消防箱、配电间、污水管道及消防设施的位置，且乙方需按国家消防安全条例规定对配套用房进行装修使用；如在后期检查中发现不符合以上规定的，乙方需无条件进行改造恢复；如租赁期内甲方对以上公共设施进行维修、检修的，乙方需无条件配合。</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5、乙方使用房屋租赁合同范围内的商业用房，应严格遵守房屋租赁合同条款第二条租赁用途，不得单方面改变经营业态，也不得对所租赁的房屋进行转租，否则甲方有权解除《房屋租赁合同》。《房屋租赁合同》签订后，（1）乙方在该物业注册成立新公司的，乙方须为该公司100%控股股东， 若乙方是公司制法人的，乙方的法定代表人须同时担任该公司的法定代表人；若乙方是自然人的，乙方须同时担任该公司法定代表人；（2）乙方在该物业注册个体工商户的，乙方须为经营者本人，确认并遵守该房屋租赁合同的全部约定。《房屋租赁合同》中确定的乙方权利义务在该公司或个体工商户成立后全部由该公司或个体工商户承担，甲方、乙方及乙方注册变更后的该公司或个体工商户三方应该及时签署相应的变更协议，乙方作为《房屋租赁合同》的担保人，对该公司或个体工商户在《房屋租赁合同》项下的全部责任和义务承担连带责任担保。担保范围为该公司或个体工商户因《房屋租赁合同》项下产生的对甲方所有的义务与责任，包括但不限于租金、各种费用、违约金、赔偿金、甲方实现债权的费用（包括诉讼费用、律师费用、公派费用、执行费用等）、因该公司或个体工商户违约而给甲方造成的损失和其他所有应付费用。担保期限为自租赁合同签订之日起至租赁合同期满后三年止。如该公司或个体工商户拒绝确认的，则甲方有权立即解除该合同，收回房屋，并采取断水、断电等措施，追究乙方违约责任。）</w:t>
      </w:r>
    </w:p>
    <w:p>
      <w:pPr>
        <w:spacing w:line="4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6、乙方安装广告牌、标示标牌、空调等设施设备的，需服从物业管理规定，不得影响毗邻物业和他人正常生活、经营；政府或行业部门如有要求须办理审批或备案等手续的，需遵照执行。</w:t>
      </w:r>
    </w:p>
    <w:p>
      <w:pPr>
        <w:spacing w:line="360" w:lineRule="auto"/>
        <w:ind w:firstLine="422" w:firstLineChars="200"/>
        <w:rPr>
          <w:rFonts w:ascii="仿宋" w:hAnsi="仿宋" w:eastAsia="仿宋" w:cs="仿宋"/>
          <w:b/>
          <w:bCs/>
          <w:color w:val="000000"/>
          <w:szCs w:val="21"/>
        </w:rPr>
      </w:pPr>
      <w:r>
        <w:rPr>
          <w:rFonts w:hint="eastAsia" w:ascii="仿宋" w:hAnsi="仿宋" w:eastAsia="仿宋" w:cs="仿宋"/>
          <w:b/>
          <w:bCs/>
          <w:color w:val="000000"/>
          <w:szCs w:val="21"/>
        </w:rPr>
        <w:t>十一、送达条款</w:t>
      </w:r>
    </w:p>
    <w:p>
      <w:pPr>
        <w:pStyle w:val="5"/>
        <w:shd w:val="clear" w:color="auto" w:fill="FFFFFF"/>
        <w:spacing w:before="0" w:beforeAutospacing="0" w:after="0" w:afterAutospacing="0" w:line="360" w:lineRule="auto"/>
        <w:ind w:firstLine="422" w:firstLineChars="200"/>
        <w:jc w:val="both"/>
        <w:rPr>
          <w:rFonts w:ascii="仿宋" w:hAnsi="仿宋" w:eastAsia="仿宋" w:cs="仿宋"/>
          <w:b/>
          <w:color w:val="000000"/>
          <w:sz w:val="21"/>
          <w:szCs w:val="21"/>
        </w:rPr>
      </w:pPr>
      <w:r>
        <w:rPr>
          <w:rFonts w:hint="eastAsia" w:ascii="仿宋" w:hAnsi="仿宋" w:eastAsia="仿宋" w:cs="仿宋"/>
          <w:b/>
          <w:color w:val="000000"/>
          <w:sz w:val="21"/>
          <w:szCs w:val="21"/>
        </w:rPr>
        <w:t>甲方与乙方就本合同中涉及各类通知、协议等文件以及就合同发生纠纷时相关文件和法律文书送达时的送达地址及法律后果作如下约定：</w:t>
      </w:r>
    </w:p>
    <w:p>
      <w:pPr>
        <w:pStyle w:val="5"/>
        <w:shd w:val="clear" w:color="auto" w:fill="FFFFFF"/>
        <w:spacing w:before="0" w:beforeAutospacing="0" w:after="0" w:afterAutospacing="0" w:line="360" w:lineRule="auto"/>
        <w:ind w:firstLine="422" w:firstLineChars="200"/>
        <w:jc w:val="both"/>
        <w:rPr>
          <w:rFonts w:ascii="仿宋" w:hAnsi="仿宋" w:eastAsia="仿宋" w:cs="仿宋"/>
          <w:b/>
          <w:color w:val="000000"/>
          <w:sz w:val="21"/>
          <w:szCs w:val="21"/>
        </w:rPr>
      </w:pPr>
      <w:r>
        <w:rPr>
          <w:rFonts w:hint="eastAsia" w:ascii="仿宋" w:hAnsi="仿宋" w:eastAsia="仿宋" w:cs="仿宋"/>
          <w:b/>
          <w:color w:val="000000"/>
          <w:sz w:val="21"/>
          <w:szCs w:val="21"/>
        </w:rPr>
        <w:t>1.甲方确认其有效的送达地址为：</w:t>
      </w:r>
      <w:r>
        <w:rPr>
          <w:rFonts w:hint="eastAsia"/>
          <w:bCs/>
          <w:color w:val="000000"/>
          <w:spacing w:val="15"/>
          <w:sz w:val="21"/>
          <w:szCs w:val="21"/>
          <w:u w:val="single"/>
        </w:rPr>
        <w:t>        </w:t>
      </w:r>
      <w:r>
        <w:rPr>
          <w:rFonts w:hint="eastAsia" w:ascii="仿宋" w:hAnsi="仿宋" w:eastAsia="仿宋" w:cs="仿宋"/>
          <w:b/>
          <w:color w:val="000000"/>
          <w:spacing w:val="15"/>
          <w:sz w:val="21"/>
          <w:szCs w:val="21"/>
        </w:rPr>
        <w:t>，联系人</w:t>
      </w:r>
      <w:r>
        <w:rPr>
          <w:rFonts w:hint="eastAsia" w:ascii="仿宋" w:hAnsi="仿宋" w:eastAsia="仿宋" w:cs="仿宋"/>
          <w:b/>
          <w:color w:val="000000"/>
          <w:spacing w:val="15"/>
          <w:sz w:val="21"/>
          <w:szCs w:val="21"/>
          <w:u w:val="single"/>
        </w:rPr>
        <w:t xml:space="preserve">：   </w:t>
      </w:r>
      <w:r>
        <w:rPr>
          <w:rFonts w:hint="eastAsia" w:ascii="仿宋" w:hAnsi="仿宋" w:eastAsia="仿宋" w:cs="仿宋"/>
          <w:b/>
          <w:color w:val="000000"/>
          <w:spacing w:val="15"/>
          <w:sz w:val="21"/>
          <w:szCs w:val="21"/>
        </w:rPr>
        <w:t>，联系电话：</w:t>
      </w:r>
      <w:r>
        <w:rPr>
          <w:rFonts w:hint="eastAsia"/>
          <w:b/>
          <w:color w:val="000000"/>
          <w:sz w:val="21"/>
          <w:szCs w:val="21"/>
          <w:u w:val="single"/>
        </w:rPr>
        <w:t>  </w:t>
      </w:r>
      <w:r>
        <w:rPr>
          <w:rFonts w:hint="eastAsia" w:ascii="仿宋" w:hAnsi="仿宋" w:eastAsia="仿宋" w:cs="仿宋"/>
          <w:b/>
          <w:color w:val="000000"/>
          <w:sz w:val="21"/>
          <w:szCs w:val="21"/>
        </w:rPr>
        <w:t>。</w:t>
      </w:r>
    </w:p>
    <w:p>
      <w:pPr>
        <w:pStyle w:val="5"/>
        <w:shd w:val="clear" w:color="auto" w:fill="FFFFFF"/>
        <w:spacing w:before="0" w:beforeAutospacing="0" w:after="0" w:afterAutospacing="0" w:line="360" w:lineRule="auto"/>
        <w:ind w:firstLine="422" w:firstLineChars="200"/>
        <w:jc w:val="both"/>
        <w:rPr>
          <w:rFonts w:ascii="仿宋" w:hAnsi="仿宋" w:eastAsia="仿宋" w:cs="仿宋"/>
          <w:b/>
          <w:color w:val="000000"/>
          <w:sz w:val="21"/>
          <w:szCs w:val="21"/>
          <w:shd w:val="clear" w:color="auto" w:fill="FFFFFF"/>
        </w:rPr>
      </w:pPr>
      <w:r>
        <w:rPr>
          <w:rFonts w:hint="eastAsia" w:ascii="仿宋" w:hAnsi="仿宋" w:eastAsia="仿宋" w:cs="仿宋"/>
          <w:b/>
          <w:color w:val="000000"/>
          <w:sz w:val="21"/>
          <w:szCs w:val="21"/>
        </w:rPr>
        <w:t>2.乙方确认其有效的送达地址</w:t>
      </w:r>
      <w:r>
        <w:rPr>
          <w:rFonts w:hint="eastAsia" w:ascii="仿宋" w:hAnsi="仿宋" w:eastAsia="仿宋" w:cs="仿宋"/>
          <w:b/>
          <w:color w:val="000000"/>
          <w:sz w:val="21"/>
          <w:szCs w:val="21"/>
          <w:shd w:val="clear" w:color="auto" w:fill="FFFFFF"/>
        </w:rPr>
        <w:t>为：</w:t>
      </w:r>
      <w:r>
        <w:rPr>
          <w:rFonts w:hint="eastAsia" w:ascii="仿宋" w:hAnsi="仿宋" w:eastAsia="仿宋" w:cs="仿宋"/>
          <w:b/>
          <w:color w:val="000000"/>
          <w:spacing w:val="15"/>
          <w:sz w:val="21"/>
          <w:szCs w:val="21"/>
          <w:shd w:val="clear" w:color="auto" w:fill="FFFFFF"/>
        </w:rPr>
        <w:t>，联系人</w:t>
      </w:r>
      <w:r>
        <w:rPr>
          <w:rFonts w:hint="eastAsia" w:ascii="仿宋" w:hAnsi="仿宋" w:eastAsia="仿宋" w:cs="仿宋"/>
          <w:b/>
          <w:color w:val="000000"/>
          <w:spacing w:val="15"/>
          <w:sz w:val="21"/>
          <w:szCs w:val="21"/>
          <w:u w:val="single"/>
          <w:shd w:val="clear" w:color="auto" w:fill="FFFFFF"/>
        </w:rPr>
        <w:t xml:space="preserve">：   </w:t>
      </w:r>
      <w:r>
        <w:rPr>
          <w:rFonts w:hint="eastAsia" w:ascii="仿宋" w:hAnsi="仿宋" w:eastAsia="仿宋" w:cs="仿宋"/>
          <w:b/>
          <w:color w:val="000000"/>
          <w:spacing w:val="15"/>
          <w:sz w:val="21"/>
          <w:szCs w:val="21"/>
          <w:shd w:val="clear" w:color="auto" w:fill="FFFFFF"/>
        </w:rPr>
        <w:t>，联系电话：</w:t>
      </w:r>
      <w:r>
        <w:rPr>
          <w:rFonts w:hint="eastAsia" w:ascii="仿宋" w:hAnsi="仿宋" w:eastAsia="仿宋" w:cs="仿宋"/>
          <w:b/>
          <w:color w:val="000000"/>
          <w:sz w:val="21"/>
          <w:szCs w:val="21"/>
          <w:shd w:val="clear" w:color="auto" w:fill="FFFFFF"/>
        </w:rPr>
        <w:t>。</w:t>
      </w:r>
    </w:p>
    <w:p>
      <w:pPr>
        <w:pStyle w:val="5"/>
        <w:shd w:val="clear" w:color="auto" w:fill="FFFFFF"/>
        <w:spacing w:before="0" w:beforeAutospacing="0" w:after="0" w:afterAutospacing="0" w:line="360" w:lineRule="auto"/>
        <w:ind w:firstLine="422" w:firstLineChars="200"/>
        <w:jc w:val="both"/>
        <w:rPr>
          <w:rFonts w:ascii="仿宋" w:hAnsi="仿宋" w:eastAsia="仿宋" w:cs="仿宋"/>
          <w:b/>
          <w:color w:val="000000"/>
          <w:sz w:val="21"/>
          <w:szCs w:val="21"/>
        </w:rPr>
      </w:pPr>
      <w:r>
        <w:rPr>
          <w:rFonts w:hint="eastAsia" w:ascii="仿宋" w:hAnsi="仿宋" w:eastAsia="仿宋" w:cs="仿宋"/>
          <w:b/>
          <w:color w:val="000000"/>
          <w:sz w:val="21"/>
          <w:szCs w:val="21"/>
        </w:rPr>
        <w:t>3.双方该送达地址适用范围包括双方非诉时各类通知、协议等文件以及就合同发生纠纷时相关文件和法律文书的送达。本合同中涉及各类通知、协议等文件以及就合同发生纠纷时相关文件和法律文书送达前述地址时，即视为被送达方收到相关文书材料。</w:t>
      </w:r>
    </w:p>
    <w:p>
      <w:pPr>
        <w:pStyle w:val="5"/>
        <w:shd w:val="clear" w:color="auto" w:fill="FFFFFF"/>
        <w:spacing w:before="0" w:beforeAutospacing="0" w:after="0" w:afterAutospacing="0" w:line="360" w:lineRule="auto"/>
        <w:ind w:firstLine="422" w:firstLineChars="200"/>
        <w:jc w:val="both"/>
        <w:rPr>
          <w:rFonts w:ascii="仿宋" w:hAnsi="仿宋" w:eastAsia="仿宋" w:cs="仿宋"/>
          <w:b/>
          <w:bCs/>
          <w:color w:val="000000"/>
          <w:sz w:val="21"/>
          <w:szCs w:val="21"/>
        </w:rPr>
      </w:pPr>
      <w:r>
        <w:rPr>
          <w:rFonts w:hint="eastAsia" w:ascii="仿宋" w:hAnsi="仿宋" w:eastAsia="仿宋" w:cs="仿宋"/>
          <w:b/>
          <w:color w:val="000000"/>
          <w:sz w:val="21"/>
          <w:szCs w:val="21"/>
        </w:rPr>
        <w:t>4.甲方的送达地址需要变更时应当履行通知义务，通过</w:t>
      </w:r>
      <w:r>
        <w:rPr>
          <w:rFonts w:hint="eastAsia" w:ascii="仿宋" w:hAnsi="仿宋" w:eastAsia="仿宋" w:cs="仿宋"/>
          <w:b/>
          <w:color w:val="000000"/>
          <w:sz w:val="21"/>
          <w:szCs w:val="21"/>
          <w:u w:val="single"/>
        </w:rPr>
        <w:t>书面确认</w:t>
      </w:r>
      <w:r>
        <w:rPr>
          <w:rFonts w:hint="eastAsia" w:ascii="仿宋" w:hAnsi="仿宋" w:eastAsia="仿宋" w:cs="仿宋"/>
          <w:b/>
          <w:color w:val="000000"/>
          <w:sz w:val="21"/>
          <w:szCs w:val="21"/>
        </w:rPr>
        <w:t>方式向乙方进行通知；乙方的送达地址需要变更时应当履行通知义务，通过</w:t>
      </w:r>
      <w:r>
        <w:rPr>
          <w:rFonts w:hint="eastAsia" w:ascii="仿宋" w:hAnsi="仿宋" w:eastAsia="仿宋" w:cs="仿宋"/>
          <w:b/>
          <w:color w:val="000000"/>
          <w:spacing w:val="15"/>
          <w:sz w:val="21"/>
          <w:szCs w:val="21"/>
          <w:u w:val="single"/>
        </w:rPr>
        <w:t>书面确认</w:t>
      </w:r>
      <w:r>
        <w:rPr>
          <w:rFonts w:hint="eastAsia" w:ascii="仿宋" w:hAnsi="仿宋" w:eastAsia="仿宋" w:cs="仿宋"/>
          <w:b/>
          <w:color w:val="000000"/>
          <w:sz w:val="21"/>
          <w:szCs w:val="21"/>
        </w:rPr>
        <w:t>的方式向甲方进行通知。</w:t>
      </w:r>
    </w:p>
    <w:p>
      <w:pPr>
        <w:spacing w:line="360" w:lineRule="auto"/>
        <w:ind w:firstLine="422" w:firstLineChars="200"/>
        <w:rPr>
          <w:rFonts w:ascii="仿宋" w:hAnsi="仿宋" w:eastAsia="仿宋" w:cs="仿宋"/>
          <w:b/>
          <w:bCs/>
          <w:color w:val="000000"/>
          <w:szCs w:val="21"/>
        </w:rPr>
      </w:pPr>
      <w:r>
        <w:rPr>
          <w:rFonts w:hint="eastAsia" w:ascii="仿宋" w:hAnsi="仿宋" w:eastAsia="仿宋" w:cs="仿宋"/>
          <w:b/>
          <w:bCs/>
          <w:color w:val="000000"/>
          <w:szCs w:val="21"/>
        </w:rPr>
        <w:t>十二、其它</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1.本合同经双方签字盖章后成立并生效。</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2.本合同连同附件一式肆份，甲、乙双方各执贰份，各份具有同等效力。</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3.本合同由双方于</w:t>
      </w:r>
      <w:r>
        <w:rPr>
          <w:rFonts w:hint="eastAsia" w:ascii="仿宋" w:hAnsi="仿宋" w:eastAsia="仿宋" w:cs="仿宋"/>
          <w:color w:val="000000"/>
          <w:szCs w:val="21"/>
          <w:u w:val="single"/>
        </w:rPr>
        <w:t>202</w:t>
      </w:r>
      <w:r>
        <w:rPr>
          <w:rFonts w:hint="eastAsia" w:ascii="仿宋" w:hAnsi="仿宋" w:eastAsia="仿宋" w:cs="仿宋"/>
          <w:color w:val="000000"/>
          <w:szCs w:val="21"/>
          <w:u w:val="single"/>
          <w:lang w:val="en-US" w:eastAsia="zh-CN"/>
        </w:rPr>
        <w:t xml:space="preserve"> </w:t>
      </w:r>
      <w:r>
        <w:rPr>
          <w:rFonts w:hint="eastAsia" w:ascii="仿宋" w:hAnsi="仿宋" w:eastAsia="仿宋" w:cs="仿宋"/>
          <w:color w:val="000000"/>
          <w:szCs w:val="21"/>
        </w:rPr>
        <w:t>年月日签订。</w:t>
      </w:r>
    </w:p>
    <w:p>
      <w:pPr>
        <w:spacing w:line="360" w:lineRule="auto"/>
        <w:ind w:firstLine="422" w:firstLineChars="200"/>
        <w:rPr>
          <w:rFonts w:ascii="仿宋" w:hAnsi="仿宋" w:eastAsia="仿宋" w:cs="仿宋"/>
          <w:b/>
          <w:bCs/>
          <w:color w:val="000000"/>
          <w:szCs w:val="21"/>
        </w:rPr>
      </w:pPr>
    </w:p>
    <w:p>
      <w:pPr>
        <w:spacing w:line="360" w:lineRule="auto"/>
        <w:ind w:firstLine="422" w:firstLineChars="200"/>
        <w:rPr>
          <w:rFonts w:ascii="仿宋" w:hAnsi="仿宋" w:eastAsia="仿宋" w:cs="仿宋"/>
          <w:b/>
          <w:bCs/>
          <w:color w:val="000000"/>
          <w:szCs w:val="21"/>
        </w:rPr>
      </w:pPr>
      <w:r>
        <w:rPr>
          <w:rFonts w:hint="eastAsia" w:ascii="仿宋" w:hAnsi="仿宋" w:eastAsia="仿宋" w:cs="仿宋"/>
          <w:b/>
          <w:bCs/>
          <w:color w:val="000000"/>
          <w:szCs w:val="21"/>
        </w:rPr>
        <w:t>特别声明：</w:t>
      </w:r>
    </w:p>
    <w:p>
      <w:pPr>
        <w:spacing w:line="360" w:lineRule="auto"/>
        <w:ind w:firstLine="422" w:firstLineChars="200"/>
        <w:rPr>
          <w:rFonts w:ascii="仿宋" w:hAnsi="仿宋" w:eastAsia="仿宋" w:cs="仿宋"/>
          <w:color w:val="000000"/>
          <w:szCs w:val="21"/>
        </w:rPr>
      </w:pPr>
      <w:r>
        <w:rPr>
          <w:rFonts w:hint="eastAsia" w:ascii="仿宋" w:hAnsi="仿宋" w:eastAsia="仿宋" w:cs="仿宋"/>
          <w:b/>
          <w:bCs/>
          <w:color w:val="000000"/>
          <w:szCs w:val="21"/>
        </w:rPr>
        <w:t>甲、乙双方已</w:t>
      </w:r>
      <w:r>
        <w:rPr>
          <w:rFonts w:hint="eastAsia" w:ascii="仿宋" w:hAnsi="仿宋" w:eastAsia="仿宋" w:cs="仿宋"/>
          <w:b/>
          <w:bCs/>
          <w:szCs w:val="21"/>
        </w:rPr>
        <w:t>充分</w:t>
      </w:r>
      <w:r>
        <w:rPr>
          <w:rFonts w:hint="eastAsia" w:ascii="仿宋" w:hAnsi="仿宋" w:eastAsia="仿宋" w:cs="仿宋"/>
          <w:b/>
          <w:bCs/>
          <w:color w:val="000000"/>
          <w:szCs w:val="21"/>
        </w:rPr>
        <w:t>阅读本合同，对本合同的文字含义及相应的法律后果已全部通晓和充分理解。</w:t>
      </w:r>
    </w:p>
    <w:p>
      <w:pPr>
        <w:spacing w:line="360" w:lineRule="auto"/>
        <w:ind w:firstLine="420" w:firstLineChars="200"/>
        <w:rPr>
          <w:rFonts w:ascii="仿宋" w:hAnsi="仿宋" w:eastAsia="仿宋" w:cs="仿宋"/>
          <w:color w:val="000000"/>
          <w:szCs w:val="21"/>
        </w:rPr>
      </w:pP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（以下无正文，为签字页）</w:t>
      </w:r>
    </w:p>
    <w:p>
      <w:pPr>
        <w:spacing w:line="360" w:lineRule="auto"/>
        <w:ind w:firstLine="420" w:firstLineChars="200"/>
        <w:rPr>
          <w:rFonts w:ascii="仿宋" w:hAnsi="仿宋" w:eastAsia="仿宋" w:cs="仿宋"/>
          <w:color w:val="000000"/>
          <w:szCs w:val="21"/>
        </w:rPr>
      </w:pPr>
    </w:p>
    <w:p>
      <w:pPr>
        <w:spacing w:line="360" w:lineRule="auto"/>
        <w:ind w:firstLine="420" w:firstLineChars="200"/>
        <w:rPr>
          <w:rFonts w:ascii="仿宋" w:hAnsi="仿宋" w:eastAsia="仿宋" w:cs="仿宋"/>
          <w:color w:val="000000"/>
          <w:szCs w:val="21"/>
        </w:rPr>
      </w:pP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（本页无正文，为签字页）</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 xml:space="preserve">甲方（甲方）：            </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法定代表人或委托代理人：</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经办人：</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联系电话：</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日期</w:t>
      </w:r>
    </w:p>
    <w:p>
      <w:pPr>
        <w:spacing w:line="360" w:lineRule="auto"/>
        <w:ind w:firstLine="420" w:firstLineChars="200"/>
        <w:rPr>
          <w:rFonts w:ascii="仿宋" w:hAnsi="仿宋" w:eastAsia="仿宋" w:cs="仿宋"/>
          <w:color w:val="000000"/>
          <w:szCs w:val="21"/>
        </w:rPr>
      </w:pP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承租方（乙方）:</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法定代表人或委托代理人：</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联系电话：</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日期：</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40688360"/>
      <w:docPartObj>
        <w:docPartGallery w:val="autotext"/>
      </w:docPartObj>
    </w:sdtPr>
    <w:sdtContent>
      <w:p>
        <w:pPr>
          <w:pStyle w:val="3"/>
          <w:jc w:val="center"/>
        </w:pPr>
        <w:r>
          <w:fldChar w:fldCharType="begin"/>
        </w:r>
        <w:r>
          <w:instrText xml:space="preserve"> PAGE   \* MERGEFORMAT </w:instrText>
        </w:r>
        <w:r>
          <w:fldChar w:fldCharType="separate"/>
        </w:r>
        <w:r>
          <w:rPr>
            <w:lang w:val="zh-CN"/>
          </w:rPr>
          <w:t>1</w:t>
        </w:r>
        <w:r>
          <w:rPr>
            <w:lang w:val="zh-CN"/>
          </w:rPr>
          <w:fldChar w:fldCharType="end"/>
        </w:r>
      </w:p>
    </w:sdtContent>
  </w:sdt>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CCC48C"/>
    <w:multiLevelType w:val="singleLevel"/>
    <w:tmpl w:val="3DCCC48C"/>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AxODcyNjVmN2U3MmRmY2U4YzEwMjU4Nzg1NTZmZmIifQ=="/>
  </w:docVars>
  <w:rsids>
    <w:rsidRoot w:val="00000000"/>
    <w:rsid w:val="016939E5"/>
    <w:rsid w:val="07F27819"/>
    <w:rsid w:val="12107F7D"/>
    <w:rsid w:val="1CB820C9"/>
    <w:rsid w:val="28F65B60"/>
    <w:rsid w:val="3DDF8066"/>
    <w:rsid w:val="47EF29FC"/>
    <w:rsid w:val="49FD6351"/>
    <w:rsid w:val="4BFB5971"/>
    <w:rsid w:val="52F17C61"/>
    <w:rsid w:val="538F79B8"/>
    <w:rsid w:val="5FD42D07"/>
    <w:rsid w:val="65C87A9D"/>
    <w:rsid w:val="74255755"/>
    <w:rsid w:val="78733B5D"/>
    <w:rsid w:val="7DB77EB3"/>
    <w:rsid w:val="7F5652B2"/>
    <w:rsid w:val="7FDECCCB"/>
    <w:rsid w:val="F56F94D0"/>
    <w:rsid w:val="FBFDF3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Normal]"/>
    <w:qFormat/>
    <w:uiPriority w:val="0"/>
    <w:rPr>
      <w:rFonts w:ascii="宋体" w:hAnsi="宋体" w:eastAsia="宋体" w:cs="Times New Roman"/>
      <w:sz w:val="24"/>
      <w:szCs w:val="22"/>
      <w:lang w:val="zh-CN" w:eastAsia="zh-CN" w:bidi="ar-SA"/>
    </w:r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pPr>
    <w:rPr>
      <w:rFonts w:hint="eastAsia" w:ascii="宋体" w:hAnsi="宋体" w:eastAsia="宋体" w:cs="Times New Roman"/>
      <w:kern w:val="0"/>
      <w:sz w:val="24"/>
      <w:szCs w:val="24"/>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8">
    <w:name w:val="List Paragraph"/>
    <w:basedOn w:val="1"/>
    <w:unhideWhenUsed/>
    <w:qFormat/>
    <w:uiPriority w:val="99"/>
    <w:pPr>
      <w:widowControl/>
      <w:adjustRightInd w:val="0"/>
      <w:snapToGrid w:val="0"/>
      <w:spacing w:after="200"/>
      <w:ind w:firstLine="420" w:firstLineChars="200"/>
      <w:jc w:val="left"/>
    </w:pPr>
    <w:rPr>
      <w:rFonts w:ascii="Tahoma" w:hAnsi="Tahoma" w:eastAsia="微软雅黑"/>
      <w:kern w:val="0"/>
      <w:sz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7619</Words>
  <Characters>7830</Characters>
  <Lines>0</Lines>
  <Paragraphs>0</Paragraphs>
  <TotalTime>0</TotalTime>
  <ScaleCrop>false</ScaleCrop>
  <LinksUpToDate>false</LinksUpToDate>
  <CharactersWithSpaces>8097</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2023-02-08T17:46:00Z</dcterms:created>
  <dc:creator>Administrator</dc:creator>
  <cp:lastModifiedBy>HJS-CL</cp:lastModifiedBy>
  <cp:lastPrinted>2025-11-29T01:07:00Z</cp:lastPrinted>
  <dcterms:modified xsi:type="dcterms:W3CDTF">2026-09-23T08:11:54Z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33DC68274CD14AC7B927C314CEA47499</vt:lpwstr>
  </property>
  <property fmtid="{D5CDD505-2E9C-101B-9397-08002B2CF9AE}" pid="4" name="KSOTemplateDocerSaveRecord">
    <vt:lpwstr>eyJoZGlkIjoiZDAxODcyNjVmN2U3MmRmY2U4YzEwMjU4Nzg1NTZmZmIiLCJ1c2VySWQiOiIxMjI2MjQ0MDkzIn0=</vt:lpwstr>
  </property>
</Properties>
</file>