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B42B6">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B61736">
      <w:pPr>
        <w:keepNext w:val="0"/>
        <w:keepLines w:val="0"/>
        <w:pageBreakBefore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36AD3C6A">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lang w:val="en-US" w:eastAsia="zh-CN"/>
        </w:rPr>
        <w:t>杭州市拱墅区和睦路128-13、128-14、128-17、128-18号房屋5年租赁权</w:t>
      </w:r>
      <w:r>
        <w:rPr>
          <w:rFonts w:hint="eastAsia" w:asciiTheme="minorEastAsia" w:hAnsiTheme="minorEastAsia" w:eastAsiaTheme="minorEastAsia" w:cstheme="minorEastAsia"/>
          <w:sz w:val="20"/>
          <w:szCs w:val="20"/>
          <w:highlight w:val="none"/>
        </w:rPr>
        <w:t>项目，现做如下承诺：</w:t>
      </w:r>
    </w:p>
    <w:p w14:paraId="5173C8F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2EBCBCF3">
      <w:pPr>
        <w:keepNext w:val="0"/>
        <w:keepLines w:val="0"/>
        <w:pageBreakBefore w:val="0"/>
        <w:widowControl/>
        <w:tabs>
          <w:tab w:val="left" w:pos="6975"/>
        </w:tabs>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7FD0AE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35192BF4">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同意在被确定为承租方之日起3个工作日内携带承租申请材料原件到杭交所完成现场确认和签署《房屋租赁合同》、《房产租赁安全管理责任书》。承租方须在《房屋租赁合同》、《房产租赁安全管理责任书》签署当天支付租赁保证金至出租方指定账户，须在《房屋租赁合同》签署之日起3日内支付首期租金至出租方指定账户。</w:t>
      </w:r>
    </w:p>
    <w:p w14:paraId="481495BD">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（2）同意承租方已付的交易保证金直接转为交易服务费，剩余部分由杭交所凭双方签署的《房屋租赁合同》或租金发票等相应凭证支付至承租方指定账户。</w:t>
      </w:r>
    </w:p>
    <w:p w14:paraId="575272AE">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承租方将租赁标的物用于《房屋租赁合同》约定用途以外的其他用途的，须经出租方书面同意，并按有关法律、法规规定办理改变租赁标的物用途的报批手续，出租方可根据实际情况提供必要的协助，但所需费用均由承租方承担。</w:t>
      </w:r>
    </w:p>
    <w:p w14:paraId="478D44C8">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（4）出租方与承租方交付、接收租赁房屋时，应当签署一份交接书，交接书应当载明交接日期及租赁房屋之状况；交接书一旦签署，视同承租方已实际取得租赁房屋使用权，则双方的交付、接收义务立即完成。</w:t>
      </w:r>
    </w:p>
    <w:p w14:paraId="3BBC407D">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（5）本次租赁房屋的交接，在出租方与承租方之间进行。承租方付清第一期租金、租赁保证金后由出租方在起租日前将租赁房屋交付给承租方。如承租方逾期付款，出租方有权延期交付，租期不顺延。</w:t>
      </w:r>
    </w:p>
    <w:p w14:paraId="0B89BFC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租赁房屋的原承租人获得本次租赁权的，按约定付清第一期租金、租赁保证金、交易服务费后并签署交接书，即视作出租方已完成本次租赁权的交付。（原承租人适用）</w:t>
      </w:r>
    </w:p>
    <w:p w14:paraId="2A35C89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若承租方为原承租人外的其他人的，承租方应理解出租方在清退原承租人工作方面的复杂性。如果因出租方无法顺利收回租赁房屋原因导致延迟交付的，不视为出租方违约。承租方须无条件同意等待租赁房屋的腾退，直至交付止，等待期间不得要求退回已交的第一期租金、租赁保证金、交易服务费或修改《房屋租赁合同》。实际交付时，出租方与承租方补签《补充协议书》，明确租期起始时间等。租赁期以《补充协议书》上确定的交付次日起算，即以实际交付租赁房屋之次日起算租赁期限，自动后延为租赁期满，在此期间承租方如有损失，全部自行承担。（非原承租人适用）</w:t>
      </w:r>
    </w:p>
    <w:p w14:paraId="3D5AD6BC">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在《房屋租赁合同》期限内，承租方根据业务需要，在不影响房屋结构安全和消防安全的原则下，可以对该房屋进行装修、改动，但装修、改动方案必须先经出租方书面认可，且装修、改造、修改及其它改进应报杭州市政府有关部门审批同意方可实施，相关费用由承租方承担。</w:t>
      </w:r>
    </w:p>
    <w:p w14:paraId="7980BAD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租赁期间，防火安全，门前三包，综合治理及安全、保卫等工作，承租方应执行当地有关部门规定并承担全部责任、费用，服从出租方监督检查。承租方需与出租方签订综合治理及消防责任书，按照消防要求配备必须的消防器材。</w:t>
      </w:r>
    </w:p>
    <w:p w14:paraId="754C5B7A">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8）承租方如需申请制作与其经营业务相关的标识或广告，应事先将制作方案书面提交出租方审核，征得出租方书面同意后，按规定向政府有关部门报批，经政府部门批准后方可进行实施。承租方未经出租方或政府有关部门审批同意，不得擅自在该房屋的任何部位设立文字、图案等标识或广告等宣传物品。一经发现，承租方必须及时拆除，否则按违约处理。</w:t>
      </w:r>
    </w:p>
    <w:p w14:paraId="102C9A34">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如因承租方设置的广告、标识等物件致使任何第三方人身损害、财产损失的，则由此所产生的一切法律后果及经济赔偿全部由承租方承担。</w:t>
      </w:r>
    </w:p>
    <w:p w14:paraId="49765AA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（9）租赁期内，未经出租方书面同意，承租方不得擅自对租赁房屋进行转让、转包、转借、转租、分租（未经出租方书面认可的联营、合伙、合股、合作、承包等均视为转租）。</w:t>
      </w:r>
    </w:p>
    <w:p w14:paraId="777A0AF2">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（10）租赁期限内，未经出租方书面同意及有关部门批准，承租方不得擅自改变房屋用途和经营内容。</w:t>
      </w:r>
    </w:p>
    <w:p w14:paraId="00D4C67D">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11）租赁期限内，未经出租方书面同意及有关部门批准，承租方不得擅自更改或拆除租赁房屋的主体结构，或其任何部分或任何附属设施导致房屋无法正常使用；或严重损坏租赁场所内的附属设施、公共区域或公共设施。</w:t>
      </w:r>
    </w:p>
    <w:p w14:paraId="27B7CD1C">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12）该租赁房屋内装饰装修、可拆除设备设施（包括但不限于天然气设备等）等物品非租赁房屋交付内容，承租方在报名时已经现场勘查确认无误，若出租方未能按约定时间清空租赁房屋并交付房屋的，承租方应承诺：如因搬移滞留物品（含装饰装修、家具等）、拆除相关设备设施、在此注册企业等事项导致房屋交付延期的，承租方应无条件同意等待租赁房屋的清空，直至出租方实际交付止，但出租方不承担任何违约责任。房屋租赁期限、租金等问题，不因此发生变动。</w:t>
      </w:r>
    </w:p>
    <w:p w14:paraId="35102E8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13）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3555C1A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（14）出租方与承租方的权利义务详见《房屋租赁合同》（样本）。</w:t>
      </w:r>
    </w:p>
    <w:p w14:paraId="7328D89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4、本项目房屋交付以附件《房屋租赁合同》样本相关内容为准。</w:t>
      </w:r>
    </w:p>
    <w:p w14:paraId="4C215CF1">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5、本项目成交的，承租方须交纳交易服务费，计算标准如下:</w:t>
      </w:r>
    </w:p>
    <w:p w14:paraId="4B8EBC95">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（1）本次交易有二个及以上意向承租方报名且成交的，按照首年一个月租金计取；（2）本次交易只有一位意向承租方且成交的，按照首年半个月租金计取。</w:t>
      </w:r>
    </w:p>
    <w:p w14:paraId="2709B5B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asciiTheme="minorEastAsia" w:hAnsiTheme="minorEastAsia" w:eastAsiaTheme="minorEastAsia"/>
          <w:sz w:val="20"/>
          <w:szCs w:val="20"/>
          <w:highlight w:val="none"/>
        </w:rPr>
      </w:pPr>
      <w:bookmarkStart w:id="0" w:name="_GoBack"/>
      <w:bookmarkEnd w:id="0"/>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、若非</w:t>
      </w:r>
      <w:r>
        <w:rPr>
          <w:rFonts w:hint="eastAsia" w:asciiTheme="minorEastAsia" w:hAnsiTheme="minorEastAsia" w:eastAsiaTheme="minorEastAsia"/>
          <w:sz w:val="20"/>
          <w:szCs w:val="20"/>
          <w:highlight w:val="none"/>
          <w:u w:val="single"/>
        </w:rPr>
        <w:t>出租方</w:t>
      </w:r>
      <w:r>
        <w:rPr>
          <w:rFonts w:asciiTheme="minorEastAsia" w:hAnsiTheme="minorEastAsia" w:eastAsiaTheme="minorEastAsia"/>
          <w:sz w:val="20"/>
          <w:szCs w:val="20"/>
          <w:highlight w:val="none"/>
        </w:rPr>
        <w:t>原因，出现以下任一情况时，</w:t>
      </w:r>
      <w:r>
        <w:rPr>
          <w:rFonts w:hint="eastAsia" w:asciiTheme="minorEastAsia" w:hAnsiTheme="minorEastAsia" w:eastAsiaTheme="minorEastAsia"/>
          <w:sz w:val="20"/>
          <w:szCs w:val="20"/>
          <w:highlight w:val="none"/>
          <w:u w:val="single"/>
        </w:rPr>
        <w:t>意向承租方</w:t>
      </w:r>
      <w:r>
        <w:rPr>
          <w:rFonts w:asciiTheme="minorEastAsia" w:hAnsiTheme="minorEastAsia" w:eastAsiaTheme="minorEastAsia"/>
          <w:sz w:val="20"/>
          <w:szCs w:val="20"/>
          <w:highlight w:val="none"/>
        </w:rPr>
        <w:t>交纳的保证金</w:t>
      </w:r>
      <w:r>
        <w:rPr>
          <w:rFonts w:hint="eastAsia" w:asciiTheme="minorEastAsia" w:hAnsiTheme="minorEastAsia" w:eastAsiaTheme="minorEastAsia"/>
          <w:sz w:val="20"/>
          <w:szCs w:val="20"/>
          <w:highlight w:val="none"/>
        </w:rPr>
        <w:t>不予退还</w:t>
      </w:r>
      <w:r>
        <w:rPr>
          <w:rFonts w:asciiTheme="minorEastAsia" w:hAnsiTheme="minorEastAsia" w:eastAsiaTheme="minorEastAsia"/>
          <w:sz w:val="20"/>
          <w:szCs w:val="20"/>
          <w:highlight w:val="none"/>
        </w:rPr>
        <w:t>，先用于补偿</w:t>
      </w:r>
      <w:r>
        <w:rPr>
          <w:rFonts w:hint="eastAsia" w:asciiTheme="minorEastAsia" w:hAnsiTheme="minorEastAsia" w:eastAsiaTheme="minorEastAsia"/>
          <w:sz w:val="20"/>
          <w:szCs w:val="20"/>
          <w:highlight w:val="none"/>
          <w:u w:val="single"/>
        </w:rPr>
        <w:t>杭交所</w:t>
      </w:r>
      <w:r>
        <w:rPr>
          <w:rFonts w:asciiTheme="minorEastAsia" w:hAnsiTheme="minorEastAsia" w:eastAsiaTheme="minorEastAsia"/>
          <w:sz w:val="20"/>
          <w:szCs w:val="20"/>
          <w:highlight w:val="none"/>
        </w:rPr>
        <w:t>的各项服务费，剩余部分作为对</w:t>
      </w:r>
      <w:r>
        <w:rPr>
          <w:rFonts w:hint="eastAsia" w:asciiTheme="minorEastAsia" w:hAnsiTheme="minorEastAsia" w:eastAsiaTheme="minorEastAsia"/>
          <w:sz w:val="20"/>
          <w:szCs w:val="20"/>
          <w:highlight w:val="none"/>
          <w:u w:val="single"/>
        </w:rPr>
        <w:t>出租方</w:t>
      </w:r>
      <w:r>
        <w:rPr>
          <w:rFonts w:asciiTheme="minorEastAsia" w:hAnsiTheme="minorEastAsia" w:eastAsiaTheme="minorEastAsia"/>
          <w:sz w:val="20"/>
          <w:szCs w:val="20"/>
          <w:highlight w:val="none"/>
        </w:rPr>
        <w:t>的经济补偿金，保证金不足以补偿的，相关方有权按照实际损失继续追诉：</w:t>
      </w:r>
      <w:r>
        <w:rPr>
          <w:rFonts w:hint="eastAsia" w:asciiTheme="minorEastAsia" w:hAnsiTheme="minorEastAsia" w:eastAsiaTheme="minorEastAsia"/>
          <w:sz w:val="20"/>
          <w:szCs w:val="20"/>
          <w:highlight w:val="none"/>
        </w:rPr>
        <w:t xml:space="preserve"> </w:t>
      </w:r>
    </w:p>
    <w:p w14:paraId="6E0B05A7">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3324D4A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E9E123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（3）在被确定为承租方后未按约定签署《房屋租赁合同》、《房产租赁安全管理责任书》的或未按约定支付交易服务费、租赁保证金及首期租金的；</w:t>
      </w:r>
    </w:p>
    <w:p w14:paraId="173AE91A">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316889FD">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138C627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p>
    <w:p w14:paraId="62E160D9">
      <w:pPr>
        <w:keepNext w:val="0"/>
        <w:keepLines w:val="0"/>
        <w:pageBreakBefore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2CFAA482">
      <w:pPr>
        <w:keepNext w:val="0"/>
        <w:keepLines w:val="0"/>
        <w:pageBreakBefore w:val="0"/>
        <w:kinsoku/>
        <w:wordWrap/>
        <w:overflowPunct/>
        <w:topLinePunct w:val="0"/>
        <w:autoSpaceDE/>
        <w:autoSpaceDN/>
        <w:bidi w:val="0"/>
        <w:adjustRightInd/>
        <w:snapToGrid/>
        <w:spacing w:line="24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1EF76478"/>
    <w:rsid w:val="20AD3B94"/>
    <w:rsid w:val="20B45AE0"/>
    <w:rsid w:val="22902E14"/>
    <w:rsid w:val="27541626"/>
    <w:rsid w:val="27AA290F"/>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38F362"/>
    <w:rsid w:val="3F583597"/>
    <w:rsid w:val="41D05755"/>
    <w:rsid w:val="432F2454"/>
    <w:rsid w:val="45962498"/>
    <w:rsid w:val="464E3FDC"/>
    <w:rsid w:val="4BDC56F8"/>
    <w:rsid w:val="5187378F"/>
    <w:rsid w:val="52C25561"/>
    <w:rsid w:val="57E809C6"/>
    <w:rsid w:val="5A272E2C"/>
    <w:rsid w:val="5A356312"/>
    <w:rsid w:val="5A7D1B2E"/>
    <w:rsid w:val="5B7B2FC6"/>
    <w:rsid w:val="627A2493"/>
    <w:rsid w:val="63C12C87"/>
    <w:rsid w:val="64BF4C96"/>
    <w:rsid w:val="659F7A99"/>
    <w:rsid w:val="6B7C4F72"/>
    <w:rsid w:val="6BBC636F"/>
    <w:rsid w:val="6C8A5B48"/>
    <w:rsid w:val="6DCC02D7"/>
    <w:rsid w:val="6FEB24FF"/>
    <w:rsid w:val="714C77AC"/>
    <w:rsid w:val="71D57417"/>
    <w:rsid w:val="779041CA"/>
    <w:rsid w:val="795E558F"/>
    <w:rsid w:val="7EB7A527"/>
    <w:rsid w:val="7FB72E77"/>
    <w:rsid w:val="9993150A"/>
    <w:rsid w:val="9DDBBC40"/>
    <w:rsid w:val="9FE7DE8D"/>
    <w:rsid w:val="BBBD4F4B"/>
    <w:rsid w:val="BBFEA59E"/>
    <w:rsid w:val="BDF7692C"/>
    <w:rsid w:val="CBF6CE9B"/>
    <w:rsid w:val="DAFDA84A"/>
    <w:rsid w:val="DEDF623F"/>
    <w:rsid w:val="EB5F53CC"/>
    <w:rsid w:val="EBED4EFC"/>
    <w:rsid w:val="F7CF624E"/>
    <w:rsid w:val="F8379502"/>
    <w:rsid w:val="F8F690FD"/>
    <w:rsid w:val="F9DFD292"/>
    <w:rsid w:val="FFDF77DF"/>
    <w:rsid w:val="FFE38B54"/>
    <w:rsid w:val="FFF66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2</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2020-04-16T09:14:00Z</dcterms:created>
  <dc:creator>zxy</dc:creator>
  <cp:lastModifiedBy>宣佳妮</cp:lastModifiedBy>
  <dcterms:modified xsi:type="dcterms:W3CDTF">2026-08-25T16:20:54Z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