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5C0F08">
      <w:pPr>
        <w:spacing w:line="360" w:lineRule="auto"/>
        <w:jc w:val="center"/>
        <w:rPr>
          <w:rFonts w:ascii="黑体" w:hAnsi="黑体" w:eastAsia="黑体"/>
          <w:b/>
          <w:sz w:val="36"/>
          <w:szCs w:val="36"/>
          <w:highlight w:val="none"/>
        </w:rPr>
      </w:pPr>
      <w:r>
        <w:rPr>
          <w:rFonts w:hint="eastAsia" w:ascii="黑体" w:hAnsi="黑体" w:eastAsia="黑体"/>
          <w:b/>
          <w:sz w:val="36"/>
          <w:szCs w:val="36"/>
          <w:highlight w:val="none"/>
        </w:rPr>
        <w:t>承诺函</w:t>
      </w:r>
    </w:p>
    <w:p w14:paraId="69519A9F">
      <w:pPr>
        <w:spacing w:line="240" w:lineRule="auto"/>
        <w:jc w:val="both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杭州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产权交易所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有限责任公司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：</w:t>
      </w:r>
    </w:p>
    <w:p w14:paraId="7A3FC9F2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我方拟</w:t>
      </w:r>
      <w:r>
        <w:rPr>
          <w:rFonts w:hint="eastAsia" w:asciiTheme="minorEastAsia" w:hAnsiTheme="minorEastAsia"/>
          <w:sz w:val="21"/>
          <w:szCs w:val="21"/>
          <w:highlight w:val="none"/>
        </w:rPr>
        <w:t>受让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6</w:t>
      </w:r>
      <w:bookmarkStart w:id="0" w:name="_GoBack"/>
      <w:bookmarkEnd w:id="0"/>
      <w:r>
        <w:rPr>
          <w:rFonts w:asciiTheme="minorEastAsia" w:hAnsiTheme="minorEastAsia"/>
          <w:sz w:val="21"/>
          <w:szCs w:val="21"/>
          <w:highlight w:val="none"/>
        </w:rPr>
        <w:t>辆报废车辆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项</w:t>
      </w:r>
      <w:r>
        <w:rPr>
          <w:rFonts w:hint="eastAsia" w:asciiTheme="minorEastAsia" w:hAnsiTheme="minorEastAsia"/>
          <w:sz w:val="21"/>
          <w:szCs w:val="21"/>
          <w:highlight w:val="none"/>
        </w:rPr>
        <w:t>目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，现做如下承诺：</w:t>
      </w:r>
    </w:p>
    <w:p w14:paraId="44282510">
      <w:pPr>
        <w:spacing w:line="240" w:lineRule="auto"/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1、我方已认真阅读、知悉并自愿遵守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杭州产权交易所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《国有资产转让交易规则》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在线报价实施办法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在线报价交易须知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eastAsia="zh-CN"/>
        </w:rPr>
        <w:t>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等文件的规定，同意按照相关规定参加本项目竞价活动。</w:t>
      </w:r>
    </w:p>
    <w:p w14:paraId="1DA7FCAD">
      <w:pPr>
        <w:keepNext w:val="0"/>
        <w:keepLines w:val="0"/>
        <w:pageBreakBefore w:val="0"/>
        <w:widowControl/>
        <w:tabs>
          <w:tab w:val="left" w:pos="69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2、我方</w:t>
      </w:r>
      <w:r>
        <w:rPr>
          <w:rFonts w:hint="eastAsia" w:asciiTheme="minorEastAsia" w:hAnsi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/>
          <w:sz w:val="21"/>
          <w:szCs w:val="21"/>
          <w:highlight w:val="none"/>
        </w:rPr>
        <w:t>并且</w:t>
      </w:r>
      <w:r>
        <w:rPr>
          <w:rFonts w:hint="eastAsia" w:asciiTheme="minorEastAsia" w:hAnsiTheme="minorEastAsia"/>
          <w:sz w:val="21"/>
          <w:szCs w:val="21"/>
          <w:highlight w:val="none"/>
        </w:rPr>
        <w:t>交纳交易</w:t>
      </w:r>
      <w:r>
        <w:rPr>
          <w:rFonts w:asciiTheme="minorEastAsia" w:hAnsiTheme="minorEastAsia"/>
          <w:sz w:val="21"/>
          <w:szCs w:val="21"/>
          <w:highlight w:val="none"/>
        </w:rPr>
        <w:t>保证金后，即视为已详细阅读并完全认可本项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目所披露内容以及已完成对标的的现场踏勘，表明已完全了解并自愿接受标的的全部现状及瑕疵，并自愿承担一切交易风险。</w:t>
      </w:r>
    </w:p>
    <w:p w14:paraId="00F3B4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0" w:firstLineChars="200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3、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同意在被确定为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受让方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携带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受让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申请材料原件到杭交所完成现场确认并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签署《资产交易合同》；并在《资产交易合同》签署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日起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个工作日内向杭交所指定账户一次性支付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</w:rPr>
        <w:t>交易服务费、交易价款、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>5000元履约保证金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</w:rPr>
        <w:t>等交易资金（以到账时间为准）；</w:t>
      </w:r>
    </w:p>
    <w:p w14:paraId="3310453C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4、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同意杭交所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在经转让方申请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之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日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起3个工作日内将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已交纳的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交易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全部划转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至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指定账户。</w:t>
      </w:r>
    </w:p>
    <w:p w14:paraId="30D0FBC0">
      <w:pPr>
        <w:spacing w:line="240" w:lineRule="auto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5、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我方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同意交纳成交金额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5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%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计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的交易服务费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eastAsia="zh-CN"/>
        </w:rPr>
        <w:t>。</w:t>
      </w:r>
    </w:p>
    <w:p w14:paraId="4E4AA36C">
      <w:pPr>
        <w:spacing w:line="240" w:lineRule="auto"/>
        <w:ind w:firstLine="420" w:firstLineChars="200"/>
        <w:rPr>
          <w:rFonts w:hint="default" w:asciiTheme="minorEastAsia" w:hAnsiTheme="minorEastAsia" w:eastAsia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6、我方知悉转受双方的权利义务以附件《资产交易合同》样本相关内容为准。</w:t>
      </w:r>
    </w:p>
    <w:p w14:paraId="74924B67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7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、若非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原因，出现以下任一情况时，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交纳的保证金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不予退还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，先用于补偿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</w:rPr>
        <w:t>杭交所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的各项服务费，剩余部分作为对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转让方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的经济补偿金，保证金不足以补偿的，相关方有权按照实际损失继续追诉：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</w:t>
      </w:r>
    </w:p>
    <w:p w14:paraId="5A4CF16D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（1）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提交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材料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并交纳交易保证金后单方撤回</w:t>
      </w:r>
      <w:r>
        <w:rPr>
          <w:rFonts w:asciiTheme="minorEastAsia" w:hAnsiTheme="minorEastAsia"/>
          <w:sz w:val="21"/>
          <w:szCs w:val="21"/>
          <w:highlight w:val="none"/>
          <w:u w:val="single"/>
        </w:rPr>
        <w:t>受让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申请的；</w:t>
      </w:r>
    </w:p>
    <w:p w14:paraId="76BBB66F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（2）产生符合条件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后，各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在竞价期间均不报价的；</w:t>
      </w:r>
    </w:p>
    <w:p w14:paraId="711C5E5F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（3）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在被确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定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为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后未按约定签署</w:t>
      </w:r>
      <w:r>
        <w:rPr>
          <w:rFonts w:hint="eastAsia" w:asciiTheme="minorEastAsia" w:hAnsiTheme="minorEastAsia"/>
          <w:sz w:val="21"/>
          <w:szCs w:val="21"/>
          <w:highlight w:val="none"/>
          <w:u w:val="single"/>
        </w:rPr>
        <w:t>《资产交易合同》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的或未按约定支付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>交易服务费、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交易价款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eastAsia="zh-CN"/>
        </w:rPr>
        <w:t>、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u w:val="single"/>
          <w:lang w:val="en-US" w:eastAsia="zh-CN"/>
        </w:rPr>
        <w:t>履约保证金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的；</w:t>
      </w:r>
    </w:p>
    <w:p w14:paraId="21AB5954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（4）</w:t>
      </w:r>
      <w:r>
        <w:rPr>
          <w:rFonts w:asciiTheme="minorEastAsia" w:hAnsiTheme="minorEastAsia" w:eastAsiaTheme="minorEastAsia"/>
          <w:sz w:val="21"/>
          <w:szCs w:val="21"/>
          <w:highlight w:val="none"/>
          <w:u w:val="single"/>
        </w:rPr>
        <w:t>意向受让方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未履行书面承诺事项的；</w:t>
      </w:r>
    </w:p>
    <w:p w14:paraId="723D0D33">
      <w:pPr>
        <w:spacing w:line="240" w:lineRule="auto"/>
        <w:ind w:firstLine="420" w:firstLineChars="200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asciiTheme="minorEastAsia" w:hAnsiTheme="minorEastAsia" w:eastAsiaTheme="minorEastAsia"/>
          <w:sz w:val="21"/>
          <w:szCs w:val="21"/>
          <w:highlight w:val="none"/>
        </w:rPr>
        <w:t>（5）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>存在其他违反交易规则情形的</w:t>
      </w:r>
      <w:r>
        <w:rPr>
          <w:rFonts w:asciiTheme="minorEastAsia" w:hAnsiTheme="minorEastAsia" w:eastAsiaTheme="minorEastAsia"/>
          <w:sz w:val="21"/>
          <w:szCs w:val="21"/>
          <w:highlight w:val="none"/>
        </w:rPr>
        <w:t>。</w:t>
      </w:r>
    </w:p>
    <w:p w14:paraId="1E8099E8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</w:p>
    <w:p w14:paraId="4E3804B4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意向受让方（签章）：</w:t>
      </w:r>
    </w:p>
    <w:p w14:paraId="3BBCC810">
      <w:pPr>
        <w:spacing w:line="240" w:lineRule="auto"/>
        <w:rPr>
          <w:rFonts w:asciiTheme="minorEastAsia" w:hAnsiTheme="minorEastAsia" w:eastAsiaTheme="minorEastAsia"/>
          <w:sz w:val="21"/>
          <w:szCs w:val="21"/>
          <w:highlight w:val="none"/>
        </w:rPr>
      </w:pPr>
      <w:r>
        <w:rPr>
          <w:rFonts w:hint="eastAsia" w:asciiTheme="minorEastAsia" w:hAnsiTheme="minorEastAsia" w:eastAsiaTheme="minorEastAsia"/>
          <w:sz w:val="21"/>
          <w:szCs w:val="21"/>
          <w:highlight w:val="none"/>
        </w:rPr>
        <w:t xml:space="preserve">         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EDD"/>
    <w:rsid w:val="000119B9"/>
    <w:rsid w:val="0003337E"/>
    <w:rsid w:val="00092C9D"/>
    <w:rsid w:val="00114C5C"/>
    <w:rsid w:val="00143D8A"/>
    <w:rsid w:val="0020310B"/>
    <w:rsid w:val="002278BB"/>
    <w:rsid w:val="002526A0"/>
    <w:rsid w:val="00255411"/>
    <w:rsid w:val="00274544"/>
    <w:rsid w:val="002F36D9"/>
    <w:rsid w:val="003229C2"/>
    <w:rsid w:val="00350E2D"/>
    <w:rsid w:val="003A2F6F"/>
    <w:rsid w:val="003E079C"/>
    <w:rsid w:val="00413930"/>
    <w:rsid w:val="00430675"/>
    <w:rsid w:val="004900C6"/>
    <w:rsid w:val="004C246D"/>
    <w:rsid w:val="004D1B74"/>
    <w:rsid w:val="004E1479"/>
    <w:rsid w:val="004E3107"/>
    <w:rsid w:val="004F3BEF"/>
    <w:rsid w:val="00503879"/>
    <w:rsid w:val="005104B5"/>
    <w:rsid w:val="0055051A"/>
    <w:rsid w:val="005A37D0"/>
    <w:rsid w:val="0060197B"/>
    <w:rsid w:val="00627BE3"/>
    <w:rsid w:val="00662215"/>
    <w:rsid w:val="00737286"/>
    <w:rsid w:val="007847DD"/>
    <w:rsid w:val="00790D21"/>
    <w:rsid w:val="007E4EDD"/>
    <w:rsid w:val="0082311C"/>
    <w:rsid w:val="0084282E"/>
    <w:rsid w:val="00884F8A"/>
    <w:rsid w:val="008D72E8"/>
    <w:rsid w:val="00906FAC"/>
    <w:rsid w:val="00934A3A"/>
    <w:rsid w:val="0096235F"/>
    <w:rsid w:val="009733B3"/>
    <w:rsid w:val="009E27F0"/>
    <w:rsid w:val="009F646A"/>
    <w:rsid w:val="00A11F15"/>
    <w:rsid w:val="00A24DD0"/>
    <w:rsid w:val="00A53E81"/>
    <w:rsid w:val="00A66AE6"/>
    <w:rsid w:val="00A96775"/>
    <w:rsid w:val="00AA4243"/>
    <w:rsid w:val="00AF7180"/>
    <w:rsid w:val="00B15A11"/>
    <w:rsid w:val="00B170BB"/>
    <w:rsid w:val="00B36433"/>
    <w:rsid w:val="00B91182"/>
    <w:rsid w:val="00B923AA"/>
    <w:rsid w:val="00BD7EAF"/>
    <w:rsid w:val="00C02F3D"/>
    <w:rsid w:val="00C07B7D"/>
    <w:rsid w:val="00C2125E"/>
    <w:rsid w:val="00C300A5"/>
    <w:rsid w:val="00C434EA"/>
    <w:rsid w:val="00C76683"/>
    <w:rsid w:val="00C80243"/>
    <w:rsid w:val="00C85BC7"/>
    <w:rsid w:val="00CB5B8C"/>
    <w:rsid w:val="00CF4007"/>
    <w:rsid w:val="00D56D57"/>
    <w:rsid w:val="00DD02F6"/>
    <w:rsid w:val="00E00E55"/>
    <w:rsid w:val="00E10ADA"/>
    <w:rsid w:val="00E60BD5"/>
    <w:rsid w:val="00ED0403"/>
    <w:rsid w:val="00ED4E9F"/>
    <w:rsid w:val="00EF62AF"/>
    <w:rsid w:val="00F06BEC"/>
    <w:rsid w:val="00F47654"/>
    <w:rsid w:val="00FA0343"/>
    <w:rsid w:val="00FA6AB7"/>
    <w:rsid w:val="01521FBB"/>
    <w:rsid w:val="019C1EEA"/>
    <w:rsid w:val="01E5402C"/>
    <w:rsid w:val="02610637"/>
    <w:rsid w:val="02615A21"/>
    <w:rsid w:val="02720D6F"/>
    <w:rsid w:val="02E87E56"/>
    <w:rsid w:val="03066051"/>
    <w:rsid w:val="033F1305"/>
    <w:rsid w:val="03637B8E"/>
    <w:rsid w:val="059E2874"/>
    <w:rsid w:val="06A90044"/>
    <w:rsid w:val="0766770C"/>
    <w:rsid w:val="08016333"/>
    <w:rsid w:val="093E2A38"/>
    <w:rsid w:val="09B7306A"/>
    <w:rsid w:val="09E76B80"/>
    <w:rsid w:val="0B244B23"/>
    <w:rsid w:val="0BFF1D04"/>
    <w:rsid w:val="0DF1051E"/>
    <w:rsid w:val="0FE4035F"/>
    <w:rsid w:val="124C7A90"/>
    <w:rsid w:val="15337A69"/>
    <w:rsid w:val="167D3903"/>
    <w:rsid w:val="173E5800"/>
    <w:rsid w:val="18467FFE"/>
    <w:rsid w:val="1AE925D2"/>
    <w:rsid w:val="1BA11F39"/>
    <w:rsid w:val="1BF84071"/>
    <w:rsid w:val="1C240464"/>
    <w:rsid w:val="1CBF22CE"/>
    <w:rsid w:val="1E116E93"/>
    <w:rsid w:val="1E2D5CBF"/>
    <w:rsid w:val="2211247F"/>
    <w:rsid w:val="22922AD7"/>
    <w:rsid w:val="23116AFC"/>
    <w:rsid w:val="250F79C4"/>
    <w:rsid w:val="26275F05"/>
    <w:rsid w:val="264F4578"/>
    <w:rsid w:val="267218C9"/>
    <w:rsid w:val="27541626"/>
    <w:rsid w:val="27977B16"/>
    <w:rsid w:val="27AA290F"/>
    <w:rsid w:val="285D694C"/>
    <w:rsid w:val="292C7C9C"/>
    <w:rsid w:val="298F1A25"/>
    <w:rsid w:val="2AC44BCE"/>
    <w:rsid w:val="2B885500"/>
    <w:rsid w:val="2C396FCF"/>
    <w:rsid w:val="2D677D69"/>
    <w:rsid w:val="2E574DDA"/>
    <w:rsid w:val="2F1E77C3"/>
    <w:rsid w:val="2F4F78D8"/>
    <w:rsid w:val="2F682983"/>
    <w:rsid w:val="2FA5177C"/>
    <w:rsid w:val="304D2D7D"/>
    <w:rsid w:val="30664B53"/>
    <w:rsid w:val="30FE4BEF"/>
    <w:rsid w:val="31B87656"/>
    <w:rsid w:val="32FB67E2"/>
    <w:rsid w:val="342238B5"/>
    <w:rsid w:val="34511A11"/>
    <w:rsid w:val="369F3016"/>
    <w:rsid w:val="36C67CDF"/>
    <w:rsid w:val="3720484D"/>
    <w:rsid w:val="385F4F8F"/>
    <w:rsid w:val="390D60C4"/>
    <w:rsid w:val="398475C6"/>
    <w:rsid w:val="3A5B6967"/>
    <w:rsid w:val="3B103714"/>
    <w:rsid w:val="3B6738AB"/>
    <w:rsid w:val="3E714D02"/>
    <w:rsid w:val="3FF21887"/>
    <w:rsid w:val="417F7261"/>
    <w:rsid w:val="434954AA"/>
    <w:rsid w:val="45962498"/>
    <w:rsid w:val="45D5187E"/>
    <w:rsid w:val="46415F51"/>
    <w:rsid w:val="47DC5DF3"/>
    <w:rsid w:val="48883A7B"/>
    <w:rsid w:val="499E6D18"/>
    <w:rsid w:val="4AFE08AD"/>
    <w:rsid w:val="4B2015F5"/>
    <w:rsid w:val="4E376061"/>
    <w:rsid w:val="4E9066F0"/>
    <w:rsid w:val="4FAC0994"/>
    <w:rsid w:val="502F6799"/>
    <w:rsid w:val="5187378F"/>
    <w:rsid w:val="52F05A2A"/>
    <w:rsid w:val="530C093A"/>
    <w:rsid w:val="53241334"/>
    <w:rsid w:val="53E378B1"/>
    <w:rsid w:val="566C6246"/>
    <w:rsid w:val="56F0042E"/>
    <w:rsid w:val="574E5FE2"/>
    <w:rsid w:val="589E7141"/>
    <w:rsid w:val="58B12DCB"/>
    <w:rsid w:val="5A6B72C1"/>
    <w:rsid w:val="5A7D1B2E"/>
    <w:rsid w:val="5B7B2FC6"/>
    <w:rsid w:val="5C5C5FCC"/>
    <w:rsid w:val="5F1477B7"/>
    <w:rsid w:val="5F571A46"/>
    <w:rsid w:val="5FCB5153"/>
    <w:rsid w:val="60E631D2"/>
    <w:rsid w:val="619D745F"/>
    <w:rsid w:val="61C123CB"/>
    <w:rsid w:val="62141232"/>
    <w:rsid w:val="63467DB9"/>
    <w:rsid w:val="63C12C87"/>
    <w:rsid w:val="65FA377A"/>
    <w:rsid w:val="665E6E47"/>
    <w:rsid w:val="67D65B58"/>
    <w:rsid w:val="68593726"/>
    <w:rsid w:val="68EE06C5"/>
    <w:rsid w:val="68F716F5"/>
    <w:rsid w:val="69F37131"/>
    <w:rsid w:val="6AF126F7"/>
    <w:rsid w:val="6B2777BD"/>
    <w:rsid w:val="6B7C4F72"/>
    <w:rsid w:val="6B953AEF"/>
    <w:rsid w:val="6BBC636F"/>
    <w:rsid w:val="6BC502D6"/>
    <w:rsid w:val="706A15A9"/>
    <w:rsid w:val="706F46D2"/>
    <w:rsid w:val="708E0EB5"/>
    <w:rsid w:val="70B47A2A"/>
    <w:rsid w:val="713D260B"/>
    <w:rsid w:val="714C77AC"/>
    <w:rsid w:val="71615C3D"/>
    <w:rsid w:val="71A316B5"/>
    <w:rsid w:val="71D57417"/>
    <w:rsid w:val="724331F2"/>
    <w:rsid w:val="725239F0"/>
    <w:rsid w:val="730B6342"/>
    <w:rsid w:val="740B5DE5"/>
    <w:rsid w:val="745D4756"/>
    <w:rsid w:val="74862807"/>
    <w:rsid w:val="75207667"/>
    <w:rsid w:val="758F7BEE"/>
    <w:rsid w:val="76B0156C"/>
    <w:rsid w:val="76DA15F9"/>
    <w:rsid w:val="787439E9"/>
    <w:rsid w:val="795E558F"/>
    <w:rsid w:val="79BE53CA"/>
    <w:rsid w:val="7B597F4D"/>
    <w:rsid w:val="7C5A0139"/>
    <w:rsid w:val="7DEB54A4"/>
    <w:rsid w:val="7F4B1FF2"/>
    <w:rsid w:val="7F9A28C8"/>
    <w:rsid w:val="7F9F70F0"/>
    <w:rsid w:val="7FB7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181</Words>
  <Characters>1036</Characters>
  <Lines>8</Lines>
  <Paragraphs>2</Paragraphs>
  <TotalTime>3</TotalTime>
  <ScaleCrop>false</ScaleCrop>
  <LinksUpToDate>false</LinksUpToDate>
  <CharactersWithSpaces>1215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2020-04-09T09:14:00Z</dcterms:created>
  <dc:creator>zxy</dc:creator>
  <cp:lastModifiedBy>YJD</cp:lastModifiedBy>
  <dcterms:modified xsi:type="dcterms:W3CDTF">2026-08-25T03:18:02Z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B3AB801099B348EF99369285FDB2180F</vt:lpwstr>
  </property>
</Properties>
</file>