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562" w:firstLineChars="200"/>
        <w:rPr>
          <w:rFonts w:ascii="宋体" w:hAnsi="宋体" w:cs="宋体"/>
          <w:b/>
          <w:sz w:val="28"/>
          <w:szCs w:val="28"/>
          <w:highlight w:val="none"/>
        </w:rPr>
      </w:pPr>
      <w:r>
        <w:rPr>
          <w:rFonts w:ascii="宋体" w:hAnsi="宋体" w:cs="宋体"/>
          <w:b/>
          <w:sz w:val="28"/>
          <w:szCs w:val="28"/>
          <w:highlight w:val="none"/>
        </w:rPr>
        <w:t xml:space="preserve">                          </w:t>
      </w:r>
      <w:r>
        <w:rPr>
          <w:rFonts w:hint="eastAsia" w:ascii="宋体" w:hAnsi="宋体" w:cs="宋体"/>
          <w:b/>
          <w:sz w:val="28"/>
          <w:szCs w:val="28"/>
          <w:highlight w:val="none"/>
        </w:rPr>
        <w:t>合同编号：ZC</w:t>
      </w:r>
      <w:r>
        <w:rPr>
          <w:rFonts w:hint="eastAsia" w:ascii="宋体" w:hAnsi="宋体" w:cs="宋体"/>
          <w:b/>
          <w:sz w:val="28"/>
          <w:szCs w:val="28"/>
          <w:highlight w:val="none"/>
          <w:lang w:val="en-US" w:eastAsia="zh-CN"/>
        </w:rPr>
        <w:t>南星汇</w:t>
      </w:r>
      <w:r>
        <w:rPr>
          <w:rFonts w:hint="eastAsia" w:ascii="宋体" w:hAnsi="宋体" w:cs="宋体"/>
          <w:b/>
          <w:sz w:val="28"/>
          <w:szCs w:val="28"/>
          <w:highlight w:val="none"/>
        </w:rPr>
        <w:t>-SR-2026-</w:t>
      </w:r>
      <w:r>
        <w:rPr>
          <w:rFonts w:hint="eastAsia" w:ascii="宋体" w:hAnsi="宋体" w:cs="宋体"/>
          <w:b/>
          <w:sz w:val="28"/>
          <w:szCs w:val="28"/>
          <w:highlight w:val="none"/>
          <w:lang w:val="en-US" w:eastAsia="zh-CN"/>
        </w:rPr>
        <w:t xml:space="preserve">   </w:t>
      </w:r>
      <w:r>
        <w:rPr>
          <w:rFonts w:ascii="宋体" w:hAnsi="宋体" w:cs="宋体"/>
          <w:b/>
          <w:sz w:val="28"/>
          <w:szCs w:val="28"/>
          <w:highlight w:val="none"/>
        </w:rPr>
        <w:t xml:space="preserve"> </w:t>
      </w:r>
    </w:p>
    <w:p>
      <w:pPr>
        <w:spacing w:line="360" w:lineRule="auto"/>
        <w:rPr>
          <w:rFonts w:ascii="宋体" w:cs="宋体"/>
          <w:b/>
          <w:sz w:val="52"/>
          <w:szCs w:val="52"/>
          <w:highlight w:val="none"/>
        </w:rPr>
      </w:pPr>
    </w:p>
    <w:p>
      <w:pPr>
        <w:spacing w:line="360" w:lineRule="auto"/>
        <w:jc w:val="center"/>
        <w:rPr>
          <w:rFonts w:ascii="宋体" w:cs="宋体"/>
          <w:b/>
          <w:sz w:val="52"/>
          <w:szCs w:val="52"/>
          <w:highlight w:val="none"/>
        </w:rPr>
      </w:pPr>
      <w:r>
        <w:rPr>
          <w:rFonts w:hint="eastAsia" w:ascii="宋体" w:hAnsi="宋体" w:cs="宋体"/>
          <w:b/>
          <w:sz w:val="52"/>
          <w:szCs w:val="52"/>
          <w:highlight w:val="none"/>
        </w:rPr>
        <w:t>杭州南泰置业有限公司</w:t>
      </w:r>
    </w:p>
    <w:p>
      <w:pPr>
        <w:spacing w:line="360" w:lineRule="auto"/>
        <w:ind w:firstLine="2610" w:firstLineChars="500"/>
        <w:rPr>
          <w:rFonts w:ascii="宋体" w:hAnsi="宋体" w:cs="宋体"/>
          <w:b/>
          <w:sz w:val="52"/>
          <w:szCs w:val="52"/>
          <w:highlight w:val="none"/>
          <w:u w:val="single"/>
        </w:rPr>
      </w:pPr>
      <w:r>
        <w:rPr>
          <w:rFonts w:hint="eastAsia" w:ascii="宋体" w:hAnsi="宋体" w:cs="宋体"/>
          <w:b/>
          <w:sz w:val="52"/>
          <w:szCs w:val="52"/>
          <w:highlight w:val="none"/>
          <w:u w:val="single"/>
          <w:lang w:val="en-US" w:eastAsia="zh-CN"/>
        </w:rPr>
        <w:t>南星汇</w:t>
      </w:r>
      <w:r>
        <w:rPr>
          <w:rFonts w:hint="eastAsia" w:ascii="宋体" w:hAnsi="宋体" w:cs="宋体"/>
          <w:b/>
          <w:sz w:val="52"/>
          <w:szCs w:val="52"/>
          <w:highlight w:val="none"/>
          <w:u w:val="single"/>
        </w:rPr>
        <w:t xml:space="preserve"> 项目</w:t>
      </w:r>
    </w:p>
    <w:p>
      <w:pPr>
        <w:spacing w:line="360" w:lineRule="auto"/>
        <w:jc w:val="center"/>
        <w:rPr>
          <w:rFonts w:ascii="宋体" w:cs="宋体"/>
          <w:b/>
          <w:sz w:val="52"/>
          <w:szCs w:val="52"/>
          <w:highlight w:val="none"/>
        </w:rPr>
      </w:pPr>
      <w:r>
        <w:rPr>
          <w:rFonts w:hint="eastAsia" w:ascii="宋体" w:hAnsi="宋体" w:cs="宋体"/>
          <w:b/>
          <w:sz w:val="52"/>
          <w:szCs w:val="52"/>
          <w:highlight w:val="none"/>
        </w:rPr>
        <w:t>房屋租赁合同</w:t>
      </w:r>
      <w:bookmarkStart w:id="0" w:name="_GoBack"/>
      <w:bookmarkEnd w:id="0"/>
    </w:p>
    <w:p>
      <w:pPr>
        <w:spacing w:line="360" w:lineRule="auto"/>
        <w:jc w:val="center"/>
        <w:rPr>
          <w:rFonts w:ascii="宋体" w:cs="宋体"/>
          <w:b/>
          <w:sz w:val="52"/>
          <w:szCs w:val="52"/>
          <w:highlight w:val="none"/>
        </w:rPr>
      </w:pPr>
      <w:r>
        <w:rPr>
          <w:rFonts w:hint="eastAsia" w:ascii="宋体" w:hAnsi="宋体" w:cs="宋体"/>
          <w:b/>
          <w:sz w:val="52"/>
          <w:szCs w:val="52"/>
          <w:highlight w:val="none"/>
          <w:u w:val="single"/>
        </w:rPr>
        <w:t>（</w:t>
      </w:r>
      <w:r>
        <w:rPr>
          <w:rFonts w:hint="eastAsia" w:ascii="宋体" w:hAnsi="宋体" w:cs="宋体"/>
          <w:b/>
          <w:sz w:val="52"/>
          <w:szCs w:val="52"/>
          <w:highlight w:val="none"/>
          <w:u w:val="single"/>
          <w:lang w:val="en-US" w:eastAsia="zh-CN"/>
        </w:rPr>
        <w:t xml:space="preserve"> 座  </w:t>
      </w:r>
      <w:r>
        <w:rPr>
          <w:rFonts w:hint="eastAsia" w:ascii="宋体" w:hAnsi="宋体" w:cs="宋体"/>
          <w:b/>
          <w:sz w:val="52"/>
          <w:szCs w:val="52"/>
          <w:highlight w:val="none"/>
          <w:u w:val="single"/>
        </w:rPr>
        <w:t>室）</w:t>
      </w:r>
    </w:p>
    <w:p>
      <w:pPr>
        <w:spacing w:line="360" w:lineRule="auto"/>
        <w:ind w:firstLine="1124" w:firstLineChars="200"/>
        <w:rPr>
          <w:rFonts w:ascii="宋体" w:cs="宋体"/>
          <w:b/>
          <w:sz w:val="56"/>
          <w:highlight w:val="none"/>
        </w:rPr>
      </w:pPr>
    </w:p>
    <w:p>
      <w:pPr>
        <w:spacing w:line="360" w:lineRule="auto"/>
        <w:ind w:firstLine="1124" w:firstLineChars="200"/>
        <w:rPr>
          <w:rFonts w:ascii="宋体" w:cs="宋体"/>
          <w:b/>
          <w:sz w:val="56"/>
          <w:highlight w:val="none"/>
        </w:rPr>
      </w:pPr>
    </w:p>
    <w:p>
      <w:pPr>
        <w:spacing w:line="360" w:lineRule="auto"/>
        <w:ind w:firstLine="1124" w:firstLineChars="200"/>
        <w:rPr>
          <w:rFonts w:ascii="宋体" w:cs="宋体"/>
          <w:b/>
          <w:sz w:val="56"/>
          <w:highlight w:val="none"/>
        </w:rPr>
      </w:pPr>
    </w:p>
    <w:p>
      <w:pPr>
        <w:spacing w:line="360" w:lineRule="auto"/>
        <w:ind w:firstLine="723" w:firstLineChars="200"/>
        <w:rPr>
          <w:rFonts w:ascii="宋体" w:cs="宋体"/>
          <w:b/>
          <w:sz w:val="36"/>
          <w:szCs w:val="36"/>
          <w:highlight w:val="none"/>
        </w:rPr>
      </w:pPr>
    </w:p>
    <w:p>
      <w:pPr>
        <w:spacing w:line="360" w:lineRule="auto"/>
        <w:ind w:firstLine="1124" w:firstLineChars="200"/>
        <w:rPr>
          <w:rFonts w:ascii="宋体" w:cs="宋体"/>
          <w:b/>
          <w:sz w:val="56"/>
          <w:highlight w:val="none"/>
        </w:rPr>
      </w:pPr>
    </w:p>
    <w:p>
      <w:pPr>
        <w:adjustRightInd w:val="0"/>
        <w:snapToGrid w:val="0"/>
        <w:spacing w:line="360" w:lineRule="auto"/>
        <w:jc w:val="center"/>
        <w:rPr>
          <w:rFonts w:ascii="宋体" w:cs="宋体"/>
          <w:b/>
          <w:sz w:val="52"/>
          <w:szCs w:val="52"/>
          <w:highlight w:val="none"/>
        </w:rPr>
      </w:pPr>
      <w:r>
        <w:rPr>
          <w:rFonts w:hint="eastAsia" w:ascii="宋体" w:hAnsi="宋体"/>
          <w:color w:val="000000"/>
          <w:sz w:val="28"/>
          <w:szCs w:val="28"/>
          <w:highlight w:val="none"/>
        </w:rPr>
        <w:t>签约日期：</w:t>
      </w:r>
      <w:r>
        <w:rPr>
          <w:rFonts w:hint="eastAsia" w:hAnsi="宋体"/>
          <w:b/>
          <w:color w:val="000000"/>
          <w:szCs w:val="21"/>
          <w:highlight w:val="none"/>
        </w:rPr>
        <w:t xml:space="preserve">  </w:t>
      </w:r>
      <w:r>
        <w:rPr>
          <w:rFonts w:hint="eastAsia" w:ascii="宋体" w:hAnsi="宋体"/>
          <w:color w:val="000000"/>
          <w:sz w:val="28"/>
          <w:szCs w:val="28"/>
          <w:highlight w:val="none"/>
        </w:rPr>
        <w:t xml:space="preserve">   年     月     日</w:t>
      </w:r>
    </w:p>
    <w:p>
      <w:pPr>
        <w:adjustRightInd w:val="0"/>
        <w:snapToGrid w:val="0"/>
        <w:spacing w:line="360" w:lineRule="auto"/>
        <w:jc w:val="center"/>
        <w:rPr>
          <w:rFonts w:ascii="宋体" w:cs="宋体"/>
          <w:b/>
          <w:sz w:val="52"/>
          <w:szCs w:val="52"/>
          <w:highlight w:val="none"/>
        </w:rPr>
      </w:pPr>
      <w:r>
        <w:rPr>
          <w:rFonts w:ascii="宋体" w:cs="宋体"/>
          <w:b/>
          <w:sz w:val="52"/>
          <w:szCs w:val="52"/>
          <w:highlight w:val="none"/>
        </w:rPr>
        <w:br w:type="page"/>
      </w:r>
      <w:r>
        <w:rPr>
          <w:rFonts w:hint="eastAsia" w:ascii="宋体" w:hAnsi="宋体" w:cs="宋体"/>
          <w:b/>
          <w:sz w:val="52"/>
          <w:szCs w:val="52"/>
          <w:highlight w:val="none"/>
        </w:rPr>
        <w:t>房屋租赁合同</w:t>
      </w:r>
    </w:p>
    <w:p>
      <w:pPr>
        <w:adjustRightInd w:val="0"/>
        <w:snapToGrid w:val="0"/>
        <w:spacing w:line="360" w:lineRule="auto"/>
        <w:ind w:firstLine="420" w:firstLineChars="200"/>
        <w:rPr>
          <w:rFonts w:ascii="宋体" w:cs="宋体"/>
          <w:szCs w:val="21"/>
          <w:highlight w:val="none"/>
        </w:rPr>
      </w:pPr>
    </w:p>
    <w:p>
      <w:pPr>
        <w:adjustRightInd w:val="0"/>
        <w:snapToGrid w:val="0"/>
        <w:spacing w:line="360" w:lineRule="auto"/>
        <w:rPr>
          <w:rFonts w:ascii="宋体" w:cs="宋体"/>
          <w:szCs w:val="21"/>
          <w:highlight w:val="none"/>
        </w:rPr>
      </w:pPr>
      <w:r>
        <w:rPr>
          <w:rFonts w:hint="eastAsia" w:ascii="宋体" w:hAnsi="宋体" w:cs="宋体"/>
          <w:szCs w:val="21"/>
          <w:highlight w:val="none"/>
        </w:rPr>
        <w:t>甲方（出租人）：杭州南泰置业有限公司</w:t>
      </w:r>
    </w:p>
    <w:p>
      <w:pPr>
        <w:adjustRightInd w:val="0"/>
        <w:snapToGrid w:val="0"/>
        <w:spacing w:line="360" w:lineRule="auto"/>
        <w:rPr>
          <w:rFonts w:hint="eastAsia" w:ascii="宋体" w:hAnsi="宋体" w:cs="宋体"/>
          <w:szCs w:val="21"/>
          <w:highlight w:val="none"/>
        </w:rPr>
      </w:pPr>
      <w:r>
        <w:rPr>
          <w:rFonts w:hint="eastAsia" w:ascii="宋体" w:hAnsi="宋体" w:cs="宋体"/>
          <w:szCs w:val="21"/>
          <w:highlight w:val="none"/>
        </w:rPr>
        <w:t>乙方（承租人）：</w:t>
      </w:r>
    </w:p>
    <w:p>
      <w:pPr>
        <w:adjustRightInd w:val="0"/>
        <w:snapToGrid w:val="0"/>
        <w:spacing w:line="360" w:lineRule="auto"/>
        <w:rPr>
          <w:rFonts w:ascii="宋体" w:cs="宋体"/>
          <w:b/>
          <w:bCs/>
          <w:szCs w:val="21"/>
          <w:highlight w:val="none"/>
        </w:rPr>
      </w:pPr>
      <w:r>
        <w:rPr>
          <w:rFonts w:hint="eastAsia" w:ascii="宋体" w:hAnsi="宋体" w:cs="宋体"/>
          <w:szCs w:val="21"/>
          <w:highlight w:val="none"/>
        </w:rPr>
        <w:t>签约地点：</w:t>
      </w:r>
      <w:r>
        <w:rPr>
          <w:rFonts w:hint="eastAsia" w:ascii="宋体" w:hAnsi="宋体" w:cs="宋体"/>
          <w:szCs w:val="21"/>
          <w:highlight w:val="none"/>
          <w:u w:val="single"/>
        </w:rPr>
        <w:t>杭州</w:t>
      </w:r>
    </w:p>
    <w:p>
      <w:pPr>
        <w:pStyle w:val="4"/>
        <w:adjustRightInd w:val="0"/>
        <w:snapToGrid w:val="0"/>
        <w:spacing w:line="360" w:lineRule="auto"/>
        <w:ind w:firstLine="420"/>
        <w:rPr>
          <w:rFonts w:ascii="宋体" w:cs="宋体"/>
          <w:sz w:val="21"/>
          <w:szCs w:val="21"/>
          <w:highlight w:val="none"/>
        </w:rPr>
      </w:pPr>
      <w:r>
        <w:rPr>
          <w:rFonts w:hint="eastAsia" w:ascii="宋体" w:hAnsi="宋体" w:cs="宋体"/>
          <w:sz w:val="21"/>
          <w:szCs w:val="21"/>
          <w:highlight w:val="none"/>
        </w:rPr>
        <w:t>根据《中华人民共和国民法典》《中华人民共和国城市房地产管理法》及其他有关法律、法规及本市的有关规定，乙方已实地查看本协议项下房屋现场情况，甲、乙双方在自愿、公平、诚实信用、平等互利原则的基础上，经充分协商，同意就下列房屋租赁事项订立本合同，并共同遵守执行。</w:t>
      </w:r>
    </w:p>
    <w:p>
      <w:pPr>
        <w:pStyle w:val="4"/>
        <w:adjustRightInd w:val="0"/>
        <w:snapToGrid w:val="0"/>
        <w:spacing w:line="360" w:lineRule="auto"/>
        <w:ind w:firstLine="422"/>
        <w:outlineLvl w:val="0"/>
        <w:rPr>
          <w:rFonts w:ascii="宋体" w:cs="宋体"/>
          <w:b/>
          <w:bCs/>
          <w:sz w:val="21"/>
          <w:szCs w:val="21"/>
          <w:highlight w:val="none"/>
        </w:rPr>
      </w:pPr>
      <w:r>
        <w:rPr>
          <w:rFonts w:hint="eastAsia" w:ascii="宋体" w:hAnsi="宋体" w:cs="宋体"/>
          <w:b/>
          <w:bCs/>
          <w:sz w:val="21"/>
          <w:szCs w:val="21"/>
          <w:highlight w:val="none"/>
        </w:rPr>
        <w:t>第一条</w:t>
      </w:r>
      <w:r>
        <w:rPr>
          <w:rFonts w:ascii="宋体" w:hAnsi="宋体" w:cs="宋体"/>
          <w:b/>
          <w:bCs/>
          <w:sz w:val="21"/>
          <w:szCs w:val="21"/>
          <w:highlight w:val="none"/>
        </w:rPr>
        <w:t xml:space="preserve">  </w:t>
      </w:r>
      <w:r>
        <w:rPr>
          <w:rFonts w:hint="eastAsia" w:ascii="宋体" w:hAnsi="宋体" w:cs="宋体"/>
          <w:b/>
          <w:bCs/>
          <w:sz w:val="21"/>
          <w:szCs w:val="21"/>
          <w:highlight w:val="none"/>
        </w:rPr>
        <w:t>租赁房屋情况及用途</w:t>
      </w:r>
    </w:p>
    <w:p>
      <w:pPr>
        <w:adjustRightInd w:val="0"/>
        <w:snapToGrid w:val="0"/>
        <w:spacing w:line="360" w:lineRule="auto"/>
        <w:ind w:firstLine="420" w:firstLineChars="200"/>
        <w:rPr>
          <w:rFonts w:ascii="宋体" w:cs="宋体"/>
          <w:szCs w:val="21"/>
          <w:highlight w:val="none"/>
        </w:rPr>
      </w:pPr>
      <w:r>
        <w:rPr>
          <w:rFonts w:ascii="宋体" w:hAnsi="宋体" w:cs="宋体"/>
          <w:szCs w:val="21"/>
          <w:highlight w:val="none"/>
        </w:rPr>
        <w:t>1</w:t>
      </w:r>
      <w:r>
        <w:rPr>
          <w:rFonts w:hint="eastAsia" w:ascii="宋体" w:hAnsi="宋体" w:cs="宋体"/>
          <w:szCs w:val="21"/>
          <w:highlight w:val="none"/>
        </w:rPr>
        <w:t>、甲方同意将坐落在</w:t>
      </w:r>
      <w:r>
        <w:rPr>
          <w:rFonts w:hint="eastAsia" w:ascii="宋体" w:hAnsi="宋体"/>
          <w:szCs w:val="21"/>
          <w:highlight w:val="none"/>
          <w:u w:val="single"/>
        </w:rPr>
        <w:t>杭州</w:t>
      </w:r>
      <w:r>
        <w:rPr>
          <w:rFonts w:hint="eastAsia" w:ascii="宋体" w:hAnsi="宋体"/>
          <w:szCs w:val="21"/>
          <w:highlight w:val="none"/>
        </w:rPr>
        <w:t>市</w:t>
      </w:r>
      <w:r>
        <w:rPr>
          <w:rFonts w:ascii="宋体" w:hAnsi="宋体"/>
          <w:szCs w:val="21"/>
          <w:highlight w:val="none"/>
          <w:u w:val="single"/>
        </w:rPr>
        <w:t xml:space="preserve"> 上城  </w:t>
      </w:r>
      <w:r>
        <w:rPr>
          <w:rFonts w:hint="eastAsia" w:ascii="宋体" w:hAnsi="宋体"/>
          <w:szCs w:val="21"/>
          <w:highlight w:val="none"/>
        </w:rPr>
        <w:t>区</w:t>
      </w:r>
      <w:r>
        <w:rPr>
          <w:rFonts w:hint="eastAsia" w:ascii="宋体" w:hAnsi="宋体"/>
          <w:szCs w:val="21"/>
          <w:highlight w:val="none"/>
          <w:lang w:val="en-US" w:eastAsia="zh-CN"/>
        </w:rPr>
        <w:t>飞云新座</w:t>
      </w:r>
      <w:r>
        <w:rPr>
          <w:rFonts w:hint="eastAsia" w:ascii="宋体" w:hAnsi="宋体"/>
          <w:szCs w:val="21"/>
          <w:highlight w:val="none"/>
          <w:u w:val="single"/>
          <w:lang w:val="en-US" w:eastAsia="zh-CN"/>
        </w:rPr>
        <w:t xml:space="preserve"> 座  </w:t>
      </w:r>
      <w:r>
        <w:rPr>
          <w:rFonts w:hint="eastAsia" w:ascii="宋体" w:hAnsi="宋体"/>
          <w:szCs w:val="21"/>
          <w:highlight w:val="none"/>
          <w:u w:val="single"/>
        </w:rPr>
        <w:t>室</w:t>
      </w:r>
      <w:r>
        <w:rPr>
          <w:rFonts w:ascii="宋体" w:hAnsi="宋体"/>
          <w:szCs w:val="21"/>
          <w:highlight w:val="none"/>
          <w:u w:val="single"/>
        </w:rPr>
        <w:t xml:space="preserve"> </w:t>
      </w:r>
      <w:r>
        <w:rPr>
          <w:rFonts w:hint="eastAsia" w:ascii="宋体" w:hAnsi="宋体" w:cs="宋体"/>
          <w:szCs w:val="21"/>
          <w:highlight w:val="none"/>
        </w:rPr>
        <w:t>出租给乙方使用，该租赁区域房屋产权登记面积为</w:t>
      </w:r>
      <w:r>
        <w:rPr>
          <w:rFonts w:hint="eastAsia" w:ascii="宋体" w:hAnsi="宋体" w:cs="宋体"/>
          <w:szCs w:val="21"/>
          <w:highlight w:val="none"/>
          <w:u w:val="single"/>
          <w:lang w:val="en-US" w:eastAsia="zh-CN"/>
        </w:rPr>
        <w:t xml:space="preserve">    </w:t>
      </w:r>
      <w:r>
        <w:rPr>
          <w:rFonts w:ascii="宋体" w:hAnsi="宋体" w:cs="宋体"/>
          <w:szCs w:val="21"/>
          <w:highlight w:val="none"/>
          <w:u w:val="single"/>
        </w:rPr>
        <w:t xml:space="preserve"> </w:t>
      </w:r>
      <w:r>
        <w:rPr>
          <w:rFonts w:hint="eastAsia" w:ascii="宋体" w:hAnsi="宋体" w:cs="宋体"/>
          <w:szCs w:val="21"/>
          <w:highlight w:val="none"/>
        </w:rPr>
        <w:t>平方米。</w:t>
      </w:r>
    </w:p>
    <w:p>
      <w:pPr>
        <w:adjustRightInd w:val="0"/>
        <w:snapToGrid w:val="0"/>
        <w:spacing w:line="360" w:lineRule="auto"/>
        <w:ind w:firstLine="420" w:firstLineChars="200"/>
        <w:rPr>
          <w:rFonts w:ascii="宋体" w:cs="宋体"/>
          <w:szCs w:val="21"/>
          <w:highlight w:val="none"/>
        </w:rPr>
      </w:pPr>
      <w:r>
        <w:rPr>
          <w:rFonts w:ascii="宋体" w:hAnsi="宋体" w:cs="宋体"/>
          <w:szCs w:val="21"/>
          <w:highlight w:val="none"/>
        </w:rPr>
        <w:t>2</w:t>
      </w:r>
      <w:r>
        <w:rPr>
          <w:rFonts w:hint="eastAsia" w:ascii="宋体" w:hAnsi="宋体" w:cs="宋体"/>
          <w:szCs w:val="21"/>
          <w:highlight w:val="none"/>
        </w:rPr>
        <w:t>、该处房屋租赁用途：</w:t>
      </w:r>
      <w:r>
        <w:rPr>
          <w:rFonts w:ascii="宋体" w:hAnsi="宋体" w:cs="宋体"/>
          <w:szCs w:val="21"/>
          <w:highlight w:val="none"/>
          <w:u w:val="single"/>
        </w:rPr>
        <w:t xml:space="preserve">  </w:t>
      </w:r>
      <w:r>
        <w:rPr>
          <w:rFonts w:hint="eastAsia" w:ascii="宋体" w:hAnsi="宋体" w:cs="宋体"/>
          <w:szCs w:val="21"/>
          <w:highlight w:val="none"/>
        </w:rPr>
        <w:t>。乙方</w:t>
      </w:r>
      <w:r>
        <w:rPr>
          <w:rFonts w:hint="eastAsia" w:ascii="宋体" w:hAnsi="宋体" w:cs="宋体"/>
          <w:bCs/>
          <w:szCs w:val="21"/>
          <w:highlight w:val="none"/>
        </w:rPr>
        <w:t>承诺未经甲方书面同意不得擅自改变土地和房屋用途；不得</w:t>
      </w:r>
      <w:r>
        <w:rPr>
          <w:rFonts w:hint="eastAsia" w:ascii="宋体" w:hAnsi="宋体" w:cs="宋体"/>
          <w:szCs w:val="21"/>
          <w:highlight w:val="none"/>
        </w:rPr>
        <w:t>用于从事产生环境污染或扰民项目；不得从事易燃易爆物品的商业活动；不得用作危化品的储存仓库；不得使用、存放液化燃气瓶等其他事项，</w:t>
      </w:r>
      <w:r>
        <w:rPr>
          <w:rFonts w:hint="eastAsia" w:ascii="宋体" w:hAnsi="宋体" w:cs="宋体"/>
          <w:b/>
          <w:szCs w:val="21"/>
          <w:highlight w:val="none"/>
        </w:rPr>
        <w:t>不得有人员居住、生活</w:t>
      </w:r>
      <w:r>
        <w:rPr>
          <w:rFonts w:hint="eastAsia" w:ascii="宋体" w:hAnsi="宋体" w:cs="宋体"/>
          <w:szCs w:val="21"/>
          <w:highlight w:val="none"/>
        </w:rPr>
        <w:t>。</w:t>
      </w:r>
      <w:r>
        <w:rPr>
          <w:rFonts w:hint="eastAsia" w:ascii="宋体" w:hAnsi="宋体" w:cs="宋体"/>
          <w:bCs/>
          <w:szCs w:val="21"/>
          <w:highlight w:val="none"/>
        </w:rPr>
        <w:t>从事的各项活动均符合国家法律、法规和有关规定，不得经营不符合环保要求、存在消防安全隐患的经营项目，不得经营有违社会道德或任何违法的行业。</w:t>
      </w:r>
      <w:r>
        <w:rPr>
          <w:rFonts w:hint="eastAsia" w:ascii="宋体" w:hAnsi="宋体" w:cs="宋体"/>
          <w:szCs w:val="21"/>
          <w:highlight w:val="none"/>
        </w:rPr>
        <w:t>乙方应遵守当地政府有关物业使用和物业管理的规定。违反本条的视为乙方严重违约。</w:t>
      </w:r>
    </w:p>
    <w:p>
      <w:pPr>
        <w:adjustRightInd w:val="0"/>
        <w:snapToGrid w:val="0"/>
        <w:spacing w:line="360" w:lineRule="auto"/>
        <w:ind w:firstLine="420" w:firstLineChars="200"/>
        <w:rPr>
          <w:rFonts w:ascii="宋体" w:cs="宋体"/>
          <w:bCs/>
          <w:szCs w:val="21"/>
          <w:highlight w:val="none"/>
        </w:rPr>
      </w:pPr>
      <w:r>
        <w:rPr>
          <w:rFonts w:ascii="宋体" w:hAnsi="宋体" w:cs="宋体"/>
          <w:szCs w:val="21"/>
          <w:highlight w:val="none"/>
        </w:rPr>
        <w:t>3</w:t>
      </w:r>
      <w:r>
        <w:rPr>
          <w:rFonts w:hint="eastAsia" w:ascii="宋体" w:hAnsi="宋体" w:cs="宋体"/>
          <w:szCs w:val="21"/>
          <w:highlight w:val="none"/>
        </w:rPr>
        <w:t>、本次租赁房屋为</w:t>
      </w:r>
      <w:r>
        <w:rPr>
          <w:rFonts w:ascii="宋体" w:hAnsi="宋体" w:cs="宋体"/>
          <w:szCs w:val="21"/>
          <w:highlight w:val="none"/>
          <w:u w:val="single"/>
        </w:rPr>
        <w:t xml:space="preserve"> </w:t>
      </w:r>
      <w:r>
        <w:rPr>
          <w:rFonts w:hint="eastAsia" w:ascii="宋体" w:hAnsi="宋体" w:cs="宋体"/>
          <w:szCs w:val="21"/>
          <w:highlight w:val="none"/>
          <w:u w:val="single"/>
        </w:rPr>
        <w:t>商服用地</w:t>
      </w:r>
      <w:r>
        <w:rPr>
          <w:rFonts w:ascii="宋体" w:hAnsi="宋体" w:cs="宋体"/>
          <w:szCs w:val="21"/>
          <w:highlight w:val="none"/>
          <w:u w:val="single"/>
        </w:rPr>
        <w:t>/</w:t>
      </w:r>
      <w:r>
        <w:rPr>
          <w:rFonts w:hint="eastAsia" w:ascii="宋体" w:hAnsi="宋体" w:cs="宋体"/>
          <w:szCs w:val="21"/>
          <w:highlight w:val="none"/>
          <w:u w:val="single"/>
        </w:rPr>
        <w:t>非住宅</w:t>
      </w:r>
      <w:r>
        <w:rPr>
          <w:rFonts w:ascii="宋体" w:hAnsi="宋体" w:cs="宋体"/>
          <w:szCs w:val="21"/>
          <w:highlight w:val="none"/>
          <w:u w:val="single"/>
        </w:rPr>
        <w:t xml:space="preserve"> </w:t>
      </w:r>
      <w:r>
        <w:rPr>
          <w:rFonts w:hint="eastAsia" w:ascii="宋体" w:hAnsi="宋体" w:cs="宋体"/>
          <w:szCs w:val="21"/>
          <w:highlight w:val="none"/>
        </w:rPr>
        <w:t>，乙方已实地踏勘了该处房屋，对该处土地房屋的规划用途、位置等现状均已作了充分的了解，租赁场地内现有的、由上一任租赁客户所遗留下来的全部装修工程（如有），乙方确认满足乙方经营需要予以保留，乙方愿意以现场现状承租该房屋，包括但不限于乙方同意接受租赁场地内现有的、由上一任租赁客户所遗留下来的全部装修工程（如有），并放弃因该装修已经存在的或潜在的任何瑕疵、质量问题、维修维护费用等向甲方进行索赔的权利。若该房屋已完成不动产权证办理，乙方也已明确知悉并接受租赁房屋的规划用途、产权情况、性质等限制条件，乙方承诺不因此提出索赔</w:t>
      </w:r>
      <w:r>
        <w:rPr>
          <w:rFonts w:hint="eastAsia" w:ascii="宋体" w:hAnsi="宋体" w:cs="宋体"/>
          <w:szCs w:val="21"/>
          <w:highlight w:val="none"/>
          <w:lang w:val="en-US" w:eastAsia="zh-CN"/>
        </w:rPr>
        <w:t>或要求减免租金</w:t>
      </w:r>
      <w:r>
        <w:rPr>
          <w:rFonts w:hint="eastAsia" w:ascii="宋体" w:hAnsi="宋体" w:cs="宋体"/>
          <w:szCs w:val="21"/>
          <w:highlight w:val="none"/>
        </w:rPr>
        <w:t>。</w:t>
      </w:r>
      <w:r>
        <w:rPr>
          <w:rFonts w:hint="eastAsia"/>
          <w:szCs w:val="21"/>
          <w:highlight w:val="none"/>
        </w:rPr>
        <w:t>乙方在进行经营活动前，应自行前往政府有关部门（工商、住建、消防、规划等）办理相关的各种审批、手续等，并取得相应批准的执照、批复、许可等，费用由乙方承担。甲方对乙方因使用租赁房屋合法经营任何有关业态须办理政府有关部门（工商、住建、消防、规划等）的各种审批、手续等不作任何保证、不承担任何责任，乙方承诺不因此提出索赔</w:t>
      </w:r>
      <w:r>
        <w:rPr>
          <w:rFonts w:hint="eastAsia"/>
          <w:szCs w:val="21"/>
          <w:highlight w:val="none"/>
          <w:lang w:val="en-US" w:eastAsia="zh-CN"/>
        </w:rPr>
        <w:t>或要求减免租金</w:t>
      </w:r>
      <w:r>
        <w:rPr>
          <w:rFonts w:hint="eastAsia"/>
          <w:szCs w:val="21"/>
          <w:highlight w:val="none"/>
        </w:rPr>
        <w:t>。</w:t>
      </w:r>
    </w:p>
    <w:p>
      <w:pPr>
        <w:adjustRightInd w:val="0"/>
        <w:snapToGrid w:val="0"/>
        <w:spacing w:line="360" w:lineRule="auto"/>
        <w:ind w:firstLine="422" w:firstLineChars="200"/>
        <w:rPr>
          <w:rFonts w:ascii="宋体" w:cs="宋体"/>
          <w:b/>
          <w:bCs/>
          <w:szCs w:val="21"/>
          <w:highlight w:val="none"/>
        </w:rPr>
      </w:pPr>
      <w:r>
        <w:rPr>
          <w:rFonts w:hint="eastAsia" w:ascii="宋体" w:hAnsi="宋体" w:cs="宋体"/>
          <w:b/>
          <w:bCs/>
          <w:szCs w:val="21"/>
          <w:highlight w:val="none"/>
        </w:rPr>
        <w:t>第二条</w:t>
      </w:r>
      <w:r>
        <w:rPr>
          <w:rFonts w:ascii="宋体" w:hAnsi="宋体" w:cs="宋体"/>
          <w:b/>
          <w:bCs/>
          <w:szCs w:val="21"/>
          <w:highlight w:val="none"/>
        </w:rPr>
        <w:t xml:space="preserve">  </w:t>
      </w:r>
      <w:r>
        <w:rPr>
          <w:rFonts w:hint="eastAsia" w:ascii="宋体" w:hAnsi="宋体" w:cs="宋体"/>
          <w:b/>
          <w:bCs/>
          <w:szCs w:val="21"/>
          <w:highlight w:val="none"/>
        </w:rPr>
        <w:t>租赁期限</w:t>
      </w:r>
    </w:p>
    <w:p>
      <w:pPr>
        <w:adjustRightInd w:val="0"/>
        <w:snapToGrid w:val="0"/>
        <w:spacing w:line="360" w:lineRule="auto"/>
        <w:ind w:firstLine="420" w:firstLineChars="200"/>
        <w:rPr>
          <w:rFonts w:ascii="宋体" w:cs="宋体"/>
          <w:szCs w:val="21"/>
          <w:highlight w:val="none"/>
        </w:rPr>
      </w:pPr>
      <w:r>
        <w:rPr>
          <w:rFonts w:ascii="宋体" w:hAnsi="宋体" w:cs="宋体"/>
          <w:szCs w:val="21"/>
          <w:highlight w:val="none"/>
        </w:rPr>
        <w:t>1</w:t>
      </w:r>
      <w:r>
        <w:rPr>
          <w:rFonts w:hint="eastAsia" w:ascii="宋体" w:hAnsi="宋体" w:cs="宋体"/>
          <w:szCs w:val="21"/>
          <w:highlight w:val="none"/>
        </w:rPr>
        <w:t>、该处房屋租赁期限自</w:t>
      </w:r>
      <w:r>
        <w:rPr>
          <w:rFonts w:ascii="宋体" w:hAnsi="宋体" w:cs="宋体"/>
          <w:szCs w:val="21"/>
          <w:highlight w:val="none"/>
          <w:u w:val="single"/>
        </w:rPr>
        <w:t xml:space="preserve"> </w:t>
      </w:r>
      <w:r>
        <w:rPr>
          <w:rFonts w:hint="eastAsia" w:ascii="宋体" w:hAnsi="宋体" w:cs="宋体"/>
          <w:szCs w:val="21"/>
          <w:highlight w:val="none"/>
          <w:u w:val="single"/>
          <w:lang w:val="en-US" w:eastAsia="zh-CN"/>
        </w:rPr>
        <w:t xml:space="preserve">    </w:t>
      </w:r>
      <w:r>
        <w:rPr>
          <w:rFonts w:ascii="宋体" w:hAnsi="宋体" w:cs="宋体"/>
          <w:szCs w:val="21"/>
          <w:highlight w:val="none"/>
          <w:u w:val="single"/>
        </w:rPr>
        <w:t xml:space="preserve"> </w:t>
      </w:r>
      <w:r>
        <w:rPr>
          <w:rFonts w:hint="eastAsia" w:ascii="宋体" w:hAnsi="宋体" w:cs="宋体"/>
          <w:szCs w:val="21"/>
          <w:highlight w:val="none"/>
        </w:rPr>
        <w:t>年</w:t>
      </w:r>
      <w:r>
        <w:rPr>
          <w:rFonts w:ascii="宋体" w:hAnsi="宋体" w:cs="宋体"/>
          <w:szCs w:val="21"/>
          <w:highlight w:val="none"/>
          <w:u w:val="single"/>
        </w:rPr>
        <w:t xml:space="preserve"> </w:t>
      </w:r>
      <w:r>
        <w:rPr>
          <w:rFonts w:hint="eastAsia" w:ascii="宋体" w:hAnsi="宋体" w:cs="宋体"/>
          <w:szCs w:val="21"/>
          <w:highlight w:val="none"/>
          <w:u w:val="single"/>
          <w:lang w:val="en-US" w:eastAsia="zh-CN"/>
        </w:rPr>
        <w:t xml:space="preserve"> </w:t>
      </w:r>
      <w:r>
        <w:rPr>
          <w:rFonts w:ascii="宋体" w:hAnsi="宋体" w:cs="宋体"/>
          <w:szCs w:val="21"/>
          <w:highlight w:val="none"/>
          <w:u w:val="single"/>
        </w:rPr>
        <w:t xml:space="preserve"> </w:t>
      </w:r>
      <w:r>
        <w:rPr>
          <w:rFonts w:hint="eastAsia" w:ascii="宋体" w:hAnsi="宋体" w:cs="宋体"/>
          <w:szCs w:val="21"/>
          <w:highlight w:val="none"/>
        </w:rPr>
        <w:t>月</w:t>
      </w:r>
      <w:r>
        <w:rPr>
          <w:rFonts w:ascii="宋体" w:hAnsi="宋体" w:cs="宋体"/>
          <w:szCs w:val="21"/>
          <w:highlight w:val="none"/>
          <w:u w:val="single"/>
        </w:rPr>
        <w:t xml:space="preserve"> </w:t>
      </w:r>
      <w:r>
        <w:rPr>
          <w:rFonts w:hint="eastAsia" w:ascii="宋体" w:hAnsi="宋体" w:cs="宋体"/>
          <w:szCs w:val="21"/>
          <w:highlight w:val="none"/>
          <w:u w:val="single"/>
          <w:lang w:val="en-US" w:eastAsia="zh-CN"/>
        </w:rPr>
        <w:t xml:space="preserve"> </w:t>
      </w:r>
      <w:r>
        <w:rPr>
          <w:rFonts w:ascii="宋体" w:hAnsi="宋体" w:cs="宋体"/>
          <w:szCs w:val="21"/>
          <w:highlight w:val="none"/>
          <w:u w:val="single"/>
        </w:rPr>
        <w:t xml:space="preserve"> </w:t>
      </w:r>
      <w:r>
        <w:rPr>
          <w:rFonts w:hint="eastAsia" w:ascii="宋体" w:hAnsi="宋体" w:cs="宋体"/>
          <w:szCs w:val="21"/>
          <w:highlight w:val="none"/>
        </w:rPr>
        <w:t>日至</w:t>
      </w:r>
      <w:r>
        <w:rPr>
          <w:rFonts w:ascii="宋体" w:hAnsi="宋体" w:cs="宋体"/>
          <w:szCs w:val="21"/>
          <w:highlight w:val="none"/>
          <w:u w:val="single"/>
        </w:rPr>
        <w:t xml:space="preserve"> </w:t>
      </w:r>
      <w:r>
        <w:rPr>
          <w:rFonts w:hint="eastAsia" w:ascii="宋体" w:hAnsi="宋体" w:cs="宋体"/>
          <w:szCs w:val="21"/>
          <w:highlight w:val="none"/>
          <w:u w:val="single"/>
          <w:lang w:val="en-US" w:eastAsia="zh-CN"/>
        </w:rPr>
        <w:t xml:space="preserve">   </w:t>
      </w:r>
      <w:r>
        <w:rPr>
          <w:rFonts w:ascii="宋体" w:hAnsi="宋体" w:cs="宋体"/>
          <w:szCs w:val="21"/>
          <w:highlight w:val="none"/>
          <w:u w:val="single"/>
        </w:rPr>
        <w:t xml:space="preserve"> </w:t>
      </w:r>
      <w:r>
        <w:rPr>
          <w:rFonts w:hint="eastAsia" w:ascii="宋体" w:hAnsi="宋体" w:cs="宋体"/>
          <w:szCs w:val="21"/>
          <w:highlight w:val="none"/>
        </w:rPr>
        <w:t>年</w:t>
      </w:r>
      <w:r>
        <w:rPr>
          <w:rFonts w:ascii="宋体" w:hAnsi="宋体" w:cs="宋体"/>
          <w:szCs w:val="21"/>
          <w:highlight w:val="none"/>
          <w:u w:val="single"/>
        </w:rPr>
        <w:t xml:space="preserve">  </w:t>
      </w:r>
      <w:r>
        <w:rPr>
          <w:rFonts w:hint="eastAsia" w:ascii="宋体" w:hAnsi="宋体" w:cs="宋体"/>
          <w:szCs w:val="21"/>
          <w:highlight w:val="none"/>
          <w:u w:val="single"/>
          <w:lang w:val="en-US" w:eastAsia="zh-CN"/>
        </w:rPr>
        <w:t xml:space="preserve"> </w:t>
      </w:r>
      <w:r>
        <w:rPr>
          <w:rFonts w:hint="eastAsia" w:ascii="宋体" w:hAnsi="宋体" w:cs="宋体"/>
          <w:szCs w:val="21"/>
          <w:highlight w:val="none"/>
        </w:rPr>
        <w:t>月</w:t>
      </w:r>
      <w:r>
        <w:rPr>
          <w:rFonts w:ascii="宋体" w:hAnsi="宋体" w:cs="宋体"/>
          <w:szCs w:val="21"/>
          <w:highlight w:val="none"/>
          <w:u w:val="single"/>
        </w:rPr>
        <w:t xml:space="preserve"> </w:t>
      </w:r>
      <w:r>
        <w:rPr>
          <w:rFonts w:hint="eastAsia" w:ascii="宋体" w:hAnsi="宋体" w:cs="宋体"/>
          <w:szCs w:val="21"/>
          <w:highlight w:val="none"/>
          <w:u w:val="single"/>
          <w:lang w:val="en-US" w:eastAsia="zh-CN"/>
        </w:rPr>
        <w:t xml:space="preserve">  </w:t>
      </w:r>
      <w:r>
        <w:rPr>
          <w:rFonts w:hint="eastAsia" w:ascii="宋体" w:hAnsi="宋体" w:cs="宋体"/>
          <w:szCs w:val="21"/>
          <w:highlight w:val="none"/>
        </w:rPr>
        <w:t>日止，共</w:t>
      </w:r>
      <w:r>
        <w:rPr>
          <w:rFonts w:ascii="宋体" w:hAnsi="宋体" w:cs="宋体"/>
          <w:szCs w:val="21"/>
          <w:highlight w:val="none"/>
          <w:u w:val="single"/>
        </w:rPr>
        <w:t xml:space="preserve"> </w:t>
      </w:r>
      <w:r>
        <w:rPr>
          <w:rFonts w:hint="eastAsia" w:ascii="宋体" w:hAnsi="宋体" w:cs="宋体"/>
          <w:szCs w:val="21"/>
          <w:highlight w:val="none"/>
          <w:u w:val="single"/>
          <w:lang w:val="en-US" w:eastAsia="zh-CN"/>
        </w:rPr>
        <w:t xml:space="preserve"> </w:t>
      </w:r>
      <w:r>
        <w:rPr>
          <w:rFonts w:ascii="宋体" w:hAnsi="宋体" w:cs="宋体"/>
          <w:szCs w:val="21"/>
          <w:highlight w:val="none"/>
          <w:u w:val="single"/>
        </w:rPr>
        <w:t xml:space="preserve"> </w:t>
      </w:r>
      <w:r>
        <w:rPr>
          <w:rFonts w:hint="eastAsia" w:ascii="宋体" w:hAnsi="宋体" w:cs="宋体"/>
          <w:szCs w:val="21"/>
          <w:highlight w:val="none"/>
        </w:rPr>
        <w:t>年。本合同所称“计租年度”，均系指自</w:t>
      </w:r>
      <w:r>
        <w:rPr>
          <w:rFonts w:hint="eastAsia" w:ascii="宋体" w:hAnsi="宋体" w:cs="宋体"/>
          <w:szCs w:val="21"/>
          <w:highlight w:val="none"/>
          <w:lang w:val="en-US" w:eastAsia="zh-CN"/>
        </w:rPr>
        <w:t>租赁起始日</w:t>
      </w:r>
      <w:r>
        <w:rPr>
          <w:rFonts w:hint="eastAsia" w:ascii="宋体" w:hAnsi="宋体" w:cs="宋体"/>
          <w:szCs w:val="21"/>
          <w:highlight w:val="none"/>
        </w:rPr>
        <w:t>起向后推算，每满十二个月为一个计租年度。</w:t>
      </w:r>
    </w:p>
    <w:p>
      <w:pPr>
        <w:adjustRightInd w:val="0"/>
        <w:snapToGrid w:val="0"/>
        <w:spacing w:line="360" w:lineRule="auto"/>
        <w:ind w:firstLine="420" w:firstLineChars="200"/>
        <w:rPr>
          <w:rFonts w:ascii="宋体" w:cs="宋体"/>
          <w:szCs w:val="21"/>
          <w:highlight w:val="none"/>
        </w:rPr>
      </w:pPr>
      <w:r>
        <w:rPr>
          <w:rFonts w:ascii="宋体" w:hAnsi="宋体" w:cs="宋体"/>
          <w:szCs w:val="21"/>
          <w:highlight w:val="none"/>
        </w:rPr>
        <w:t>2</w:t>
      </w:r>
      <w:r>
        <w:rPr>
          <w:rFonts w:hint="eastAsia" w:ascii="宋体" w:hAnsi="宋体" w:cs="宋体"/>
          <w:szCs w:val="21"/>
          <w:highlight w:val="none"/>
        </w:rPr>
        <w:t>、租赁起始日为乙方租赁场所实际交付之日，乙方同意按附件一《租赁房屋交付通知书》内通知的交付日期（“交付日”）进行房屋交接，双方签署《租赁房屋交接确认书》并以交付日起算该房屋租赁起始日及起算租金，若乙方未按本条约定进行房屋交接的，并不影响租金按甲方通知的交付日作为租赁起始日开始计算。</w:t>
      </w:r>
    </w:p>
    <w:p>
      <w:pPr>
        <w:pStyle w:val="8"/>
        <w:adjustRightInd w:val="0"/>
        <w:snapToGrid w:val="0"/>
        <w:spacing w:after="0" w:line="360" w:lineRule="auto"/>
        <w:ind w:left="0" w:leftChars="0" w:firstLine="420" w:firstLineChars="200"/>
        <w:rPr>
          <w:rFonts w:ascii="宋体" w:cs="宋体"/>
          <w:sz w:val="21"/>
          <w:szCs w:val="21"/>
          <w:highlight w:val="none"/>
        </w:rPr>
      </w:pPr>
      <w:r>
        <w:rPr>
          <w:rFonts w:ascii="宋体" w:hAnsi="宋体" w:cs="宋体"/>
          <w:sz w:val="21"/>
          <w:szCs w:val="21"/>
          <w:highlight w:val="none"/>
        </w:rPr>
        <w:t>3、如甲方迟延向乙方交付该租赁房屋，租赁起止日期及免租期按实际交付日顺延计算</w:t>
      </w: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甲方对此不承担任何违约责任</w:t>
      </w:r>
      <w:r>
        <w:rPr>
          <w:rFonts w:ascii="宋体" w:hAnsi="宋体" w:cs="宋体"/>
          <w:sz w:val="21"/>
          <w:szCs w:val="21"/>
          <w:highlight w:val="none"/>
        </w:rPr>
        <w:t>。</w:t>
      </w:r>
    </w:p>
    <w:p>
      <w:pPr>
        <w:adjustRightInd w:val="0"/>
        <w:snapToGrid w:val="0"/>
        <w:spacing w:line="360" w:lineRule="auto"/>
        <w:ind w:firstLine="422" w:firstLineChars="200"/>
        <w:outlineLvl w:val="0"/>
        <w:rPr>
          <w:rFonts w:ascii="宋体" w:cs="宋体"/>
          <w:b/>
          <w:bCs/>
          <w:szCs w:val="21"/>
          <w:highlight w:val="none"/>
        </w:rPr>
      </w:pPr>
      <w:r>
        <w:rPr>
          <w:rFonts w:hint="eastAsia" w:ascii="宋体" w:hAnsi="宋体" w:cs="宋体"/>
          <w:b/>
          <w:bCs/>
          <w:szCs w:val="21"/>
          <w:highlight w:val="none"/>
        </w:rPr>
        <w:t>第三条</w:t>
      </w:r>
      <w:r>
        <w:rPr>
          <w:rFonts w:ascii="宋体" w:hAnsi="宋体" w:cs="宋体"/>
          <w:b/>
          <w:bCs/>
          <w:szCs w:val="21"/>
          <w:highlight w:val="none"/>
        </w:rPr>
        <w:t xml:space="preserve">  </w:t>
      </w:r>
      <w:r>
        <w:rPr>
          <w:rFonts w:hint="eastAsia" w:ascii="宋体" w:hAnsi="宋体" w:cs="宋体"/>
          <w:b/>
          <w:bCs/>
          <w:szCs w:val="21"/>
          <w:highlight w:val="none"/>
        </w:rPr>
        <w:t>房屋的租金及支付方式</w:t>
      </w:r>
    </w:p>
    <w:p>
      <w:pPr>
        <w:pStyle w:val="4"/>
        <w:adjustRightInd w:val="0"/>
        <w:snapToGrid w:val="0"/>
        <w:spacing w:line="360" w:lineRule="auto"/>
        <w:ind w:firstLine="420"/>
        <w:rPr>
          <w:rFonts w:ascii="宋体" w:hAnsi="宋体"/>
          <w:sz w:val="21"/>
          <w:szCs w:val="21"/>
          <w:highlight w:val="none"/>
        </w:rPr>
      </w:pPr>
      <w:r>
        <w:rPr>
          <w:rFonts w:ascii="宋体" w:hAnsi="宋体" w:cs="宋体"/>
          <w:sz w:val="21"/>
          <w:szCs w:val="21"/>
          <w:highlight w:val="none"/>
        </w:rPr>
        <w:t>1</w:t>
      </w:r>
      <w:r>
        <w:rPr>
          <w:rFonts w:hint="eastAsia" w:ascii="宋体" w:hAnsi="宋体" w:cs="宋体"/>
          <w:sz w:val="21"/>
          <w:szCs w:val="21"/>
          <w:highlight w:val="none"/>
        </w:rPr>
        <w:t>、租金：</w:t>
      </w:r>
      <w:r>
        <w:rPr>
          <w:rFonts w:hint="eastAsia" w:ascii="宋体" w:hAnsi="宋体" w:cs="宋体"/>
          <w:sz w:val="21"/>
          <w:szCs w:val="21"/>
          <w:highlight w:val="none"/>
          <w:lang w:val="en-US" w:eastAsia="zh-CN"/>
        </w:rPr>
        <w:t>年租金为     元/年，</w:t>
      </w:r>
      <w:r>
        <w:rPr>
          <w:rFonts w:hint="eastAsia" w:ascii="宋体" w:hAnsi="宋体" w:cs="宋体"/>
          <w:sz w:val="21"/>
          <w:szCs w:val="21"/>
          <w:highlight w:val="none"/>
        </w:rPr>
        <w:t>日租金为</w:t>
      </w:r>
      <w:r>
        <w:rPr>
          <w:rFonts w:ascii="宋体" w:hAnsi="宋体" w:cs="宋体"/>
          <w:sz w:val="21"/>
          <w:szCs w:val="21"/>
          <w:highlight w:val="none"/>
          <w:u w:val="single"/>
        </w:rPr>
        <w:t xml:space="preserve">  </w:t>
      </w:r>
      <w:r>
        <w:rPr>
          <w:rFonts w:hint="eastAsia" w:ascii="宋体" w:hAnsi="宋体" w:cs="宋体"/>
          <w:sz w:val="21"/>
          <w:szCs w:val="21"/>
          <w:highlight w:val="none"/>
        </w:rPr>
        <w:t>元</w:t>
      </w:r>
      <w:r>
        <w:rPr>
          <w:rFonts w:ascii="宋体" w:hAnsi="宋体" w:cs="宋体"/>
          <w:sz w:val="21"/>
          <w:szCs w:val="21"/>
          <w:highlight w:val="none"/>
        </w:rPr>
        <w:t>/天/平方米，</w:t>
      </w:r>
      <w:r>
        <w:rPr>
          <w:rFonts w:hint="eastAsia" w:ascii="宋体" w:hAnsi="宋体" w:cs="宋体"/>
          <w:sz w:val="21"/>
          <w:szCs w:val="21"/>
          <w:highlight w:val="none"/>
        </w:rPr>
        <w:t>租赁期内，从第</w:t>
      </w:r>
      <w:r>
        <w:rPr>
          <w:rFonts w:hint="eastAsia" w:ascii="宋体" w:hAnsi="宋体" w:cs="宋体"/>
          <w:sz w:val="21"/>
          <w:szCs w:val="21"/>
          <w:highlight w:val="none"/>
          <w:u w:val="single"/>
        </w:rPr>
        <w:t>二</w:t>
      </w:r>
      <w:r>
        <w:rPr>
          <w:rFonts w:hint="eastAsia" w:ascii="宋体" w:hAnsi="宋体" w:cs="宋体"/>
          <w:sz w:val="21"/>
          <w:szCs w:val="21"/>
          <w:highlight w:val="none"/>
        </w:rPr>
        <w:t>计租年度起，</w:t>
      </w:r>
      <w:r>
        <w:rPr>
          <w:rFonts w:hint="eastAsia" w:ascii="宋体" w:hAnsi="宋体"/>
          <w:sz w:val="21"/>
          <w:szCs w:val="21"/>
          <w:highlight w:val="none"/>
        </w:rPr>
        <w:t>租金以上一计租年度的年租金为基数递增</w:t>
      </w:r>
      <w:r>
        <w:rPr>
          <w:rFonts w:ascii="宋体" w:hAnsi="宋体"/>
          <w:sz w:val="21"/>
          <w:szCs w:val="21"/>
          <w:highlight w:val="none"/>
          <w:u w:val="single"/>
        </w:rPr>
        <w:t xml:space="preserve"> </w:t>
      </w:r>
      <w:r>
        <w:rPr>
          <w:rFonts w:hint="eastAsia" w:ascii="宋体" w:hAnsi="宋体"/>
          <w:sz w:val="21"/>
          <w:szCs w:val="21"/>
          <w:highlight w:val="none"/>
          <w:u w:val="single"/>
          <w:lang w:val="en-US" w:eastAsia="zh-CN"/>
        </w:rPr>
        <w:t xml:space="preserve">    </w:t>
      </w:r>
      <w:r>
        <w:rPr>
          <w:rFonts w:ascii="宋体" w:hAnsi="宋体"/>
          <w:sz w:val="21"/>
          <w:szCs w:val="21"/>
          <w:highlight w:val="none"/>
          <w:u w:val="single"/>
        </w:rPr>
        <w:t xml:space="preserve"> </w:t>
      </w:r>
      <w:r>
        <w:rPr>
          <w:rFonts w:ascii="宋体" w:hAnsi="宋体"/>
          <w:sz w:val="21"/>
          <w:szCs w:val="21"/>
          <w:highlight w:val="none"/>
        </w:rPr>
        <w:t>%</w:t>
      </w:r>
      <w:r>
        <w:rPr>
          <w:rFonts w:hint="eastAsia" w:ascii="宋体" w:hAnsi="宋体"/>
          <w:sz w:val="21"/>
          <w:szCs w:val="21"/>
          <w:highlight w:val="none"/>
        </w:rPr>
        <w:t>，直至租赁期满。</w:t>
      </w:r>
    </w:p>
    <w:p>
      <w:pPr>
        <w:pStyle w:val="4"/>
        <w:adjustRightInd w:val="0"/>
        <w:snapToGrid w:val="0"/>
        <w:spacing w:line="360" w:lineRule="auto"/>
        <w:ind w:firstLine="420"/>
        <w:rPr>
          <w:rFonts w:ascii="宋体" w:cs="宋体"/>
          <w:sz w:val="21"/>
          <w:szCs w:val="21"/>
          <w:highlight w:val="none"/>
        </w:rPr>
      </w:pPr>
      <w:r>
        <w:rPr>
          <w:rFonts w:hint="eastAsia" w:ascii="宋体" w:cs="宋体"/>
          <w:sz w:val="21"/>
          <w:szCs w:val="21"/>
          <w:highlight w:val="none"/>
        </w:rPr>
        <w:t>本合同所涉及费用均为含税价，</w:t>
      </w:r>
      <w:r>
        <w:rPr>
          <w:rFonts w:hint="eastAsia" w:ascii="宋体" w:cs="宋体"/>
          <w:sz w:val="21"/>
          <w:szCs w:val="21"/>
          <w:highlight w:val="none"/>
          <w:lang w:val="en-US" w:eastAsia="zh-CN"/>
        </w:rPr>
        <w:t>税率为：  9%，</w:t>
      </w:r>
      <w:r>
        <w:rPr>
          <w:rFonts w:hint="eastAsia" w:ascii="宋体" w:cs="宋体"/>
          <w:sz w:val="21"/>
          <w:szCs w:val="21"/>
          <w:highlight w:val="none"/>
        </w:rPr>
        <w:t>若遇国家税率调整，含税金额不变。若发生国家调整相应税率的情况，本合同适用的增值税税率也相应调整，调整的时间节点以纳税义务发生时间为准。</w:t>
      </w:r>
    </w:p>
    <w:p>
      <w:pPr>
        <w:pStyle w:val="4"/>
        <w:adjustRightInd w:val="0"/>
        <w:snapToGrid w:val="0"/>
        <w:spacing w:line="360" w:lineRule="auto"/>
        <w:ind w:firstLine="420"/>
        <w:rPr>
          <w:rFonts w:ascii="宋体" w:hAnsi="宋体" w:cs="宋体"/>
          <w:bCs/>
          <w:sz w:val="21"/>
          <w:szCs w:val="21"/>
          <w:highlight w:val="none"/>
        </w:rPr>
      </w:pPr>
      <w:r>
        <w:rPr>
          <w:rFonts w:hint="eastAsia" w:ascii="宋体" w:hAnsi="宋体" w:cs="宋体"/>
          <w:bCs/>
          <w:sz w:val="21"/>
          <w:szCs w:val="21"/>
          <w:highlight w:val="none"/>
        </w:rPr>
        <w:t>年租金=日租金标准*计租面积*365，月租金=年租金/12。月租金所得值小数点后保留两位四舍五入，不足一个月的按实际天数乘以日租金标准计算。</w:t>
      </w:r>
    </w:p>
    <w:p>
      <w:pPr>
        <w:pStyle w:val="4"/>
        <w:adjustRightInd w:val="0"/>
        <w:snapToGrid w:val="0"/>
        <w:spacing w:line="360" w:lineRule="auto"/>
        <w:ind w:firstLine="420"/>
        <w:rPr>
          <w:rFonts w:ascii="宋体" w:cs="宋体"/>
          <w:sz w:val="21"/>
          <w:szCs w:val="21"/>
          <w:highlight w:val="none"/>
        </w:rPr>
      </w:pPr>
      <w:r>
        <w:rPr>
          <w:rFonts w:ascii="宋体" w:hAnsi="宋体" w:cs="宋体"/>
          <w:sz w:val="21"/>
          <w:szCs w:val="21"/>
          <w:highlight w:val="none"/>
        </w:rPr>
        <w:t>2</w:t>
      </w:r>
      <w:r>
        <w:rPr>
          <w:rFonts w:hint="eastAsia" w:ascii="宋体" w:hAnsi="宋体" w:cs="宋体"/>
          <w:sz w:val="21"/>
          <w:szCs w:val="21"/>
          <w:highlight w:val="none"/>
        </w:rPr>
        <w:t>、租金支付时间及方式：</w:t>
      </w:r>
      <w:r>
        <w:rPr>
          <w:rFonts w:hint="eastAsia" w:ascii="宋体" w:hAnsi="宋体" w:cs="宋体"/>
          <w:sz w:val="21"/>
          <w:szCs w:val="21"/>
          <w:highlight w:val="none"/>
          <w:lang w:val="en-US" w:eastAsia="zh-CN"/>
        </w:rPr>
        <w:t>首期租金6个月一付，后续</w:t>
      </w:r>
      <w:r>
        <w:rPr>
          <w:rFonts w:hint="eastAsia" w:ascii="宋体" w:hAnsi="宋体" w:cs="宋体"/>
          <w:sz w:val="21"/>
          <w:szCs w:val="21"/>
          <w:highlight w:val="none"/>
        </w:rPr>
        <w:t>租金每</w:t>
      </w:r>
      <w:r>
        <w:rPr>
          <w:rFonts w:hint="eastAsia" w:ascii="宋体" w:hAnsi="宋体" w:cs="宋体"/>
          <w:sz w:val="21"/>
          <w:szCs w:val="21"/>
          <w:highlight w:val="none"/>
          <w:u w:val="single"/>
          <w:lang w:val="en-US" w:eastAsia="zh-CN"/>
        </w:rPr>
        <w:t>季度</w:t>
      </w:r>
      <w:r>
        <w:rPr>
          <w:rFonts w:hint="eastAsia" w:ascii="宋体" w:hAnsi="宋体" w:cs="宋体"/>
          <w:sz w:val="21"/>
          <w:szCs w:val="21"/>
          <w:highlight w:val="none"/>
        </w:rPr>
        <w:t>支付一次，先付后用。乙方应在</w:t>
      </w:r>
      <w:r>
        <w:rPr>
          <w:rFonts w:hint="eastAsia" w:ascii="宋体" w:hAnsi="宋体" w:cs="宋体"/>
          <w:sz w:val="21"/>
          <w:szCs w:val="21"/>
          <w:highlight w:val="none"/>
          <w:u w:val="single"/>
          <w:lang w:eastAsia="zh-CN"/>
        </w:rPr>
        <w:t>☑</w:t>
      </w:r>
      <w:r>
        <w:rPr>
          <w:rFonts w:hint="eastAsia" w:ascii="宋体" w:hAnsi="宋体" w:cs="宋体"/>
          <w:sz w:val="21"/>
          <w:szCs w:val="21"/>
          <w:highlight w:val="none"/>
          <w:u w:val="single"/>
        </w:rPr>
        <w:t>本合同签订（或□交付确认书签订）</w:t>
      </w:r>
      <w:r>
        <w:rPr>
          <w:rFonts w:hint="eastAsia" w:ascii="宋体" w:hAnsi="宋体" w:cs="宋体"/>
          <w:sz w:val="21"/>
          <w:szCs w:val="21"/>
          <w:highlight w:val="none"/>
        </w:rPr>
        <w:t>后【10】个工作日内向甲方预付首期租金</w:t>
      </w:r>
      <w:r>
        <w:rPr>
          <w:rFonts w:hint="eastAsia" w:ascii="宋体" w:hAnsi="宋体" w:cs="宋体"/>
          <w:sz w:val="21"/>
          <w:szCs w:val="21"/>
          <w:highlight w:val="none"/>
          <w:u w:val="single"/>
        </w:rPr>
        <w:t>人民币</w:t>
      </w:r>
      <w:r>
        <w:rPr>
          <w:rFonts w:hint="eastAsia" w:ascii="宋体" w:hAnsi="宋体" w:cs="宋体"/>
          <w:bCs/>
          <w:sz w:val="21"/>
          <w:szCs w:val="21"/>
          <w:highlight w:val="none"/>
          <w:u w:val="single"/>
          <w:lang w:val="en-US" w:eastAsia="zh-CN"/>
        </w:rPr>
        <w:t xml:space="preserve">   </w:t>
      </w:r>
      <w:r>
        <w:rPr>
          <w:rFonts w:hint="eastAsia" w:ascii="宋体" w:hAnsi="宋体" w:cs="宋体"/>
          <w:sz w:val="21"/>
          <w:szCs w:val="21"/>
          <w:highlight w:val="none"/>
          <w:u w:val="single"/>
        </w:rPr>
        <w:t>元</w:t>
      </w:r>
      <w:r>
        <w:rPr>
          <w:rFonts w:hint="eastAsia" w:ascii="宋体" w:hAnsi="宋体" w:cs="宋体"/>
          <w:sz w:val="21"/>
          <w:szCs w:val="21"/>
          <w:highlight w:val="none"/>
          <w:u w:val="single"/>
          <w:lang w:eastAsia="zh-CN"/>
        </w:rPr>
        <w:t>，</w:t>
      </w:r>
      <w:r>
        <w:rPr>
          <w:rFonts w:hint="eastAsia" w:ascii="宋体" w:hAnsi="宋体" w:cs="宋体"/>
          <w:sz w:val="21"/>
          <w:szCs w:val="21"/>
          <w:highlight w:val="none"/>
          <w:u w:val="single"/>
          <w:lang w:val="en-US" w:eastAsia="zh-CN"/>
        </w:rPr>
        <w:t>费用缴纳至杭州产权交易所账户，再由杭交所转付给甲方，后续租金由乙方直接支付给甲方</w:t>
      </w:r>
      <w:r>
        <w:rPr>
          <w:rFonts w:hint="eastAsia" w:ascii="宋体" w:hAnsi="宋体" w:cs="宋体"/>
          <w:sz w:val="21"/>
          <w:szCs w:val="21"/>
          <w:highlight w:val="none"/>
          <w:u w:val="single"/>
        </w:rPr>
        <w:t>。租金按照先付后用的原则执行，乙方应</w:t>
      </w:r>
      <w:r>
        <w:rPr>
          <w:rFonts w:hint="eastAsia" w:ascii="宋体" w:hAnsi="宋体" w:cs="宋体"/>
          <w:sz w:val="21"/>
          <w:szCs w:val="21"/>
          <w:highlight w:val="none"/>
          <w:u w:val="single"/>
          <w:lang w:val="en-US" w:eastAsia="zh-CN"/>
        </w:rPr>
        <w:t>在每个计租周期开始前</w:t>
      </w:r>
      <w:r>
        <w:rPr>
          <w:rFonts w:hint="eastAsia" w:ascii="宋体" w:hAnsi="宋体" w:cs="宋体"/>
          <w:sz w:val="21"/>
          <w:szCs w:val="21"/>
          <w:highlight w:val="none"/>
          <w:u w:val="single"/>
        </w:rPr>
        <w:t>提前15日支付下一期租金</w:t>
      </w:r>
      <w:r>
        <w:rPr>
          <w:rFonts w:hint="eastAsia" w:ascii="宋体" w:hAnsi="宋体" w:cs="宋体"/>
          <w:sz w:val="21"/>
          <w:szCs w:val="21"/>
          <w:highlight w:val="none"/>
        </w:rPr>
        <w:t xml:space="preserve">。 </w:t>
      </w:r>
    </w:p>
    <w:p>
      <w:pPr>
        <w:pStyle w:val="4"/>
        <w:adjustRightInd w:val="0"/>
        <w:snapToGrid w:val="0"/>
        <w:spacing w:line="360" w:lineRule="auto"/>
        <w:ind w:firstLine="420"/>
        <w:rPr>
          <w:rFonts w:hint="eastAsia" w:ascii="宋体" w:hAnsi="宋体" w:cs="宋体"/>
          <w:sz w:val="21"/>
          <w:szCs w:val="21"/>
          <w:highlight w:val="none"/>
        </w:rPr>
      </w:pPr>
      <w:r>
        <w:rPr>
          <w:rFonts w:ascii="宋体" w:hAnsi="宋体" w:cs="宋体"/>
          <w:sz w:val="21"/>
          <w:szCs w:val="21"/>
          <w:highlight w:val="none"/>
        </w:rPr>
        <w:t>3</w:t>
      </w:r>
      <w:r>
        <w:rPr>
          <w:rFonts w:hint="eastAsia" w:ascii="宋体" w:hAnsi="宋体" w:cs="宋体"/>
          <w:sz w:val="21"/>
          <w:szCs w:val="21"/>
          <w:highlight w:val="none"/>
        </w:rPr>
        <w:t>、免租期：在乙方按约正常履行本合同的前提下，乙方享有</w:t>
      </w:r>
      <w:r>
        <w:rPr>
          <w:rFonts w:hint="eastAsia" w:ascii="宋体" w:hAnsi="宋体" w:cs="宋体"/>
          <w:sz w:val="21"/>
          <w:szCs w:val="21"/>
          <w:highlight w:val="none"/>
          <w:lang w:val="en-US" w:eastAsia="zh-CN"/>
        </w:rPr>
        <w:t>2个月</w:t>
      </w:r>
      <w:r>
        <w:rPr>
          <w:rFonts w:hint="eastAsia" w:ascii="宋体" w:hAnsi="宋体" w:cs="宋体"/>
          <w:sz w:val="21"/>
          <w:szCs w:val="21"/>
          <w:highlight w:val="none"/>
        </w:rPr>
        <w:t>的免租期，免租期内的租金标准为首年租金标准，免租金额在</w:t>
      </w:r>
      <w:r>
        <w:rPr>
          <w:rFonts w:hint="eastAsia" w:ascii="宋体" w:hAnsi="宋体" w:cs="宋体"/>
          <w:sz w:val="21"/>
          <w:szCs w:val="21"/>
          <w:highlight w:val="none"/>
          <w:lang w:val="en-US" w:eastAsia="zh-CN"/>
        </w:rPr>
        <w:t>首期</w:t>
      </w:r>
      <w:r>
        <w:rPr>
          <w:rFonts w:hint="eastAsia" w:ascii="宋体" w:hAnsi="宋体" w:cs="宋体"/>
          <w:sz w:val="21"/>
          <w:szCs w:val="21"/>
          <w:highlight w:val="none"/>
        </w:rPr>
        <w:t>租金折抵免除。在免租期内产生的水、电、物业管理费等各项费用自始由乙方自行承担。</w:t>
      </w:r>
      <w:r>
        <w:rPr>
          <w:rFonts w:hint="eastAsia" w:ascii="宋体" w:hAnsi="宋体" w:eastAsia="宋体" w:cs="宋体"/>
          <w:kern w:val="2"/>
          <w:sz w:val="21"/>
          <w:szCs w:val="21"/>
          <w:highlight w:val="none"/>
          <w:lang w:val="en-US" w:eastAsia="zh-CN" w:bidi="ar-SA"/>
        </w:rPr>
        <w:t>如因乙方原因导致本合同提前终止或解除的，甲方有权取消给乙方的免租期优惠，甲方给予乙方的免租期（如有）立即取消，双方应对免租期部分租金进行实际结算，即</w:t>
      </w:r>
      <w:r>
        <w:rPr>
          <w:rFonts w:hint="eastAsia" w:ascii="宋体" w:hAnsi="宋体" w:cs="宋体"/>
          <w:sz w:val="21"/>
          <w:szCs w:val="21"/>
          <w:highlight w:val="none"/>
        </w:rPr>
        <w:t>乙方</w:t>
      </w:r>
      <w:r>
        <w:rPr>
          <w:rFonts w:hint="eastAsia" w:ascii="宋体" w:hAnsi="宋体" w:cs="宋体"/>
          <w:sz w:val="21"/>
          <w:szCs w:val="21"/>
          <w:highlight w:val="none"/>
          <w:lang w:val="en-US" w:eastAsia="zh-CN"/>
        </w:rPr>
        <w:t>需将免租期租金按照双方未实际履约期限与合同约定租赁期限比例</w:t>
      </w:r>
      <w:r>
        <w:rPr>
          <w:rFonts w:hint="eastAsia" w:ascii="宋体" w:hAnsi="宋体" w:cs="宋体"/>
          <w:sz w:val="21"/>
          <w:szCs w:val="21"/>
          <w:highlight w:val="none"/>
        </w:rPr>
        <w:t>补缴</w:t>
      </w: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具体情况</w:t>
      </w:r>
      <w:r>
        <w:rPr>
          <w:rFonts w:hint="eastAsia" w:ascii="宋体" w:hAnsi="宋体" w:cs="宋体"/>
          <w:sz w:val="21"/>
          <w:szCs w:val="21"/>
          <w:highlight w:val="none"/>
        </w:rPr>
        <w:t>参考</w:t>
      </w:r>
      <w:r>
        <w:rPr>
          <w:rFonts w:hint="eastAsia" w:ascii="宋体" w:hAnsi="宋体" w:cs="宋体"/>
          <w:sz w:val="21"/>
          <w:szCs w:val="21"/>
          <w:highlight w:val="none"/>
          <w:lang w:val="en-US" w:eastAsia="zh-CN"/>
        </w:rPr>
        <w:t>第十一</w:t>
      </w:r>
      <w:r>
        <w:rPr>
          <w:rFonts w:hint="eastAsia" w:ascii="宋体" w:hAnsi="宋体" w:cs="宋体"/>
          <w:sz w:val="21"/>
          <w:szCs w:val="21"/>
          <w:highlight w:val="none"/>
        </w:rPr>
        <w:t>条（</w:t>
      </w:r>
      <w:r>
        <w:rPr>
          <w:rFonts w:hint="eastAsia" w:ascii="宋体" w:hAnsi="宋体" w:cs="宋体"/>
          <w:sz w:val="21"/>
          <w:szCs w:val="21"/>
          <w:highlight w:val="none"/>
          <w:lang w:val="en-US" w:eastAsia="zh-CN"/>
        </w:rPr>
        <w:t>合同的</w:t>
      </w:r>
      <w:r>
        <w:rPr>
          <w:rFonts w:hint="eastAsia" w:ascii="宋体" w:hAnsi="宋体" w:cs="宋体"/>
          <w:sz w:val="21"/>
          <w:szCs w:val="21"/>
          <w:highlight w:val="none"/>
        </w:rPr>
        <w:t>解除和终止）执行。</w:t>
      </w:r>
    </w:p>
    <w:p>
      <w:pPr>
        <w:pStyle w:val="4"/>
        <w:adjustRightInd w:val="0"/>
        <w:snapToGrid w:val="0"/>
        <w:spacing w:line="360" w:lineRule="auto"/>
        <w:ind w:firstLine="420"/>
        <w:rPr>
          <w:rFonts w:hint="eastAsia" w:ascii="宋体" w:hAnsi="宋体" w:cs="宋体"/>
          <w:sz w:val="21"/>
          <w:szCs w:val="21"/>
          <w:highlight w:val="none"/>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应补缴免租期租金=已享受免租期对应的租金总额×（未</w:t>
      </w:r>
      <w:r>
        <w:rPr>
          <w:rFonts w:hint="eastAsia" w:ascii="宋体" w:hAnsi="宋体" w:cs="宋体"/>
          <w:kern w:val="2"/>
          <w:sz w:val="21"/>
          <w:szCs w:val="21"/>
          <w:highlight w:val="none"/>
          <w:lang w:val="en-US" w:eastAsia="zh-CN" w:bidi="ar-SA"/>
        </w:rPr>
        <w:t>实际</w:t>
      </w:r>
      <w:r>
        <w:rPr>
          <w:rFonts w:hint="eastAsia" w:ascii="宋体" w:hAnsi="宋体" w:eastAsia="宋体" w:cs="宋体"/>
          <w:kern w:val="2"/>
          <w:sz w:val="21"/>
          <w:szCs w:val="21"/>
          <w:highlight w:val="none"/>
          <w:lang w:val="en-US" w:eastAsia="zh-CN" w:bidi="ar-SA"/>
        </w:rPr>
        <w:t>履约期限÷合同约定租赁总期限）</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其中：</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已享受免租期对应的租金总额=计租面积× 首年日租金标准×免租期天数；</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未履约期限=自合同提前解除之日起至</w:t>
      </w:r>
      <w:r>
        <w:rPr>
          <w:rFonts w:hint="eastAsia" w:ascii="宋体" w:hAnsi="宋体" w:cs="宋体"/>
          <w:kern w:val="2"/>
          <w:sz w:val="21"/>
          <w:szCs w:val="21"/>
          <w:highlight w:val="none"/>
          <w:lang w:val="en-US" w:eastAsia="zh-CN" w:bidi="ar-SA"/>
        </w:rPr>
        <w:t>本</w:t>
      </w:r>
      <w:r>
        <w:rPr>
          <w:rFonts w:hint="eastAsia" w:ascii="宋体" w:hAnsi="宋体" w:eastAsia="宋体" w:cs="宋体"/>
          <w:kern w:val="2"/>
          <w:sz w:val="21"/>
          <w:szCs w:val="21"/>
          <w:highlight w:val="none"/>
          <w:lang w:val="en-US" w:eastAsia="zh-CN" w:bidi="ar-SA"/>
        </w:rPr>
        <w:t>合同租赁期限届满之日止的天数；</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合同约定租赁总期限=</w:t>
      </w:r>
      <w:r>
        <w:rPr>
          <w:rFonts w:hint="eastAsia" w:ascii="宋体" w:hAnsi="宋体" w:cs="宋体"/>
          <w:kern w:val="2"/>
          <w:sz w:val="21"/>
          <w:szCs w:val="21"/>
          <w:highlight w:val="none"/>
          <w:lang w:val="en-US" w:eastAsia="zh-CN" w:bidi="ar-SA"/>
        </w:rPr>
        <w:t>本</w:t>
      </w:r>
      <w:r>
        <w:rPr>
          <w:rFonts w:hint="eastAsia" w:ascii="宋体" w:hAnsi="宋体" w:eastAsia="宋体" w:cs="宋体"/>
          <w:kern w:val="2"/>
          <w:sz w:val="21"/>
          <w:szCs w:val="21"/>
          <w:highlight w:val="none"/>
          <w:lang w:val="en-US" w:eastAsia="zh-CN" w:bidi="ar-SA"/>
        </w:rPr>
        <w:t>合同约定的租赁期限总天数。</w:t>
      </w:r>
    </w:p>
    <w:p>
      <w:pPr>
        <w:pStyle w:val="4"/>
        <w:adjustRightInd w:val="0"/>
        <w:snapToGrid w:val="0"/>
        <w:spacing w:line="360" w:lineRule="auto"/>
        <w:ind w:firstLine="420"/>
        <w:rPr>
          <w:rFonts w:hint="eastAsia" w:ascii="宋体" w:hAnsi="宋体" w:cs="宋体"/>
          <w:sz w:val="21"/>
          <w:szCs w:val="21"/>
          <w:highlight w:val="none"/>
        </w:rPr>
      </w:pPr>
    </w:p>
    <w:p>
      <w:pPr>
        <w:pStyle w:val="4"/>
        <w:adjustRightInd w:val="0"/>
        <w:snapToGrid w:val="0"/>
        <w:spacing w:line="360" w:lineRule="auto"/>
        <w:ind w:firstLine="420"/>
        <w:rPr>
          <w:rFonts w:ascii="宋体" w:hAnsi="宋体" w:cs="宋体"/>
          <w:sz w:val="21"/>
          <w:szCs w:val="21"/>
          <w:highlight w:val="none"/>
        </w:rPr>
      </w:pPr>
      <w:r>
        <w:rPr>
          <w:rFonts w:ascii="宋体" w:hAnsi="宋体" w:cs="宋体"/>
          <w:sz w:val="21"/>
          <w:szCs w:val="21"/>
          <w:highlight w:val="none"/>
        </w:rPr>
        <w:t>4</w:t>
      </w:r>
      <w:r>
        <w:rPr>
          <w:rFonts w:hint="eastAsia" w:ascii="宋体" w:hAnsi="宋体" w:cs="宋体"/>
          <w:sz w:val="21"/>
          <w:szCs w:val="21"/>
          <w:highlight w:val="none"/>
        </w:rPr>
        <w:t>、该处房屋租金已含相关房屋租赁产生的税费（具体费率以甲方开具相关发票税率为准），但未含物业管理服务费及其他相关水、电、通信等费用。</w:t>
      </w:r>
    </w:p>
    <w:p>
      <w:pPr>
        <w:pStyle w:val="4"/>
        <w:adjustRightInd w:val="0"/>
        <w:snapToGrid w:val="0"/>
        <w:spacing w:line="360" w:lineRule="auto"/>
        <w:ind w:firstLine="422"/>
        <w:rPr>
          <w:rFonts w:ascii="宋体" w:cs="宋体"/>
          <w:b/>
          <w:bCs/>
          <w:sz w:val="21"/>
          <w:szCs w:val="21"/>
          <w:highlight w:val="none"/>
        </w:rPr>
      </w:pPr>
      <w:r>
        <w:rPr>
          <w:rFonts w:hint="eastAsia" w:ascii="宋体" w:hAnsi="宋体" w:cs="宋体"/>
          <w:b/>
          <w:bCs/>
          <w:sz w:val="21"/>
          <w:szCs w:val="21"/>
          <w:highlight w:val="none"/>
        </w:rPr>
        <w:t>第四条</w:t>
      </w:r>
      <w:r>
        <w:rPr>
          <w:rFonts w:ascii="宋体" w:hAnsi="宋体" w:cs="宋体"/>
          <w:b/>
          <w:bCs/>
          <w:sz w:val="21"/>
          <w:szCs w:val="21"/>
          <w:highlight w:val="none"/>
        </w:rPr>
        <w:t xml:space="preserve">  </w:t>
      </w:r>
      <w:r>
        <w:rPr>
          <w:rFonts w:hint="eastAsia" w:ascii="宋体" w:hAnsi="宋体" w:cs="宋体"/>
          <w:b/>
          <w:bCs/>
          <w:sz w:val="21"/>
          <w:szCs w:val="21"/>
          <w:highlight w:val="none"/>
        </w:rPr>
        <w:t>履约保证金</w:t>
      </w:r>
    </w:p>
    <w:p>
      <w:pPr>
        <w:pStyle w:val="4"/>
        <w:adjustRightInd w:val="0"/>
        <w:snapToGrid w:val="0"/>
        <w:spacing w:line="360" w:lineRule="auto"/>
        <w:ind w:firstLine="420"/>
        <w:rPr>
          <w:rFonts w:ascii="宋体" w:hAnsi="宋体" w:cs="宋体"/>
          <w:sz w:val="21"/>
          <w:szCs w:val="21"/>
          <w:highlight w:val="none"/>
        </w:rPr>
      </w:pPr>
      <w:r>
        <w:rPr>
          <w:rFonts w:ascii="宋体" w:hAnsi="宋体" w:cs="宋体"/>
          <w:sz w:val="21"/>
          <w:szCs w:val="21"/>
          <w:highlight w:val="none"/>
        </w:rPr>
        <w:t>1</w:t>
      </w:r>
      <w:r>
        <w:rPr>
          <w:rFonts w:hint="eastAsia" w:ascii="宋体" w:hAnsi="宋体" w:cs="宋体"/>
          <w:sz w:val="21"/>
          <w:szCs w:val="21"/>
          <w:highlight w:val="none"/>
        </w:rPr>
        <w:t>、为了保证乙方承租房屋履行本合同约定的义务和责任，乙方应向甲方缴纳</w:t>
      </w:r>
      <w:r>
        <w:rPr>
          <w:rFonts w:hint="eastAsia" w:ascii="宋体" w:hAnsi="宋体" w:cs="宋体"/>
          <w:sz w:val="21"/>
          <w:szCs w:val="21"/>
          <w:highlight w:val="none"/>
          <w:lang w:val="en-US" w:eastAsia="zh-CN"/>
        </w:rPr>
        <w:t>最后一年的租金单价标准的3个月租金作为</w:t>
      </w:r>
      <w:r>
        <w:rPr>
          <w:rFonts w:hint="eastAsia" w:ascii="宋体" w:hAnsi="宋体" w:cs="宋体"/>
          <w:sz w:val="21"/>
          <w:szCs w:val="21"/>
          <w:highlight w:val="none"/>
        </w:rPr>
        <w:t>履约保证金，履约保证金</w:t>
      </w:r>
      <w:r>
        <w:rPr>
          <w:rFonts w:hint="eastAsia" w:ascii="宋体" w:hAnsi="宋体" w:cs="宋体"/>
          <w:sz w:val="21"/>
          <w:szCs w:val="21"/>
          <w:highlight w:val="none"/>
          <w:u w:val="single"/>
          <w:lang w:val="en-US" w:eastAsia="zh-CN"/>
        </w:rPr>
        <w:t xml:space="preserve">    </w:t>
      </w:r>
      <w:r>
        <w:rPr>
          <w:rFonts w:hint="eastAsia" w:ascii="宋体" w:hAnsi="宋体" w:cs="宋体"/>
          <w:sz w:val="21"/>
          <w:szCs w:val="21"/>
          <w:highlight w:val="none"/>
          <w:lang w:val="en-US" w:eastAsia="zh-CN"/>
        </w:rPr>
        <w:t>元</w:t>
      </w:r>
      <w:r>
        <w:rPr>
          <w:rFonts w:hint="eastAsia" w:ascii="宋体" w:hAnsi="宋体" w:cs="宋体"/>
          <w:sz w:val="21"/>
          <w:szCs w:val="21"/>
          <w:highlight w:val="none"/>
        </w:rPr>
        <w:t xml:space="preserve"> </w:t>
      </w:r>
      <w:r>
        <w:rPr>
          <w:rFonts w:hint="eastAsia" w:ascii="宋体" w:hAnsi="宋体" w:cs="宋体"/>
          <w:kern w:val="0"/>
          <w:sz w:val="21"/>
          <w:szCs w:val="21"/>
          <w:highlight w:val="none"/>
          <w:lang w:eastAsia="zh-CN"/>
        </w:rPr>
        <w:t>，</w:t>
      </w:r>
      <w:r>
        <w:rPr>
          <w:rFonts w:hint="eastAsia" w:ascii="宋体" w:hAnsi="宋体" w:cs="宋体"/>
          <w:sz w:val="21"/>
          <w:szCs w:val="21"/>
          <w:highlight w:val="none"/>
        </w:rPr>
        <w:t>计人民币</w:t>
      </w:r>
      <w:r>
        <w:rPr>
          <w:rFonts w:hint="eastAsia" w:ascii="宋体" w:hAnsi="宋体" w:cs="宋体"/>
          <w:kern w:val="0"/>
          <w:sz w:val="21"/>
          <w:szCs w:val="21"/>
          <w:highlight w:val="none"/>
        </w:rPr>
        <w:t>（大写</w:t>
      </w:r>
      <w:r>
        <w:rPr>
          <w:rFonts w:hint="eastAsia" w:ascii="宋体" w:hAnsi="宋体" w:cs="宋体"/>
          <w:kern w:val="0"/>
          <w:sz w:val="21"/>
          <w:szCs w:val="21"/>
          <w:highlight w:val="none"/>
          <w:u w:val="single"/>
          <w:lang w:val="en-US" w:eastAsia="zh-CN"/>
        </w:rPr>
        <w:t xml:space="preserve">    ）</w:t>
      </w:r>
      <w:r>
        <w:rPr>
          <w:rFonts w:hint="eastAsia" w:ascii="宋体" w:hAnsi="宋体" w:cs="宋体"/>
          <w:kern w:val="0"/>
          <w:sz w:val="21"/>
          <w:szCs w:val="21"/>
          <w:highlight w:val="none"/>
          <w:lang w:eastAsia="zh-CN"/>
        </w:rPr>
        <w:t>，</w:t>
      </w:r>
      <w:r>
        <w:rPr>
          <w:rFonts w:hint="eastAsia" w:ascii="宋体" w:hAnsi="宋体" w:cs="宋体"/>
          <w:sz w:val="21"/>
          <w:szCs w:val="21"/>
          <w:highlight w:val="none"/>
        </w:rPr>
        <w:t>乙方应在本合同签订后</w:t>
      </w:r>
      <w:r>
        <w:rPr>
          <w:rFonts w:hint="eastAsia" w:ascii="宋体" w:hAnsi="宋体" w:cs="宋体"/>
          <w:sz w:val="21"/>
          <w:szCs w:val="21"/>
          <w:highlight w:val="none"/>
          <w:u w:val="single"/>
        </w:rPr>
        <w:t>10</w:t>
      </w:r>
      <w:r>
        <w:rPr>
          <w:rFonts w:hint="eastAsia" w:ascii="宋体" w:hAnsi="宋体" w:cs="宋体"/>
          <w:sz w:val="21"/>
          <w:szCs w:val="21"/>
          <w:highlight w:val="none"/>
          <w:u w:val="single"/>
          <w:lang w:val="en-US" w:eastAsia="zh-CN"/>
        </w:rPr>
        <w:t>个工作</w:t>
      </w:r>
      <w:r>
        <w:rPr>
          <w:rFonts w:hint="eastAsia" w:ascii="宋体" w:hAnsi="宋体" w:cs="宋体"/>
          <w:sz w:val="21"/>
          <w:szCs w:val="21"/>
          <w:highlight w:val="none"/>
        </w:rPr>
        <w:t>日内将履约保证金支付至杭交所指定账户，再由杭交所转付给甲方。如甲方在签订本合同后</w:t>
      </w:r>
      <w:r>
        <w:rPr>
          <w:rFonts w:hint="eastAsia" w:ascii="宋体" w:hAnsi="宋体" w:cs="宋体"/>
          <w:sz w:val="21"/>
          <w:szCs w:val="21"/>
          <w:highlight w:val="none"/>
          <w:u w:val="single"/>
        </w:rPr>
        <w:t>10</w:t>
      </w:r>
      <w:r>
        <w:rPr>
          <w:rFonts w:hint="eastAsia" w:ascii="宋体" w:hAnsi="宋体" w:cs="宋体"/>
          <w:sz w:val="21"/>
          <w:szCs w:val="21"/>
          <w:highlight w:val="none"/>
          <w:u w:val="single"/>
          <w:lang w:val="en-US" w:eastAsia="zh-CN"/>
        </w:rPr>
        <w:t>个工作</w:t>
      </w:r>
      <w:r>
        <w:rPr>
          <w:rFonts w:hint="eastAsia" w:ascii="宋体" w:hAnsi="宋体" w:cs="宋体"/>
          <w:sz w:val="21"/>
          <w:szCs w:val="21"/>
          <w:highlight w:val="none"/>
        </w:rPr>
        <w:t>日内未收到足额的履约保证金，经催告后</w:t>
      </w:r>
      <w:r>
        <w:rPr>
          <w:rFonts w:ascii="宋体" w:hAnsi="宋体" w:cs="宋体"/>
          <w:sz w:val="21"/>
          <w:szCs w:val="21"/>
          <w:highlight w:val="none"/>
        </w:rPr>
        <w:t>5日内</w:t>
      </w:r>
      <w:r>
        <w:rPr>
          <w:rFonts w:hint="eastAsia" w:ascii="宋体" w:hAnsi="宋体" w:cs="宋体"/>
          <w:sz w:val="21"/>
          <w:szCs w:val="21"/>
          <w:highlight w:val="none"/>
          <w:lang w:val="en-US" w:eastAsia="zh-CN"/>
        </w:rPr>
        <w:t>乙方</w:t>
      </w:r>
      <w:r>
        <w:rPr>
          <w:rFonts w:ascii="宋体" w:hAnsi="宋体" w:cs="宋体"/>
          <w:sz w:val="21"/>
          <w:szCs w:val="21"/>
          <w:highlight w:val="none"/>
        </w:rPr>
        <w:t>仍未缴纳</w:t>
      </w:r>
      <w:r>
        <w:rPr>
          <w:rFonts w:hint="eastAsia" w:ascii="宋体" w:hAnsi="宋体" w:cs="宋体"/>
          <w:sz w:val="21"/>
          <w:szCs w:val="21"/>
          <w:highlight w:val="none"/>
        </w:rPr>
        <w:t>补齐</w:t>
      </w:r>
      <w:r>
        <w:rPr>
          <w:rFonts w:ascii="宋体" w:hAnsi="宋体" w:cs="宋体"/>
          <w:sz w:val="21"/>
          <w:szCs w:val="21"/>
          <w:highlight w:val="none"/>
        </w:rPr>
        <w:t>的，甲方有权解除本合同并有权将租赁房屋另租他人</w:t>
      </w:r>
      <w:r>
        <w:rPr>
          <w:rFonts w:hint="eastAsia" w:ascii="宋体" w:hAnsi="宋体" w:cs="宋体"/>
          <w:sz w:val="21"/>
          <w:szCs w:val="21"/>
          <w:highlight w:val="none"/>
        </w:rPr>
        <w:t>，乙方已缴纳的履约保证金</w:t>
      </w:r>
      <w:r>
        <w:rPr>
          <w:rFonts w:hint="eastAsia" w:ascii="宋体" w:hAnsi="宋体" w:cs="宋体"/>
          <w:sz w:val="21"/>
          <w:szCs w:val="21"/>
          <w:highlight w:val="none"/>
          <w:lang w:val="en-US" w:eastAsia="zh-CN"/>
        </w:rPr>
        <w:t>不予返还，且乙方应以未缴纳的履约保证金金额为基数，按照每日万分之五的标准向甲方支付违约金</w:t>
      </w:r>
      <w:r>
        <w:rPr>
          <w:rFonts w:ascii="宋体" w:hAnsi="宋体" w:cs="宋体"/>
          <w:sz w:val="21"/>
          <w:szCs w:val="21"/>
          <w:highlight w:val="none"/>
        </w:rPr>
        <w:t>。</w:t>
      </w:r>
    </w:p>
    <w:p>
      <w:pPr>
        <w:pStyle w:val="4"/>
        <w:adjustRightInd w:val="0"/>
        <w:snapToGrid w:val="0"/>
        <w:spacing w:line="360" w:lineRule="auto"/>
        <w:ind w:firstLine="420"/>
        <w:rPr>
          <w:rFonts w:ascii="宋体" w:cs="宋体"/>
          <w:sz w:val="21"/>
          <w:szCs w:val="21"/>
          <w:highlight w:val="none"/>
        </w:rPr>
      </w:pPr>
      <w:r>
        <w:rPr>
          <w:rFonts w:ascii="宋体" w:hAnsi="宋体" w:cs="宋体"/>
          <w:sz w:val="21"/>
          <w:szCs w:val="21"/>
          <w:highlight w:val="none"/>
        </w:rPr>
        <w:t>2</w:t>
      </w:r>
      <w:r>
        <w:rPr>
          <w:rFonts w:hint="eastAsia" w:ascii="宋体" w:hAnsi="宋体" w:cs="宋体"/>
          <w:sz w:val="21"/>
          <w:szCs w:val="21"/>
          <w:highlight w:val="none"/>
        </w:rPr>
        <w:t>、若乙方有下列情形的，甲方可以直接从履约保证金中扣除等额于乙方应偿付之款项（包括乙方欠缴的租金，欠缴租金引起的违约金、滞纳金，及其他因乙方引起相关损失和补偿费用等）；若乙方引起的损害无法计算的，由甲方根据内部规章制度或基于公平原则确定乙方应付的损失赔偿款及补偿款等费用，乙方对此无任何异议：</w:t>
      </w:r>
    </w:p>
    <w:p>
      <w:pPr>
        <w:pStyle w:val="4"/>
        <w:adjustRightInd w:val="0"/>
        <w:snapToGrid w:val="0"/>
        <w:spacing w:line="360" w:lineRule="auto"/>
        <w:ind w:firstLine="420"/>
        <w:rPr>
          <w:rFonts w:ascii="宋体" w:cs="宋体"/>
          <w:sz w:val="21"/>
          <w:szCs w:val="21"/>
          <w:highlight w:val="none"/>
        </w:rPr>
      </w:pPr>
      <w:r>
        <w:rPr>
          <w:rFonts w:hint="eastAsia" w:ascii="宋体" w:hAnsi="宋体" w:cs="宋体"/>
          <w:sz w:val="21"/>
          <w:szCs w:val="21"/>
          <w:highlight w:val="none"/>
        </w:rPr>
        <w:t>（</w:t>
      </w:r>
      <w:r>
        <w:rPr>
          <w:rFonts w:ascii="宋体" w:hAnsi="宋体" w:cs="宋体"/>
          <w:sz w:val="21"/>
          <w:szCs w:val="21"/>
          <w:highlight w:val="none"/>
        </w:rPr>
        <w:t>1</w:t>
      </w:r>
      <w:r>
        <w:rPr>
          <w:rFonts w:hint="eastAsia" w:ascii="宋体" w:hAnsi="宋体" w:cs="宋体"/>
          <w:sz w:val="21"/>
          <w:szCs w:val="21"/>
          <w:highlight w:val="none"/>
        </w:rPr>
        <w:t>）不按时支付租金；</w:t>
      </w:r>
    </w:p>
    <w:p>
      <w:pPr>
        <w:pStyle w:val="4"/>
        <w:adjustRightInd w:val="0"/>
        <w:snapToGrid w:val="0"/>
        <w:spacing w:line="360" w:lineRule="auto"/>
        <w:ind w:firstLine="420"/>
        <w:rPr>
          <w:rFonts w:ascii="宋体" w:cs="宋体"/>
          <w:sz w:val="21"/>
          <w:szCs w:val="21"/>
          <w:highlight w:val="none"/>
        </w:rPr>
      </w:pPr>
      <w:r>
        <w:rPr>
          <w:rFonts w:hint="eastAsia" w:ascii="宋体" w:hAnsi="宋体" w:cs="宋体"/>
          <w:sz w:val="21"/>
          <w:szCs w:val="21"/>
          <w:highlight w:val="none"/>
        </w:rPr>
        <w:t>（</w:t>
      </w:r>
      <w:r>
        <w:rPr>
          <w:rFonts w:ascii="宋体" w:hAnsi="宋体" w:cs="宋体"/>
          <w:sz w:val="21"/>
          <w:szCs w:val="21"/>
          <w:highlight w:val="none"/>
        </w:rPr>
        <w:t>2</w:t>
      </w:r>
      <w:r>
        <w:rPr>
          <w:rFonts w:hint="eastAsia" w:ascii="宋体" w:hAnsi="宋体" w:cs="宋体"/>
          <w:sz w:val="21"/>
          <w:szCs w:val="21"/>
          <w:highlight w:val="none"/>
        </w:rPr>
        <w:t>）不按时支付水、电、空调、通讯等各项费用及相关由乙方需要支付的费用；</w:t>
      </w:r>
    </w:p>
    <w:p>
      <w:pPr>
        <w:pStyle w:val="4"/>
        <w:adjustRightInd w:val="0"/>
        <w:snapToGrid w:val="0"/>
        <w:spacing w:line="360" w:lineRule="auto"/>
        <w:ind w:firstLine="420"/>
        <w:rPr>
          <w:rFonts w:ascii="宋体" w:cs="宋体"/>
          <w:sz w:val="21"/>
          <w:szCs w:val="21"/>
          <w:highlight w:val="none"/>
        </w:rPr>
      </w:pPr>
      <w:r>
        <w:rPr>
          <w:rFonts w:hint="eastAsia" w:ascii="宋体" w:hAnsi="宋体" w:cs="宋体"/>
          <w:sz w:val="21"/>
          <w:szCs w:val="21"/>
          <w:highlight w:val="none"/>
        </w:rPr>
        <w:t>（</w:t>
      </w:r>
      <w:r>
        <w:rPr>
          <w:rFonts w:ascii="宋体" w:hAnsi="宋体" w:cs="宋体"/>
          <w:sz w:val="21"/>
          <w:szCs w:val="21"/>
          <w:highlight w:val="none"/>
        </w:rPr>
        <w:t>3</w:t>
      </w:r>
      <w:r>
        <w:rPr>
          <w:rFonts w:hint="eastAsia" w:ascii="宋体" w:hAnsi="宋体" w:cs="宋体"/>
          <w:sz w:val="21"/>
          <w:szCs w:val="21"/>
          <w:highlight w:val="none"/>
        </w:rPr>
        <w:t>）不按时缴纳违约金；</w:t>
      </w:r>
    </w:p>
    <w:p>
      <w:pPr>
        <w:pStyle w:val="4"/>
        <w:adjustRightInd w:val="0"/>
        <w:snapToGrid w:val="0"/>
        <w:spacing w:line="360" w:lineRule="auto"/>
        <w:ind w:firstLine="420"/>
        <w:rPr>
          <w:rFonts w:ascii="宋体" w:cs="宋体"/>
          <w:sz w:val="21"/>
          <w:szCs w:val="21"/>
          <w:highlight w:val="none"/>
        </w:rPr>
      </w:pPr>
      <w:r>
        <w:rPr>
          <w:rFonts w:hint="eastAsia" w:ascii="宋体" w:hAnsi="宋体" w:cs="宋体"/>
          <w:sz w:val="21"/>
          <w:szCs w:val="21"/>
          <w:highlight w:val="none"/>
        </w:rPr>
        <w:t>（</w:t>
      </w:r>
      <w:r>
        <w:rPr>
          <w:rFonts w:ascii="宋体" w:hAnsi="宋体" w:cs="宋体"/>
          <w:sz w:val="21"/>
          <w:szCs w:val="21"/>
          <w:highlight w:val="none"/>
        </w:rPr>
        <w:t>4</w:t>
      </w:r>
      <w:r>
        <w:rPr>
          <w:rFonts w:hint="eastAsia" w:ascii="宋体" w:hAnsi="宋体" w:cs="宋体"/>
          <w:sz w:val="21"/>
          <w:szCs w:val="21"/>
          <w:highlight w:val="none"/>
        </w:rPr>
        <w:t>）造成甲方及其他第三人人身、财产损失未能及时赔偿，甲方先行垫付相关款项的；</w:t>
      </w:r>
    </w:p>
    <w:p>
      <w:pPr>
        <w:pStyle w:val="4"/>
        <w:adjustRightInd w:val="0"/>
        <w:snapToGrid w:val="0"/>
        <w:spacing w:line="360" w:lineRule="auto"/>
        <w:ind w:firstLine="420"/>
        <w:rPr>
          <w:rFonts w:ascii="宋体" w:cs="宋体"/>
          <w:sz w:val="21"/>
          <w:szCs w:val="21"/>
          <w:highlight w:val="none"/>
        </w:rPr>
      </w:pPr>
      <w:r>
        <w:rPr>
          <w:rFonts w:hint="eastAsia" w:ascii="宋体" w:hAnsi="宋体" w:cs="宋体"/>
          <w:sz w:val="21"/>
          <w:szCs w:val="21"/>
          <w:highlight w:val="none"/>
        </w:rPr>
        <w:t>（</w:t>
      </w:r>
      <w:r>
        <w:rPr>
          <w:rFonts w:ascii="宋体" w:hAnsi="宋体" w:cs="宋体"/>
          <w:sz w:val="21"/>
          <w:szCs w:val="21"/>
          <w:highlight w:val="none"/>
        </w:rPr>
        <w:t>5</w:t>
      </w:r>
      <w:r>
        <w:rPr>
          <w:rFonts w:hint="eastAsia" w:ascii="宋体" w:hAnsi="宋体" w:cs="宋体"/>
          <w:sz w:val="21"/>
          <w:szCs w:val="21"/>
          <w:highlight w:val="none"/>
        </w:rPr>
        <w:t>）在租赁期限内，未经甲方书面报批、审核或备案同意，擅自对租赁范围内实施维修、改造、装修，或未按向甲方报批、审核或备案后方案进行维修、改造、装修实施的；</w:t>
      </w:r>
    </w:p>
    <w:p>
      <w:pPr>
        <w:pStyle w:val="4"/>
        <w:adjustRightInd w:val="0"/>
        <w:snapToGrid w:val="0"/>
        <w:spacing w:line="360" w:lineRule="auto"/>
        <w:ind w:firstLine="420"/>
        <w:rPr>
          <w:rFonts w:ascii="宋体" w:cs="宋体"/>
          <w:sz w:val="21"/>
          <w:szCs w:val="21"/>
          <w:highlight w:val="none"/>
        </w:rPr>
      </w:pPr>
      <w:r>
        <w:rPr>
          <w:rFonts w:hint="eastAsia" w:ascii="宋体" w:hAnsi="宋体" w:cs="宋体"/>
          <w:sz w:val="21"/>
          <w:szCs w:val="21"/>
          <w:highlight w:val="none"/>
        </w:rPr>
        <w:t>（</w:t>
      </w:r>
      <w:r>
        <w:rPr>
          <w:rFonts w:ascii="宋体" w:hAnsi="宋体" w:cs="宋体"/>
          <w:sz w:val="21"/>
          <w:szCs w:val="21"/>
          <w:highlight w:val="none"/>
        </w:rPr>
        <w:t>6</w:t>
      </w:r>
      <w:r>
        <w:rPr>
          <w:rFonts w:hint="eastAsia" w:ascii="宋体" w:hAnsi="宋体" w:cs="宋体"/>
          <w:sz w:val="21"/>
          <w:szCs w:val="21"/>
          <w:highlight w:val="none"/>
        </w:rPr>
        <w:t>）装修保证金不足抵扣时；</w:t>
      </w:r>
    </w:p>
    <w:p>
      <w:pPr>
        <w:pStyle w:val="4"/>
        <w:adjustRightInd w:val="0"/>
        <w:snapToGrid w:val="0"/>
        <w:spacing w:line="360" w:lineRule="auto"/>
        <w:ind w:firstLine="420"/>
        <w:rPr>
          <w:rFonts w:ascii="宋体" w:cs="宋体"/>
          <w:sz w:val="21"/>
          <w:szCs w:val="21"/>
          <w:highlight w:val="none"/>
        </w:rPr>
      </w:pPr>
      <w:r>
        <w:rPr>
          <w:rFonts w:hint="eastAsia" w:ascii="宋体" w:hAnsi="宋体" w:cs="宋体"/>
          <w:sz w:val="21"/>
          <w:szCs w:val="21"/>
          <w:highlight w:val="none"/>
        </w:rPr>
        <w:t>（</w:t>
      </w:r>
      <w:r>
        <w:rPr>
          <w:rFonts w:ascii="宋体" w:hAnsi="宋体" w:cs="宋体"/>
          <w:sz w:val="21"/>
          <w:szCs w:val="21"/>
          <w:highlight w:val="none"/>
        </w:rPr>
        <w:t>7</w:t>
      </w:r>
      <w:r>
        <w:rPr>
          <w:rFonts w:hint="eastAsia" w:ascii="宋体" w:hAnsi="宋体" w:cs="宋体"/>
          <w:sz w:val="21"/>
          <w:szCs w:val="21"/>
          <w:highlight w:val="none"/>
        </w:rPr>
        <w:t>）其他乙方应付款项。</w:t>
      </w:r>
    </w:p>
    <w:p>
      <w:pPr>
        <w:pStyle w:val="4"/>
        <w:adjustRightInd w:val="0"/>
        <w:snapToGrid w:val="0"/>
        <w:spacing w:line="360" w:lineRule="auto"/>
        <w:ind w:firstLine="420"/>
        <w:rPr>
          <w:rFonts w:ascii="宋体" w:cs="宋体"/>
          <w:sz w:val="21"/>
          <w:szCs w:val="21"/>
          <w:highlight w:val="none"/>
        </w:rPr>
      </w:pPr>
      <w:r>
        <w:rPr>
          <w:rFonts w:ascii="宋体" w:hAnsi="宋体" w:cs="宋体"/>
          <w:sz w:val="21"/>
          <w:szCs w:val="21"/>
          <w:highlight w:val="none"/>
        </w:rPr>
        <w:t>3</w:t>
      </w:r>
      <w:r>
        <w:rPr>
          <w:rFonts w:hint="eastAsia" w:ascii="宋体" w:hAnsi="宋体" w:cs="宋体"/>
          <w:sz w:val="21"/>
          <w:szCs w:val="21"/>
          <w:highlight w:val="none"/>
        </w:rPr>
        <w:t>、在整个合同期限内，乙方应保证履约保证金保持足额。若甲方因上述原因扣除履约保证金相关费用，甲方</w:t>
      </w:r>
      <w:r>
        <w:rPr>
          <w:rFonts w:hint="eastAsia" w:ascii="宋体" w:hAnsi="宋体" w:cs="宋体"/>
          <w:sz w:val="21"/>
          <w:szCs w:val="21"/>
          <w:highlight w:val="none"/>
          <w:lang w:val="en-US" w:eastAsia="zh-CN"/>
        </w:rPr>
        <w:t>应</w:t>
      </w:r>
      <w:r>
        <w:rPr>
          <w:rFonts w:hint="eastAsia" w:ascii="宋体" w:hAnsi="宋体" w:cs="宋体"/>
          <w:sz w:val="21"/>
          <w:szCs w:val="21"/>
          <w:highlight w:val="none"/>
        </w:rPr>
        <w:t>通知乙方相关费用扣除情况及事实理由，乙方须在接到甲方书面通知之日起五个工作日内把甲方扣除的履约保证金部分补足，否则，视作乙方严重违约。如果履约保证金不足以抵扣相应费用的，乙方应当于五个工作日内向甲方支付不足部分的费用及履约保证金，否则视作乙方严重违约。</w:t>
      </w:r>
    </w:p>
    <w:p>
      <w:pPr>
        <w:pStyle w:val="4"/>
        <w:adjustRightInd w:val="0"/>
        <w:snapToGrid w:val="0"/>
        <w:spacing w:line="360" w:lineRule="auto"/>
        <w:ind w:firstLine="420"/>
        <w:rPr>
          <w:rFonts w:hint="default" w:ascii="宋体" w:eastAsia="宋体" w:cs="宋体"/>
          <w:sz w:val="21"/>
          <w:szCs w:val="21"/>
          <w:highlight w:val="none"/>
          <w:lang w:val="en-US" w:eastAsia="zh-CN"/>
        </w:rPr>
      </w:pPr>
      <w:r>
        <w:rPr>
          <w:rFonts w:ascii="宋体" w:hAnsi="宋体" w:cs="宋体"/>
          <w:sz w:val="21"/>
          <w:szCs w:val="21"/>
          <w:highlight w:val="none"/>
        </w:rPr>
        <w:t>4</w:t>
      </w:r>
      <w:r>
        <w:rPr>
          <w:rFonts w:hint="eastAsia" w:ascii="宋体" w:hAnsi="宋体" w:cs="宋体"/>
          <w:sz w:val="21"/>
          <w:szCs w:val="21"/>
          <w:highlight w:val="none"/>
        </w:rPr>
        <w:t>、履约保证金的退还：本合同期满或提前解除的，在乙方付清租金、水、电、违约金、赔偿款等各种费用且乙方按本合同约定返还租赁房屋、</w:t>
      </w:r>
      <w:r>
        <w:rPr>
          <w:rFonts w:hint="eastAsia" w:ascii="宋体" w:hAnsi="宋体" w:cs="宋体"/>
          <w:sz w:val="21"/>
          <w:szCs w:val="21"/>
          <w:highlight w:val="none"/>
          <w:lang w:val="en-US" w:eastAsia="zh-CN"/>
        </w:rPr>
        <w:t>提供</w:t>
      </w:r>
      <w:r>
        <w:rPr>
          <w:rFonts w:hint="eastAsia" w:ascii="宋体" w:hAnsi="宋体" w:cs="宋体"/>
          <w:sz w:val="21"/>
          <w:szCs w:val="21"/>
          <w:highlight w:val="none"/>
        </w:rPr>
        <w:t>以该租赁房屋为营业住址的</w:t>
      </w:r>
      <w:r>
        <w:rPr>
          <w:rFonts w:hint="eastAsia" w:ascii="宋体" w:hAnsi="宋体" w:cs="宋体"/>
          <w:sz w:val="21"/>
          <w:szCs w:val="21"/>
          <w:highlight w:val="none"/>
          <w:lang w:val="en-US" w:eastAsia="zh-CN"/>
        </w:rPr>
        <w:t>全部</w:t>
      </w:r>
      <w:r>
        <w:rPr>
          <w:rFonts w:hint="eastAsia" w:ascii="宋体" w:hAnsi="宋体" w:cs="宋体"/>
          <w:sz w:val="21"/>
          <w:szCs w:val="21"/>
          <w:highlight w:val="none"/>
        </w:rPr>
        <w:t>证照</w:t>
      </w:r>
      <w:r>
        <w:rPr>
          <w:rFonts w:hint="eastAsia" w:ascii="宋体" w:hAnsi="宋体" w:cs="宋体"/>
          <w:sz w:val="21"/>
          <w:szCs w:val="21"/>
          <w:highlight w:val="none"/>
          <w:lang w:val="en-US" w:eastAsia="zh-CN"/>
        </w:rPr>
        <w:t>的</w:t>
      </w:r>
      <w:r>
        <w:rPr>
          <w:rFonts w:hint="eastAsia" w:ascii="宋体" w:hAnsi="宋体" w:cs="宋体"/>
          <w:sz w:val="21"/>
          <w:szCs w:val="21"/>
          <w:highlight w:val="none"/>
        </w:rPr>
        <w:t>注销受理凭证或迁址完成的变更登记证明，经甲方书面确认后，乙方提供</w:t>
      </w:r>
      <w:r>
        <w:rPr>
          <w:rFonts w:hint="eastAsia" w:ascii="宋体" w:hAnsi="宋体" w:cs="宋体"/>
          <w:sz w:val="21"/>
          <w:szCs w:val="21"/>
          <w:highlight w:val="none"/>
          <w:lang w:val="en-US" w:eastAsia="zh-CN"/>
        </w:rPr>
        <w:t>甲方出具的</w:t>
      </w:r>
      <w:r>
        <w:rPr>
          <w:rFonts w:hint="eastAsia" w:ascii="宋体" w:hAnsi="宋体" w:cs="宋体"/>
          <w:sz w:val="21"/>
          <w:szCs w:val="21"/>
          <w:highlight w:val="none"/>
        </w:rPr>
        <w:t>履约保证金</w:t>
      </w:r>
      <w:r>
        <w:rPr>
          <w:rFonts w:hint="eastAsia" w:ascii="宋体" w:hAnsi="宋体" w:cs="宋体"/>
          <w:sz w:val="21"/>
          <w:szCs w:val="21"/>
          <w:highlight w:val="none"/>
          <w:lang w:val="en-US" w:eastAsia="zh-CN"/>
        </w:rPr>
        <w:t>原始</w:t>
      </w:r>
      <w:r>
        <w:rPr>
          <w:rFonts w:hint="eastAsia" w:ascii="宋体" w:hAnsi="宋体" w:cs="宋体"/>
          <w:sz w:val="21"/>
          <w:szCs w:val="21"/>
          <w:highlight w:val="none"/>
        </w:rPr>
        <w:t>收据</w:t>
      </w:r>
      <w:r>
        <w:rPr>
          <w:rFonts w:hint="eastAsia" w:ascii="宋体" w:hAnsi="宋体" w:cs="宋体"/>
          <w:sz w:val="21"/>
          <w:szCs w:val="21"/>
          <w:highlight w:val="none"/>
          <w:lang w:val="en-US" w:eastAsia="zh-CN"/>
        </w:rPr>
        <w:t>后</w:t>
      </w:r>
      <w:r>
        <w:rPr>
          <w:rFonts w:hint="eastAsia" w:ascii="宋体" w:hAnsi="宋体" w:cs="宋体"/>
          <w:sz w:val="21"/>
          <w:szCs w:val="21"/>
          <w:highlight w:val="none"/>
        </w:rPr>
        <w:t>，甲方在【三十】日内一次性无息退还给乙方。</w:t>
      </w:r>
      <w:r>
        <w:rPr>
          <w:rFonts w:hint="eastAsia" w:ascii="宋体" w:hAnsi="宋体" w:cs="宋体"/>
          <w:sz w:val="21"/>
          <w:szCs w:val="21"/>
          <w:highlight w:val="none"/>
          <w:lang w:val="en-US" w:eastAsia="zh-CN"/>
        </w:rPr>
        <w:t>如乙方未按前述要求提供证明文件，甲方有权暂扣履约保证金且甲方不承担利息及赔偿责任。</w:t>
      </w:r>
    </w:p>
    <w:p>
      <w:pPr>
        <w:pStyle w:val="4"/>
        <w:adjustRightInd w:val="0"/>
        <w:snapToGrid w:val="0"/>
        <w:spacing w:line="360" w:lineRule="auto"/>
        <w:ind w:firstLine="422"/>
        <w:rPr>
          <w:rFonts w:ascii="宋体" w:cs="宋体"/>
          <w:b/>
          <w:bCs/>
          <w:sz w:val="21"/>
          <w:szCs w:val="21"/>
          <w:highlight w:val="none"/>
        </w:rPr>
      </w:pPr>
      <w:r>
        <w:rPr>
          <w:rFonts w:hint="eastAsia" w:ascii="宋体" w:hAnsi="宋体" w:cs="宋体"/>
          <w:b/>
          <w:bCs/>
          <w:sz w:val="21"/>
          <w:szCs w:val="21"/>
          <w:highlight w:val="none"/>
        </w:rPr>
        <w:t>第五条</w:t>
      </w:r>
      <w:r>
        <w:rPr>
          <w:rFonts w:ascii="宋体" w:hAnsi="宋体" w:cs="宋体"/>
          <w:b/>
          <w:bCs/>
          <w:sz w:val="21"/>
          <w:szCs w:val="21"/>
          <w:highlight w:val="none"/>
        </w:rPr>
        <w:t xml:space="preserve">  </w:t>
      </w:r>
      <w:r>
        <w:rPr>
          <w:rFonts w:hint="eastAsia" w:ascii="宋体" w:hAnsi="宋体" w:cs="宋体"/>
          <w:b/>
          <w:bCs/>
          <w:sz w:val="21"/>
          <w:szCs w:val="21"/>
          <w:highlight w:val="none"/>
        </w:rPr>
        <w:t>装修保证金</w:t>
      </w:r>
    </w:p>
    <w:p>
      <w:pPr>
        <w:pStyle w:val="4"/>
        <w:adjustRightInd w:val="0"/>
        <w:snapToGrid w:val="0"/>
        <w:spacing w:line="360" w:lineRule="auto"/>
        <w:ind w:firstLine="420"/>
        <w:rPr>
          <w:rFonts w:ascii="宋体" w:cs="宋体"/>
          <w:sz w:val="21"/>
          <w:szCs w:val="21"/>
          <w:highlight w:val="none"/>
        </w:rPr>
      </w:pPr>
      <w:r>
        <w:rPr>
          <w:rFonts w:ascii="宋体" w:hAnsi="宋体" w:cs="宋体"/>
          <w:sz w:val="21"/>
          <w:szCs w:val="21"/>
          <w:highlight w:val="none"/>
        </w:rPr>
        <w:t>1</w:t>
      </w:r>
      <w:r>
        <w:rPr>
          <w:rFonts w:hint="eastAsia" w:ascii="宋体" w:hAnsi="宋体" w:cs="宋体"/>
          <w:sz w:val="21"/>
          <w:szCs w:val="21"/>
          <w:highlight w:val="none"/>
        </w:rPr>
        <w:t>、乙方应向甲方支付人民币</w:t>
      </w:r>
      <w:r>
        <w:rPr>
          <w:rFonts w:hint="eastAsia" w:ascii="宋体" w:hAnsi="宋体" w:cs="宋体"/>
          <w:kern w:val="0"/>
          <w:sz w:val="21"/>
          <w:szCs w:val="21"/>
          <w:highlight w:val="none"/>
        </w:rPr>
        <w:t>（大写）</w:t>
      </w:r>
      <w:r>
        <w:rPr>
          <w:rFonts w:ascii="宋体" w:hAnsi="宋体" w:cs="宋体"/>
          <w:kern w:val="0"/>
          <w:sz w:val="21"/>
          <w:szCs w:val="21"/>
          <w:highlight w:val="none"/>
          <w:u w:val="single"/>
        </w:rPr>
        <w:t xml:space="preserve">  </w:t>
      </w:r>
      <w:r>
        <w:rPr>
          <w:rFonts w:hint="eastAsia" w:ascii="宋体" w:hAnsi="宋体" w:cs="宋体"/>
          <w:kern w:val="0"/>
          <w:sz w:val="21"/>
          <w:szCs w:val="21"/>
          <w:highlight w:val="none"/>
          <w:u w:val="single"/>
          <w:lang w:val="en-US" w:eastAsia="zh-CN"/>
        </w:rPr>
        <w:t>壹万</w:t>
      </w:r>
      <w:r>
        <w:rPr>
          <w:rFonts w:ascii="宋体" w:hAnsi="宋体" w:cs="宋体"/>
          <w:kern w:val="0"/>
          <w:sz w:val="21"/>
          <w:szCs w:val="21"/>
          <w:highlight w:val="none"/>
          <w:u w:val="single"/>
        </w:rPr>
        <w:t xml:space="preserve">  </w:t>
      </w:r>
      <w:r>
        <w:rPr>
          <w:rFonts w:hint="eastAsia" w:ascii="宋体" w:hAnsi="宋体" w:cs="宋体"/>
          <w:kern w:val="0"/>
          <w:sz w:val="21"/>
          <w:szCs w:val="21"/>
          <w:highlight w:val="none"/>
        </w:rPr>
        <w:t>元整，小写￥</w:t>
      </w:r>
      <w:r>
        <w:rPr>
          <w:rFonts w:ascii="宋体" w:hAnsi="宋体" w:cs="宋体"/>
          <w:kern w:val="0"/>
          <w:sz w:val="21"/>
          <w:szCs w:val="21"/>
          <w:highlight w:val="none"/>
          <w:u w:val="single"/>
        </w:rPr>
        <w:t xml:space="preserve">  </w:t>
      </w:r>
      <w:r>
        <w:rPr>
          <w:rFonts w:hint="eastAsia" w:ascii="宋体" w:hAnsi="宋体" w:cs="宋体"/>
          <w:kern w:val="0"/>
          <w:sz w:val="21"/>
          <w:szCs w:val="21"/>
          <w:highlight w:val="none"/>
          <w:u w:val="single"/>
          <w:lang w:val="en-US" w:eastAsia="zh-CN"/>
        </w:rPr>
        <w:t>10,000.00</w:t>
      </w:r>
      <w:r>
        <w:rPr>
          <w:rFonts w:ascii="宋体" w:hAnsi="宋体" w:cs="宋体"/>
          <w:kern w:val="0"/>
          <w:sz w:val="21"/>
          <w:szCs w:val="21"/>
          <w:highlight w:val="none"/>
          <w:u w:val="single"/>
        </w:rPr>
        <w:t xml:space="preserve">  </w:t>
      </w:r>
      <w:r>
        <w:rPr>
          <w:rFonts w:hint="eastAsia" w:ascii="宋体" w:hAnsi="宋体" w:cs="宋体"/>
          <w:kern w:val="0"/>
          <w:sz w:val="21"/>
          <w:szCs w:val="21"/>
          <w:highlight w:val="none"/>
        </w:rPr>
        <w:t>元</w:t>
      </w:r>
      <w:r>
        <w:rPr>
          <w:rFonts w:hint="eastAsia" w:ascii="宋体" w:hAnsi="宋体" w:cs="宋体"/>
          <w:sz w:val="21"/>
          <w:szCs w:val="21"/>
          <w:highlight w:val="none"/>
        </w:rPr>
        <w:t>，作为乙方首次装修租赁房屋的保证金。乙方应在装修进场前将装修保证金支付至甲方指定账户。</w:t>
      </w:r>
    </w:p>
    <w:p>
      <w:pPr>
        <w:pStyle w:val="4"/>
        <w:adjustRightInd w:val="0"/>
        <w:snapToGrid w:val="0"/>
        <w:spacing w:line="360" w:lineRule="auto"/>
        <w:ind w:firstLine="420"/>
        <w:rPr>
          <w:rFonts w:ascii="宋体" w:cs="宋体"/>
          <w:sz w:val="21"/>
          <w:szCs w:val="21"/>
          <w:highlight w:val="none"/>
        </w:rPr>
      </w:pPr>
      <w:r>
        <w:rPr>
          <w:rFonts w:ascii="宋体" w:hAnsi="宋体" w:cs="宋体"/>
          <w:sz w:val="21"/>
          <w:szCs w:val="21"/>
          <w:highlight w:val="none"/>
        </w:rPr>
        <w:t>2</w:t>
      </w:r>
      <w:r>
        <w:rPr>
          <w:rFonts w:hint="eastAsia" w:ascii="宋体" w:hAnsi="宋体" w:cs="宋体"/>
          <w:sz w:val="21"/>
          <w:szCs w:val="21"/>
          <w:highlight w:val="none"/>
        </w:rPr>
        <w:t>、若乙方有下列情形的，甲方有权</w:t>
      </w:r>
      <w:r>
        <w:rPr>
          <w:rFonts w:hint="eastAsia" w:ascii="宋体" w:hAnsi="宋体" w:cs="宋体"/>
          <w:sz w:val="21"/>
          <w:szCs w:val="21"/>
          <w:highlight w:val="none"/>
          <w:lang w:val="en-US" w:eastAsia="zh-CN"/>
        </w:rPr>
        <w:t>立即书面通知乙方停止施工，且</w:t>
      </w:r>
      <w:r>
        <w:rPr>
          <w:rFonts w:hint="eastAsia" w:ascii="宋体" w:hAnsi="宋体" w:cs="宋体"/>
          <w:sz w:val="21"/>
          <w:szCs w:val="21"/>
          <w:highlight w:val="none"/>
        </w:rPr>
        <w:t>不退还装修保证金或可以直接从装修保证金中扣除，并通知乙方装修保证金不退还或扣除情况及事实理由。</w:t>
      </w:r>
    </w:p>
    <w:p>
      <w:pPr>
        <w:pStyle w:val="4"/>
        <w:adjustRightInd w:val="0"/>
        <w:snapToGrid w:val="0"/>
        <w:spacing w:line="360" w:lineRule="auto"/>
        <w:ind w:firstLine="420"/>
        <w:rPr>
          <w:rFonts w:ascii="宋体" w:cs="宋体"/>
          <w:sz w:val="21"/>
          <w:szCs w:val="21"/>
          <w:highlight w:val="none"/>
        </w:rPr>
      </w:pPr>
      <w:r>
        <w:rPr>
          <w:rFonts w:hint="eastAsia" w:ascii="宋体" w:hAnsi="宋体" w:cs="宋体"/>
          <w:sz w:val="21"/>
          <w:szCs w:val="21"/>
          <w:highlight w:val="none"/>
        </w:rPr>
        <w:t>（</w:t>
      </w:r>
      <w:r>
        <w:rPr>
          <w:rFonts w:ascii="宋体" w:hAnsi="宋体" w:cs="宋体"/>
          <w:sz w:val="21"/>
          <w:szCs w:val="21"/>
          <w:highlight w:val="none"/>
        </w:rPr>
        <w:t>1</w:t>
      </w:r>
      <w:r>
        <w:rPr>
          <w:rFonts w:hint="eastAsia" w:ascii="宋体" w:hAnsi="宋体" w:cs="宋体"/>
          <w:sz w:val="21"/>
          <w:szCs w:val="21"/>
          <w:highlight w:val="none"/>
        </w:rPr>
        <w:t>）未向甲方报批或未按经甲方审核后方案进行装修；</w:t>
      </w:r>
    </w:p>
    <w:p>
      <w:pPr>
        <w:pStyle w:val="4"/>
        <w:adjustRightInd w:val="0"/>
        <w:snapToGrid w:val="0"/>
        <w:spacing w:line="360" w:lineRule="auto"/>
        <w:ind w:firstLine="420"/>
        <w:rPr>
          <w:rFonts w:ascii="宋体" w:cs="宋体"/>
          <w:sz w:val="21"/>
          <w:szCs w:val="21"/>
          <w:highlight w:val="none"/>
        </w:rPr>
      </w:pPr>
      <w:r>
        <w:rPr>
          <w:rFonts w:hint="eastAsia" w:ascii="宋体" w:hAnsi="宋体" w:cs="宋体"/>
          <w:sz w:val="21"/>
          <w:szCs w:val="21"/>
          <w:highlight w:val="none"/>
        </w:rPr>
        <w:t>（</w:t>
      </w:r>
      <w:r>
        <w:rPr>
          <w:rFonts w:ascii="宋体" w:hAnsi="宋体" w:cs="宋体"/>
          <w:sz w:val="21"/>
          <w:szCs w:val="21"/>
          <w:highlight w:val="none"/>
        </w:rPr>
        <w:t>2</w:t>
      </w:r>
      <w:r>
        <w:rPr>
          <w:rFonts w:hint="eastAsia" w:ascii="宋体" w:hAnsi="宋体" w:cs="宋体"/>
          <w:sz w:val="21"/>
          <w:szCs w:val="21"/>
          <w:highlight w:val="none"/>
        </w:rPr>
        <w:t>）未经过相关职能部门审批就擅自进行装修；</w:t>
      </w:r>
    </w:p>
    <w:p>
      <w:pPr>
        <w:pStyle w:val="4"/>
        <w:adjustRightInd w:val="0"/>
        <w:snapToGrid w:val="0"/>
        <w:spacing w:line="360" w:lineRule="auto"/>
        <w:ind w:firstLine="420"/>
        <w:rPr>
          <w:rFonts w:ascii="宋体" w:cs="宋体"/>
          <w:sz w:val="21"/>
          <w:szCs w:val="21"/>
          <w:highlight w:val="none"/>
        </w:rPr>
      </w:pPr>
      <w:r>
        <w:rPr>
          <w:rFonts w:hint="eastAsia" w:ascii="宋体" w:hAnsi="宋体" w:cs="宋体"/>
          <w:sz w:val="21"/>
          <w:szCs w:val="21"/>
          <w:highlight w:val="none"/>
        </w:rPr>
        <w:t>（</w:t>
      </w:r>
      <w:r>
        <w:rPr>
          <w:rFonts w:ascii="宋体" w:hAnsi="宋体" w:cs="宋体"/>
          <w:sz w:val="21"/>
          <w:szCs w:val="21"/>
          <w:highlight w:val="none"/>
        </w:rPr>
        <w:t>3</w:t>
      </w:r>
      <w:r>
        <w:rPr>
          <w:rFonts w:hint="eastAsia" w:ascii="宋体" w:hAnsi="宋体" w:cs="宋体"/>
          <w:sz w:val="21"/>
          <w:szCs w:val="21"/>
          <w:highlight w:val="none"/>
        </w:rPr>
        <w:t>）装修过程中造成甲方及其他第三人人身、财产损失未能及时赔偿，甲方先行垫付相关款项的；</w:t>
      </w:r>
    </w:p>
    <w:p>
      <w:pPr>
        <w:pStyle w:val="4"/>
        <w:adjustRightInd w:val="0"/>
        <w:snapToGrid w:val="0"/>
        <w:spacing w:line="360" w:lineRule="auto"/>
        <w:ind w:firstLine="420"/>
        <w:rPr>
          <w:rFonts w:ascii="宋体" w:cs="宋体"/>
          <w:sz w:val="21"/>
          <w:szCs w:val="21"/>
          <w:highlight w:val="none"/>
        </w:rPr>
      </w:pPr>
      <w:r>
        <w:rPr>
          <w:rFonts w:hint="eastAsia" w:ascii="宋体" w:hAnsi="宋体" w:cs="宋体"/>
          <w:sz w:val="21"/>
          <w:szCs w:val="21"/>
          <w:highlight w:val="none"/>
        </w:rPr>
        <w:t>（</w:t>
      </w:r>
      <w:r>
        <w:rPr>
          <w:rFonts w:ascii="宋体" w:hAnsi="宋体" w:cs="宋体"/>
          <w:sz w:val="21"/>
          <w:szCs w:val="21"/>
          <w:highlight w:val="none"/>
        </w:rPr>
        <w:t>4</w:t>
      </w:r>
      <w:r>
        <w:rPr>
          <w:rFonts w:hint="eastAsia" w:ascii="宋体" w:hAnsi="宋体" w:cs="宋体"/>
          <w:sz w:val="21"/>
          <w:szCs w:val="21"/>
          <w:highlight w:val="none"/>
        </w:rPr>
        <w:t>）其他乙方严重违反法律法规、甲方及甲方指定物业服务管理单位规定的相关装修规定。</w:t>
      </w:r>
    </w:p>
    <w:p>
      <w:pPr>
        <w:pStyle w:val="4"/>
        <w:adjustRightInd w:val="0"/>
        <w:snapToGrid w:val="0"/>
        <w:spacing w:line="360" w:lineRule="auto"/>
        <w:ind w:firstLine="420"/>
        <w:rPr>
          <w:rFonts w:ascii="宋体" w:cs="宋体"/>
          <w:sz w:val="21"/>
          <w:szCs w:val="21"/>
          <w:highlight w:val="none"/>
        </w:rPr>
      </w:pPr>
      <w:r>
        <w:rPr>
          <w:rFonts w:hint="eastAsia" w:ascii="宋体" w:hAnsi="宋体" w:cs="宋体"/>
          <w:sz w:val="21"/>
          <w:szCs w:val="21"/>
          <w:highlight w:val="none"/>
        </w:rPr>
        <w:t>乙方缴纳的装修保证金若不足扣除的，甲方可继续从履约保证金中扣除。扣除时乙方装修保证金还未到退还时间，则乙方在接到甲方书面通知之日起五个工作日内将把甲方扣除的装修保证金部分补足，否则视作乙方严重违约。</w:t>
      </w:r>
    </w:p>
    <w:p>
      <w:pPr>
        <w:pStyle w:val="4"/>
        <w:adjustRightInd w:val="0"/>
        <w:snapToGrid w:val="0"/>
        <w:spacing w:line="360" w:lineRule="auto"/>
        <w:ind w:firstLine="420"/>
        <w:rPr>
          <w:rFonts w:ascii="宋体" w:cs="宋体"/>
          <w:sz w:val="21"/>
          <w:szCs w:val="21"/>
          <w:highlight w:val="none"/>
        </w:rPr>
      </w:pPr>
      <w:r>
        <w:rPr>
          <w:rFonts w:ascii="宋体" w:hAnsi="宋体" w:cs="宋体"/>
          <w:sz w:val="21"/>
          <w:szCs w:val="21"/>
          <w:highlight w:val="none"/>
        </w:rPr>
        <w:t>3</w:t>
      </w:r>
      <w:r>
        <w:rPr>
          <w:rFonts w:hint="eastAsia" w:ascii="宋体" w:hAnsi="宋体" w:cs="宋体"/>
          <w:sz w:val="21"/>
          <w:szCs w:val="21"/>
          <w:highlight w:val="none"/>
        </w:rPr>
        <w:t>、装修保证金的退还：</w:t>
      </w:r>
      <w:r>
        <w:rPr>
          <w:rFonts w:hint="eastAsia" w:ascii="宋体" w:hAnsi="宋体" w:cs="宋体"/>
          <w:sz w:val="21"/>
          <w:szCs w:val="21"/>
          <w:highlight w:val="none"/>
          <w:lang w:val="en-US" w:eastAsia="zh-CN"/>
        </w:rPr>
        <w:t>装修工程全部完工后，乙方应书面通知甲方及甲方委托的本项目的物业公司验收。</w:t>
      </w:r>
      <w:r>
        <w:rPr>
          <w:rFonts w:hint="eastAsia" w:ascii="宋体" w:hAnsi="宋体" w:cs="宋体"/>
          <w:sz w:val="21"/>
          <w:szCs w:val="21"/>
          <w:highlight w:val="none"/>
        </w:rPr>
        <w:t>该装修保证金在乙方装修完毕且经相关部门及甲方委托的本项目的物业公司验收合格，并将相关装修图纸、证照及验收合格审批文件等资料向甲方备案后</w:t>
      </w: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且乙方在装修期间未发生任何违反本合同第五条第2款规定的违约行为，</w:t>
      </w:r>
      <w:r>
        <w:rPr>
          <w:rFonts w:hint="eastAsia" w:ascii="宋体" w:hAnsi="宋体" w:cs="宋体"/>
          <w:sz w:val="21"/>
          <w:szCs w:val="21"/>
          <w:highlight w:val="none"/>
        </w:rPr>
        <w:t>于【三十】日内由甲方一次性无息退还给乙方。</w:t>
      </w:r>
    </w:p>
    <w:p>
      <w:pPr>
        <w:adjustRightInd w:val="0"/>
        <w:snapToGrid w:val="0"/>
        <w:spacing w:line="360" w:lineRule="auto"/>
        <w:ind w:firstLine="422" w:firstLineChars="200"/>
        <w:rPr>
          <w:rFonts w:ascii="宋体" w:cs="宋体"/>
          <w:b/>
          <w:bCs/>
          <w:szCs w:val="21"/>
          <w:highlight w:val="none"/>
        </w:rPr>
      </w:pPr>
      <w:r>
        <w:rPr>
          <w:rFonts w:hint="eastAsia" w:ascii="宋体" w:hAnsi="宋体" w:cs="宋体"/>
          <w:b/>
          <w:bCs/>
          <w:szCs w:val="21"/>
          <w:highlight w:val="none"/>
        </w:rPr>
        <w:t>第六条</w:t>
      </w:r>
      <w:r>
        <w:rPr>
          <w:rFonts w:ascii="宋体" w:hAnsi="宋体" w:cs="宋体"/>
          <w:b/>
          <w:bCs/>
          <w:szCs w:val="21"/>
          <w:highlight w:val="none"/>
        </w:rPr>
        <w:t xml:space="preserve">  </w:t>
      </w:r>
      <w:r>
        <w:rPr>
          <w:rFonts w:hint="eastAsia" w:ascii="宋体" w:hAnsi="宋体" w:cs="宋体"/>
          <w:b/>
          <w:bCs/>
          <w:szCs w:val="21"/>
          <w:highlight w:val="none"/>
        </w:rPr>
        <w:t>物业管理服务及其他相关费用</w:t>
      </w:r>
    </w:p>
    <w:p>
      <w:pPr>
        <w:spacing w:line="360" w:lineRule="auto"/>
        <w:ind w:firstLine="420" w:firstLineChars="200"/>
        <w:rPr>
          <w:rFonts w:ascii="宋体" w:cs="宋体"/>
          <w:szCs w:val="21"/>
          <w:highlight w:val="none"/>
        </w:rPr>
      </w:pPr>
      <w:r>
        <w:rPr>
          <w:rFonts w:ascii="宋体" w:hAnsi="宋体" w:cs="宋体"/>
          <w:szCs w:val="21"/>
          <w:highlight w:val="none"/>
        </w:rPr>
        <w:t>1</w:t>
      </w:r>
      <w:r>
        <w:rPr>
          <w:rFonts w:hint="eastAsia" w:ascii="宋体" w:hAnsi="宋体" w:cs="宋体"/>
          <w:szCs w:val="21"/>
          <w:highlight w:val="none"/>
        </w:rPr>
        <w:t>、物业管理由甲方指定的物业公司进行管理，乙方应服从物业公司管理，具体物业管理事项由甲乙双方签订物业管理合同约定，乙方应严格履行物业管理合同的约定。</w:t>
      </w:r>
    </w:p>
    <w:p>
      <w:pPr>
        <w:spacing w:line="360" w:lineRule="auto"/>
        <w:ind w:firstLine="420" w:firstLineChars="200"/>
        <w:rPr>
          <w:rFonts w:ascii="宋体" w:cs="宋体"/>
          <w:szCs w:val="21"/>
          <w:highlight w:val="none"/>
        </w:rPr>
      </w:pPr>
      <w:r>
        <w:rPr>
          <w:rFonts w:ascii="宋体" w:hAnsi="宋体" w:cs="宋体"/>
          <w:szCs w:val="21"/>
          <w:highlight w:val="none"/>
        </w:rPr>
        <w:t>2</w:t>
      </w:r>
      <w:r>
        <w:rPr>
          <w:rFonts w:hint="eastAsia" w:ascii="宋体" w:hAnsi="宋体" w:cs="宋体"/>
          <w:szCs w:val="21"/>
          <w:highlight w:val="none"/>
        </w:rPr>
        <w:t>、租赁期间，乙方除应按约定向甲方支付租金外，还应承担在使用该物业过程中所产生的费用，并按甲方要求支付或缴纳，该等费用包括且不限于：</w:t>
      </w:r>
    </w:p>
    <w:p>
      <w:pPr>
        <w:numPr>
          <w:ilvl w:val="0"/>
          <w:numId w:val="2"/>
        </w:numPr>
        <w:spacing w:line="360" w:lineRule="auto"/>
        <w:ind w:firstLine="420" w:firstLineChars="200"/>
        <w:rPr>
          <w:rFonts w:ascii="宋体" w:cs="宋体"/>
          <w:szCs w:val="21"/>
          <w:highlight w:val="none"/>
        </w:rPr>
      </w:pPr>
      <w:r>
        <w:rPr>
          <w:rFonts w:hint="eastAsia" w:ascii="宋体" w:hAnsi="宋体" w:cs="宋体"/>
          <w:szCs w:val="21"/>
          <w:highlight w:val="none"/>
        </w:rPr>
        <w:t>已交付区域的物业费、公共能耗费、水费、电费等费用；</w:t>
      </w:r>
    </w:p>
    <w:p>
      <w:pPr>
        <w:numPr>
          <w:ilvl w:val="0"/>
          <w:numId w:val="2"/>
        </w:numPr>
        <w:spacing w:line="360" w:lineRule="auto"/>
        <w:ind w:firstLine="420" w:firstLineChars="200"/>
        <w:rPr>
          <w:rFonts w:ascii="宋体" w:cs="宋体"/>
          <w:szCs w:val="21"/>
          <w:highlight w:val="none"/>
        </w:rPr>
      </w:pPr>
      <w:r>
        <w:rPr>
          <w:rFonts w:hint="eastAsia" w:ascii="宋体" w:hAnsi="宋体" w:cs="宋体"/>
          <w:szCs w:val="21"/>
          <w:highlight w:val="none"/>
        </w:rPr>
        <w:t>已交付租赁物业内的由甲方提供的设施、设备（灯具、开关面板等易损部件自然损耗除外）因乙方使用不当而导致设施设备损坏报废所产生的维修或更新费用。</w:t>
      </w:r>
    </w:p>
    <w:p>
      <w:pPr>
        <w:numPr>
          <w:ilvl w:val="0"/>
          <w:numId w:val="2"/>
        </w:numPr>
        <w:spacing w:line="360" w:lineRule="auto"/>
        <w:ind w:firstLine="420" w:firstLineChars="200"/>
        <w:rPr>
          <w:rFonts w:ascii="宋体" w:cs="宋体"/>
          <w:szCs w:val="21"/>
          <w:highlight w:val="none"/>
        </w:rPr>
      </w:pPr>
      <w:r>
        <w:rPr>
          <w:rFonts w:hint="eastAsia" w:ascii="宋体" w:hAnsi="宋体" w:cs="宋体"/>
          <w:szCs w:val="21"/>
          <w:highlight w:val="none"/>
        </w:rPr>
        <w:t>乙方应缴纳的物业费、公共能耗费等费用，收费标准见下表：</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6"/>
        <w:gridCol w:w="2538"/>
        <w:gridCol w:w="43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36" w:type="dxa"/>
            <w:vAlign w:val="center"/>
          </w:tcPr>
          <w:p>
            <w:pPr>
              <w:spacing w:line="360" w:lineRule="auto"/>
              <w:jc w:val="center"/>
              <w:rPr>
                <w:rFonts w:ascii="宋体" w:cs="宋体"/>
                <w:color w:val="000000"/>
                <w:szCs w:val="21"/>
                <w:highlight w:val="none"/>
              </w:rPr>
            </w:pPr>
            <w:r>
              <w:rPr>
                <w:rFonts w:hint="eastAsia" w:ascii="宋体" w:hAnsi="宋体" w:cs="宋体"/>
                <w:color w:val="000000"/>
                <w:szCs w:val="21"/>
                <w:highlight w:val="none"/>
              </w:rPr>
              <w:t>序号</w:t>
            </w:r>
          </w:p>
        </w:tc>
        <w:tc>
          <w:tcPr>
            <w:tcW w:w="2538" w:type="dxa"/>
            <w:vAlign w:val="center"/>
          </w:tcPr>
          <w:p>
            <w:pPr>
              <w:spacing w:line="360" w:lineRule="auto"/>
              <w:jc w:val="center"/>
              <w:rPr>
                <w:rFonts w:ascii="宋体" w:cs="宋体"/>
                <w:color w:val="000000"/>
                <w:szCs w:val="21"/>
                <w:highlight w:val="none"/>
              </w:rPr>
            </w:pPr>
            <w:r>
              <w:rPr>
                <w:rFonts w:hint="eastAsia" w:ascii="宋体" w:hAnsi="宋体" w:cs="宋体"/>
                <w:color w:val="000000"/>
                <w:szCs w:val="21"/>
                <w:highlight w:val="none"/>
              </w:rPr>
              <w:t>项目</w:t>
            </w:r>
          </w:p>
        </w:tc>
        <w:tc>
          <w:tcPr>
            <w:tcW w:w="4348" w:type="dxa"/>
            <w:vAlign w:val="center"/>
          </w:tcPr>
          <w:p>
            <w:pPr>
              <w:spacing w:line="360" w:lineRule="auto"/>
              <w:jc w:val="center"/>
              <w:rPr>
                <w:rFonts w:ascii="宋体" w:cs="宋体"/>
                <w:color w:val="000000"/>
                <w:szCs w:val="21"/>
                <w:highlight w:val="none"/>
              </w:rPr>
            </w:pPr>
            <w:r>
              <w:rPr>
                <w:rFonts w:hint="eastAsia" w:ascii="宋体" w:hAnsi="宋体" w:cs="宋体"/>
                <w:color w:val="000000"/>
                <w:szCs w:val="21"/>
                <w:highlight w:val="none"/>
              </w:rPr>
              <w:t>收费标准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1636" w:type="dxa"/>
            <w:vAlign w:val="center"/>
          </w:tcPr>
          <w:p>
            <w:pPr>
              <w:spacing w:line="360" w:lineRule="auto"/>
              <w:jc w:val="center"/>
              <w:rPr>
                <w:rFonts w:ascii="宋体" w:cs="宋体"/>
                <w:color w:val="000000"/>
                <w:szCs w:val="21"/>
                <w:highlight w:val="none"/>
              </w:rPr>
            </w:pPr>
            <w:r>
              <w:rPr>
                <w:rFonts w:ascii="宋体" w:hAnsi="宋体" w:cs="宋体"/>
                <w:color w:val="000000"/>
                <w:szCs w:val="21"/>
                <w:highlight w:val="none"/>
              </w:rPr>
              <w:t>1</w:t>
            </w:r>
          </w:p>
        </w:tc>
        <w:tc>
          <w:tcPr>
            <w:tcW w:w="2538" w:type="dxa"/>
            <w:vAlign w:val="center"/>
          </w:tcPr>
          <w:p>
            <w:pPr>
              <w:spacing w:line="360" w:lineRule="auto"/>
              <w:jc w:val="center"/>
              <w:rPr>
                <w:rFonts w:ascii="宋体" w:cs="宋体"/>
                <w:color w:val="000000"/>
                <w:szCs w:val="21"/>
                <w:highlight w:val="none"/>
              </w:rPr>
            </w:pPr>
            <w:r>
              <w:rPr>
                <w:rFonts w:hint="eastAsia" w:ascii="宋体" w:hAnsi="宋体" w:cs="宋体"/>
                <w:color w:val="000000"/>
                <w:szCs w:val="21"/>
                <w:highlight w:val="none"/>
              </w:rPr>
              <w:t>物业费</w:t>
            </w:r>
          </w:p>
        </w:tc>
        <w:tc>
          <w:tcPr>
            <w:tcW w:w="4348" w:type="dxa"/>
            <w:vAlign w:val="center"/>
          </w:tcPr>
          <w:p>
            <w:pPr>
              <w:spacing w:line="360" w:lineRule="auto"/>
              <w:jc w:val="center"/>
              <w:rPr>
                <w:rFonts w:ascii="宋体" w:cs="宋体"/>
                <w:color w:val="000000"/>
                <w:szCs w:val="21"/>
                <w:highlight w:val="none"/>
              </w:rPr>
            </w:pPr>
            <w:r>
              <w:rPr>
                <w:rFonts w:ascii="宋体" w:hAnsi="宋体" w:cs="宋体"/>
                <w:color w:val="000000"/>
                <w:szCs w:val="21"/>
                <w:highlight w:val="none"/>
                <w:u w:val="single"/>
              </w:rPr>
              <w:t xml:space="preserve"> </w:t>
            </w:r>
            <w:r>
              <w:rPr>
                <w:rFonts w:hint="eastAsia" w:ascii="宋体" w:hAnsi="宋体" w:cs="宋体"/>
                <w:color w:val="000000"/>
                <w:szCs w:val="21"/>
                <w:highlight w:val="none"/>
                <w:u w:val="single"/>
                <w:lang w:val="en-US" w:eastAsia="zh-CN"/>
              </w:rPr>
              <w:t>11</w:t>
            </w:r>
            <w:r>
              <w:rPr>
                <w:rFonts w:ascii="宋体" w:hAnsi="宋体" w:cs="宋体"/>
                <w:color w:val="000000"/>
                <w:szCs w:val="21"/>
                <w:highlight w:val="none"/>
                <w:u w:val="single"/>
              </w:rPr>
              <w:t xml:space="preserve"> </w:t>
            </w:r>
            <w:r>
              <w:rPr>
                <w:rFonts w:hint="eastAsia" w:ascii="宋体" w:hAnsi="宋体" w:cs="宋体"/>
                <w:color w:val="000000"/>
                <w:szCs w:val="21"/>
                <w:highlight w:val="none"/>
              </w:rPr>
              <w:t>元</w:t>
            </w:r>
            <w:r>
              <w:rPr>
                <w:rFonts w:ascii="宋体" w:hAnsi="宋体" w:cs="宋体"/>
                <w:color w:val="000000"/>
                <w:szCs w:val="21"/>
                <w:highlight w:val="none"/>
              </w:rPr>
              <w:t>/</w:t>
            </w:r>
            <w:r>
              <w:rPr>
                <w:rFonts w:hint="eastAsia" w:ascii="宋体" w:hAnsi="宋体" w:cs="宋体"/>
                <w:color w:val="000000"/>
                <w:szCs w:val="21"/>
                <w:highlight w:val="none"/>
              </w:rPr>
              <w:t>㎡</w:t>
            </w:r>
            <w:r>
              <w:rPr>
                <w:rFonts w:ascii="宋体" w:hAnsi="宋体" w:cs="宋体"/>
                <w:color w:val="000000"/>
                <w:szCs w:val="21"/>
                <w:highlight w:val="none"/>
              </w:rPr>
              <w:t>/</w:t>
            </w:r>
            <w:r>
              <w:rPr>
                <w:rFonts w:hint="eastAsia" w:ascii="宋体" w:hAnsi="宋体" w:cs="宋体"/>
                <w:color w:val="000000"/>
                <w:szCs w:val="21"/>
                <w:highlight w:val="none"/>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36" w:type="dxa"/>
            <w:vAlign w:val="center"/>
          </w:tcPr>
          <w:p>
            <w:pPr>
              <w:spacing w:line="360" w:lineRule="auto"/>
              <w:jc w:val="center"/>
              <w:rPr>
                <w:rFonts w:ascii="宋体" w:cs="宋体"/>
                <w:color w:val="000000"/>
                <w:szCs w:val="21"/>
                <w:highlight w:val="none"/>
              </w:rPr>
            </w:pPr>
            <w:r>
              <w:rPr>
                <w:rFonts w:hint="eastAsia" w:ascii="宋体" w:hAnsi="宋体" w:cs="宋体"/>
                <w:color w:val="000000"/>
                <w:szCs w:val="21"/>
                <w:highlight w:val="none"/>
                <w:lang w:val="en-US" w:eastAsia="zh-CN"/>
              </w:rPr>
              <w:t>2</w:t>
            </w:r>
          </w:p>
        </w:tc>
        <w:tc>
          <w:tcPr>
            <w:tcW w:w="2538" w:type="dxa"/>
            <w:vAlign w:val="center"/>
          </w:tcPr>
          <w:p>
            <w:pPr>
              <w:spacing w:line="360" w:lineRule="auto"/>
              <w:jc w:val="center"/>
              <w:rPr>
                <w:rFonts w:ascii="宋体" w:cs="宋体"/>
                <w:color w:val="000000"/>
                <w:szCs w:val="21"/>
                <w:highlight w:val="none"/>
              </w:rPr>
            </w:pPr>
            <w:r>
              <w:rPr>
                <w:rFonts w:hint="eastAsia" w:ascii="宋体" w:hAnsi="宋体" w:cs="宋体"/>
                <w:color w:val="000000"/>
                <w:szCs w:val="21"/>
                <w:highlight w:val="none"/>
              </w:rPr>
              <w:t>日常水电费</w:t>
            </w:r>
          </w:p>
        </w:tc>
        <w:tc>
          <w:tcPr>
            <w:tcW w:w="4348" w:type="dxa"/>
            <w:vAlign w:val="center"/>
          </w:tcPr>
          <w:p>
            <w:pPr>
              <w:spacing w:line="360" w:lineRule="auto"/>
              <w:jc w:val="center"/>
              <w:rPr>
                <w:rFonts w:ascii="宋体" w:cs="宋体"/>
                <w:color w:val="000000"/>
                <w:szCs w:val="21"/>
                <w:highlight w:val="none"/>
              </w:rPr>
            </w:pPr>
            <w:r>
              <w:rPr>
                <w:rFonts w:hint="eastAsia" w:ascii="宋体" w:hAnsi="宋体" w:cs="宋体"/>
                <w:color w:val="000000"/>
                <w:szCs w:val="21"/>
                <w:highlight w:val="none"/>
              </w:rPr>
              <w:t>电费按乙方独立安装的电表度数和电力部门公布的收费标准增加10%的线路损耗进行收取。（以上公共事业费金额均为含增值税金额）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36" w:type="dxa"/>
            <w:vAlign w:val="center"/>
          </w:tcPr>
          <w:p>
            <w:pPr>
              <w:spacing w:line="360" w:lineRule="auto"/>
              <w:jc w:val="center"/>
              <w:rPr>
                <w:rFonts w:ascii="宋体" w:cs="宋体"/>
                <w:color w:val="000000"/>
                <w:szCs w:val="21"/>
                <w:highlight w:val="none"/>
              </w:rPr>
            </w:pPr>
            <w:r>
              <w:rPr>
                <w:rFonts w:hint="eastAsia" w:ascii="宋体" w:hAnsi="宋体" w:cs="宋体"/>
                <w:color w:val="000000"/>
                <w:szCs w:val="21"/>
                <w:highlight w:val="none"/>
                <w:lang w:val="en-US" w:eastAsia="zh-CN"/>
              </w:rPr>
              <w:t>3</w:t>
            </w:r>
          </w:p>
        </w:tc>
        <w:tc>
          <w:tcPr>
            <w:tcW w:w="2538" w:type="dxa"/>
            <w:vAlign w:val="center"/>
          </w:tcPr>
          <w:p>
            <w:pPr>
              <w:spacing w:line="360" w:lineRule="auto"/>
              <w:jc w:val="center"/>
              <w:rPr>
                <w:rFonts w:ascii="宋体" w:cs="宋体"/>
                <w:color w:val="000000"/>
                <w:szCs w:val="21"/>
                <w:highlight w:val="none"/>
              </w:rPr>
            </w:pPr>
            <w:r>
              <w:rPr>
                <w:rFonts w:hint="eastAsia" w:ascii="宋体" w:hAnsi="宋体" w:cs="宋体"/>
                <w:color w:val="000000"/>
                <w:szCs w:val="21"/>
                <w:highlight w:val="none"/>
              </w:rPr>
              <w:t>建筑垃圾清运费</w:t>
            </w:r>
          </w:p>
        </w:tc>
        <w:tc>
          <w:tcPr>
            <w:tcW w:w="4348" w:type="dxa"/>
            <w:vAlign w:val="center"/>
          </w:tcPr>
          <w:p>
            <w:pPr>
              <w:spacing w:line="360" w:lineRule="auto"/>
              <w:jc w:val="center"/>
              <w:rPr>
                <w:rFonts w:ascii="宋体" w:cs="宋体"/>
                <w:color w:val="000000"/>
                <w:szCs w:val="21"/>
                <w:highlight w:val="none"/>
              </w:rPr>
            </w:pPr>
            <w:r>
              <w:rPr>
                <w:rFonts w:hint="eastAsia" w:ascii="宋体" w:hAnsi="宋体" w:cs="宋体"/>
                <w:color w:val="000000"/>
                <w:szCs w:val="21"/>
                <w:highlight w:val="none"/>
              </w:rPr>
              <w:t>乙方自行负责清运，费用由乙方自行承担</w:t>
            </w:r>
          </w:p>
        </w:tc>
      </w:tr>
    </w:tbl>
    <w:p>
      <w:pPr>
        <w:spacing w:line="360" w:lineRule="auto"/>
        <w:ind w:firstLine="420" w:firstLineChars="200"/>
        <w:rPr>
          <w:rFonts w:ascii="宋体" w:hAnsi="宋体" w:cs="宋体"/>
          <w:szCs w:val="21"/>
          <w:highlight w:val="none"/>
        </w:rPr>
      </w:pPr>
      <w:r>
        <w:rPr>
          <w:rFonts w:hint="eastAsia" w:ascii="宋体" w:hAnsi="宋体" w:cs="宋体"/>
          <w:szCs w:val="21"/>
          <w:highlight w:val="none"/>
        </w:rPr>
        <w:t>递增：物业费每  / 年递增 / 。</w:t>
      </w:r>
      <w:r>
        <w:rPr>
          <w:rFonts w:ascii="宋体" w:hAnsi="宋体" w:cs="宋体"/>
          <w:szCs w:val="21"/>
          <w:highlight w:val="none"/>
        </w:rPr>
        <w:t xml:space="preserve">    </w:t>
      </w:r>
    </w:p>
    <w:p>
      <w:pPr>
        <w:spacing w:line="360" w:lineRule="auto"/>
        <w:ind w:firstLine="420" w:firstLineChars="200"/>
        <w:rPr>
          <w:rFonts w:ascii="宋体" w:cs="宋体"/>
          <w:szCs w:val="21"/>
          <w:highlight w:val="none"/>
        </w:rPr>
      </w:pPr>
      <w:r>
        <w:rPr>
          <w:rFonts w:hint="eastAsia" w:ascii="宋体" w:hAnsi="宋体" w:cs="宋体"/>
          <w:szCs w:val="21"/>
          <w:highlight w:val="none"/>
        </w:rPr>
        <w:t>以上费用，由乙方按时缴纳至甲方指定账户。物业费各期计费方式及收取时间同租金收取方式一致，乙方应在</w:t>
      </w:r>
      <w:r>
        <w:rPr>
          <w:rFonts w:hint="eastAsia" w:ascii="宋体" w:hAnsi="宋体" w:cs="宋体"/>
          <w:szCs w:val="21"/>
          <w:highlight w:val="none"/>
          <w:u w:val="single"/>
        </w:rPr>
        <w:sym w:font="Wingdings 2" w:char="F052"/>
      </w:r>
      <w:r>
        <w:rPr>
          <w:rFonts w:hint="eastAsia" w:ascii="宋体" w:hAnsi="宋体" w:cs="宋体"/>
          <w:szCs w:val="21"/>
          <w:highlight w:val="none"/>
          <w:u w:val="single"/>
        </w:rPr>
        <w:t>本合同签订（或</w:t>
      </w:r>
      <w:r>
        <w:rPr>
          <w:rFonts w:hint="eastAsia" w:ascii="宋体" w:hAnsi="宋体" w:cs="宋体"/>
          <w:szCs w:val="21"/>
          <w:highlight w:val="none"/>
          <w:u w:val="single"/>
          <w:lang w:eastAsia="zh-CN"/>
        </w:rPr>
        <w:t>□</w:t>
      </w:r>
      <w:r>
        <w:rPr>
          <w:rFonts w:hint="eastAsia" w:ascii="宋体" w:hAnsi="宋体" w:cs="宋体"/>
          <w:szCs w:val="21"/>
          <w:highlight w:val="none"/>
          <w:u w:val="single"/>
        </w:rPr>
        <w:t>交付确认书签订）</w:t>
      </w:r>
      <w:r>
        <w:rPr>
          <w:rFonts w:hint="eastAsia" w:ascii="宋体" w:hAnsi="宋体" w:cs="宋体"/>
          <w:szCs w:val="21"/>
          <w:highlight w:val="none"/>
        </w:rPr>
        <w:t>后【10】个工作日内向甲方预付首</w:t>
      </w:r>
      <w:r>
        <w:rPr>
          <w:rFonts w:hint="eastAsia" w:ascii="宋体" w:hAnsi="宋体" w:cs="宋体"/>
          <w:szCs w:val="21"/>
          <w:highlight w:val="none"/>
          <w:lang w:val="en-US" w:eastAsia="zh-CN"/>
        </w:rPr>
        <w:t>期</w:t>
      </w:r>
      <w:r>
        <w:rPr>
          <w:rFonts w:ascii="宋体" w:hAnsi="宋体" w:cs="宋体"/>
          <w:szCs w:val="21"/>
          <w:highlight w:val="none"/>
        </w:rPr>
        <w:t>物业费</w:t>
      </w:r>
      <w:r>
        <w:rPr>
          <w:rFonts w:hint="eastAsia" w:ascii="宋体" w:hAnsi="宋体" w:cs="宋体"/>
          <w:szCs w:val="21"/>
          <w:highlight w:val="none"/>
          <w:u w:val="single"/>
        </w:rPr>
        <w:t>人民币</w:t>
      </w:r>
      <w:r>
        <w:rPr>
          <w:rFonts w:hint="eastAsia" w:ascii="宋体" w:hAnsi="宋体" w:cs="宋体"/>
          <w:szCs w:val="21"/>
          <w:highlight w:val="none"/>
          <w:u w:val="single"/>
          <w:lang w:val="en-US" w:eastAsia="zh-CN"/>
        </w:rPr>
        <w:t xml:space="preserve"> </w:t>
      </w:r>
      <w:r>
        <w:rPr>
          <w:rFonts w:hint="eastAsia" w:ascii="宋体" w:hAnsi="宋体" w:cs="宋体"/>
          <w:szCs w:val="21"/>
          <w:highlight w:val="none"/>
          <w:u w:val="single"/>
        </w:rPr>
        <w:t>元。</w:t>
      </w:r>
      <w:r>
        <w:rPr>
          <w:rFonts w:hint="eastAsia" w:ascii="宋体" w:hAnsi="宋体" w:cs="宋体"/>
          <w:szCs w:val="21"/>
          <w:highlight w:val="none"/>
        </w:rPr>
        <w:t>如乙方应付的物业管理费及公共能耗费为非完整月份的，</w:t>
      </w:r>
      <w:r>
        <w:rPr>
          <w:rFonts w:hint="eastAsia" w:ascii="宋体" w:hAnsi="宋体" w:cs="宋体"/>
          <w:bCs/>
          <w:szCs w:val="21"/>
          <w:highlight w:val="none"/>
        </w:rPr>
        <w:t>按实际天数乘以该月</w:t>
      </w:r>
      <w:r>
        <w:rPr>
          <w:rFonts w:hint="eastAsia" w:ascii="宋体" w:hAnsi="宋体" w:cs="宋体"/>
          <w:szCs w:val="21"/>
          <w:highlight w:val="none"/>
        </w:rPr>
        <w:t>日物业费及公共能耗费</w:t>
      </w:r>
      <w:r>
        <w:rPr>
          <w:rFonts w:hint="eastAsia" w:ascii="宋体" w:hAnsi="宋体" w:cs="宋体"/>
          <w:bCs/>
          <w:szCs w:val="21"/>
          <w:highlight w:val="none"/>
        </w:rPr>
        <w:t>标准计算</w:t>
      </w:r>
      <w:r>
        <w:rPr>
          <w:rFonts w:hint="eastAsia" w:ascii="宋体" w:hAnsi="宋体" w:cs="宋体"/>
          <w:szCs w:val="21"/>
          <w:highlight w:val="none"/>
        </w:rPr>
        <w:t>（日物业费及公共能耗费标准=月物业费/30）。其他费用在实际发生时由乙方直接支付。</w:t>
      </w:r>
    </w:p>
    <w:p>
      <w:pPr>
        <w:spacing w:line="360" w:lineRule="auto"/>
        <w:ind w:firstLine="420" w:firstLineChars="200"/>
        <w:rPr>
          <w:rFonts w:ascii="宋体" w:cs="宋体"/>
          <w:szCs w:val="21"/>
          <w:highlight w:val="none"/>
        </w:rPr>
      </w:pPr>
      <w:r>
        <w:rPr>
          <w:rFonts w:ascii="宋体" w:hAnsi="宋体" w:cs="宋体"/>
          <w:szCs w:val="21"/>
          <w:highlight w:val="none"/>
        </w:rPr>
        <w:t>3</w:t>
      </w:r>
      <w:r>
        <w:rPr>
          <w:rFonts w:hint="eastAsia" w:ascii="宋体" w:hAnsi="宋体" w:cs="宋体"/>
          <w:szCs w:val="21"/>
          <w:highlight w:val="none"/>
        </w:rPr>
        <w:t>、非甲方原因，乙方不支付或者不按照约定支付本合同第六条项下物业管理服务及其他相关费用的，每逾期一天，需按所欠金额总额的万分之五向甲方支付滞纳金。逾期支付达</w:t>
      </w:r>
      <w:r>
        <w:rPr>
          <w:rFonts w:ascii="宋体" w:hAnsi="宋体" w:cs="宋体"/>
          <w:szCs w:val="21"/>
          <w:highlight w:val="none"/>
        </w:rPr>
        <w:t>30</w:t>
      </w:r>
      <w:r>
        <w:rPr>
          <w:rFonts w:hint="eastAsia" w:ascii="宋体" w:hAnsi="宋体" w:cs="宋体"/>
          <w:szCs w:val="21"/>
          <w:highlight w:val="none"/>
        </w:rPr>
        <w:t>天的，甲方有权解除本合同并即时收回该物业。如有相关事项导致乙方确实无法于</w:t>
      </w:r>
      <w:r>
        <w:rPr>
          <w:rFonts w:ascii="宋体" w:hAnsi="宋体" w:cs="宋体"/>
          <w:szCs w:val="21"/>
          <w:highlight w:val="none"/>
        </w:rPr>
        <w:t>30</w:t>
      </w:r>
      <w:r>
        <w:rPr>
          <w:rFonts w:hint="eastAsia" w:ascii="宋体" w:hAnsi="宋体" w:cs="宋体"/>
          <w:szCs w:val="21"/>
          <w:highlight w:val="none"/>
        </w:rPr>
        <w:t>日内支付费用或妥善处理的，乙方需</w:t>
      </w:r>
      <w:r>
        <w:rPr>
          <w:rFonts w:hint="eastAsia" w:ascii="宋体" w:hAnsi="宋体" w:cs="宋体"/>
          <w:szCs w:val="21"/>
          <w:highlight w:val="none"/>
          <w:lang w:val="en-US" w:eastAsia="zh-CN"/>
        </w:rPr>
        <w:t>至少提前【10】日</w:t>
      </w:r>
      <w:r>
        <w:rPr>
          <w:rFonts w:hint="eastAsia" w:ascii="宋体" w:hAnsi="宋体" w:cs="宋体"/>
          <w:szCs w:val="21"/>
          <w:highlight w:val="none"/>
        </w:rPr>
        <w:t>书面告知甲方，甲方对事项进行评估后，决定是否同意对时间进行宽限。</w:t>
      </w:r>
    </w:p>
    <w:p>
      <w:pPr>
        <w:spacing w:line="360" w:lineRule="auto"/>
        <w:ind w:firstLine="420" w:firstLineChars="200"/>
        <w:rPr>
          <w:rFonts w:ascii="宋体" w:hAnsi="宋体" w:cs="宋体"/>
          <w:szCs w:val="21"/>
          <w:highlight w:val="none"/>
        </w:rPr>
      </w:pPr>
      <w:r>
        <w:rPr>
          <w:rFonts w:ascii="宋体" w:hAnsi="宋体" w:cs="宋体"/>
          <w:szCs w:val="21"/>
          <w:highlight w:val="none"/>
        </w:rPr>
        <w:t>4</w:t>
      </w:r>
      <w:r>
        <w:rPr>
          <w:rFonts w:hint="eastAsia" w:ascii="宋体" w:hAnsi="宋体" w:cs="宋体"/>
          <w:szCs w:val="21"/>
          <w:highlight w:val="none"/>
        </w:rPr>
        <w:t>、根据本合同所发生的交易产生的税费应根据法律规定由各方自行承担。</w:t>
      </w:r>
    </w:p>
    <w:p>
      <w:pPr>
        <w:numPr>
          <w:ilvl w:val="0"/>
          <w:numId w:val="3"/>
        </w:numPr>
        <w:spacing w:line="360" w:lineRule="auto"/>
        <w:ind w:firstLine="482"/>
        <w:rPr>
          <w:rFonts w:ascii="宋体" w:hAnsi="宋体" w:cs="宋体"/>
          <w:b/>
          <w:bCs/>
          <w:szCs w:val="21"/>
          <w:highlight w:val="none"/>
        </w:rPr>
      </w:pPr>
      <w:r>
        <w:rPr>
          <w:rFonts w:ascii="宋体" w:hAnsi="宋体" w:cs="宋体"/>
          <w:b/>
          <w:bCs/>
          <w:szCs w:val="21"/>
          <w:highlight w:val="none"/>
        </w:rPr>
        <w:t xml:space="preserve"> 开票方式及收款账户</w:t>
      </w:r>
    </w:p>
    <w:p>
      <w:pPr>
        <w:spacing w:line="360" w:lineRule="auto"/>
        <w:ind w:firstLine="420" w:firstLineChars="200"/>
        <w:rPr>
          <w:rFonts w:ascii="宋体" w:hAnsi="宋体" w:cs="宋体"/>
          <w:szCs w:val="21"/>
          <w:highlight w:val="none"/>
        </w:rPr>
      </w:pPr>
      <w:r>
        <w:rPr>
          <w:rFonts w:ascii="宋体" w:hAnsi="宋体" w:cs="宋体"/>
          <w:szCs w:val="21"/>
          <w:highlight w:val="none"/>
          <w:u w:val="single"/>
        </w:rPr>
        <w:sym w:font="Wingdings" w:char="00A8"/>
      </w:r>
      <w:r>
        <w:rPr>
          <w:rFonts w:hint="eastAsia" w:ascii="宋体" w:cs="宋体"/>
          <w:szCs w:val="21"/>
          <w:highlight w:val="none"/>
        </w:rPr>
        <w:t>甲方在收到租金、物业管理费及其他费用的款项后</w:t>
      </w:r>
      <w:r>
        <w:rPr>
          <w:rFonts w:ascii="宋体" w:cs="宋体"/>
          <w:szCs w:val="21"/>
          <w:highlight w:val="none"/>
          <w:u w:val="single"/>
        </w:rPr>
        <w:t xml:space="preserve"> </w:t>
      </w:r>
      <w:r>
        <w:rPr>
          <w:rFonts w:hint="eastAsia" w:ascii="宋体" w:cs="宋体"/>
          <w:szCs w:val="21"/>
          <w:highlight w:val="none"/>
          <w:u w:val="single"/>
          <w:lang w:val="en-US" w:eastAsia="zh-CN"/>
        </w:rPr>
        <w:t>/</w:t>
      </w:r>
      <w:r>
        <w:rPr>
          <w:rFonts w:ascii="宋体" w:cs="宋体"/>
          <w:szCs w:val="21"/>
          <w:highlight w:val="none"/>
          <w:u w:val="single"/>
        </w:rPr>
        <w:t xml:space="preserve"> </w:t>
      </w:r>
      <w:r>
        <w:rPr>
          <w:rFonts w:hint="eastAsia" w:ascii="宋体" w:cs="宋体"/>
          <w:szCs w:val="21"/>
          <w:highlight w:val="none"/>
        </w:rPr>
        <w:t>个工作日内向乙方开具与所收款项等额的符合国家有关规定的发票（或：</w:t>
      </w:r>
      <w:r>
        <w:rPr>
          <w:rFonts w:hint="eastAsia" w:ascii="宋体" w:hAnsi="宋体" w:cs="宋体"/>
          <w:szCs w:val="21"/>
          <w:highlight w:val="none"/>
          <w:u w:val="single"/>
          <w:lang w:eastAsia="zh-CN"/>
        </w:rPr>
        <w:t>☑</w:t>
      </w:r>
      <w:r>
        <w:rPr>
          <w:rFonts w:hint="eastAsia" w:ascii="宋体" w:cs="宋体"/>
          <w:szCs w:val="21"/>
          <w:highlight w:val="none"/>
        </w:rPr>
        <w:t>乙方收到甲方开具与所收款项等额的符合国家有关规定的发票后</w:t>
      </w:r>
      <w:r>
        <w:rPr>
          <w:rFonts w:ascii="宋体" w:cs="宋体"/>
          <w:szCs w:val="21"/>
          <w:highlight w:val="none"/>
          <w:u w:val="single"/>
        </w:rPr>
        <w:t xml:space="preserve"> </w:t>
      </w:r>
      <w:r>
        <w:rPr>
          <w:rFonts w:hint="eastAsia" w:ascii="宋体" w:cs="宋体"/>
          <w:szCs w:val="21"/>
          <w:highlight w:val="none"/>
          <w:u w:val="single"/>
          <w:lang w:val="en-US" w:eastAsia="zh-CN"/>
        </w:rPr>
        <w:t>15</w:t>
      </w:r>
      <w:r>
        <w:rPr>
          <w:rFonts w:ascii="宋体" w:cs="宋体"/>
          <w:szCs w:val="21"/>
          <w:highlight w:val="none"/>
          <w:u w:val="single"/>
        </w:rPr>
        <w:t xml:space="preserve"> </w:t>
      </w:r>
      <w:r>
        <w:rPr>
          <w:rFonts w:hint="eastAsia" w:ascii="宋体" w:cs="宋体"/>
          <w:szCs w:val="21"/>
          <w:highlight w:val="none"/>
        </w:rPr>
        <w:t>个工作日内，向甲方支付相应费用），甲方收款账号信息为：</w:t>
      </w:r>
    </w:p>
    <w:p>
      <w:pPr>
        <w:spacing w:line="360" w:lineRule="auto"/>
        <w:ind w:firstLine="420" w:firstLineChars="200"/>
        <w:rPr>
          <w:rFonts w:ascii="宋体" w:hAnsi="宋体" w:cs="宋体"/>
          <w:szCs w:val="21"/>
          <w:highlight w:val="none"/>
        </w:rPr>
      </w:pPr>
      <w:r>
        <w:rPr>
          <w:rFonts w:hint="eastAsia" w:ascii="宋体" w:hAnsi="宋体" w:cs="宋体"/>
          <w:szCs w:val="21"/>
          <w:highlight w:val="none"/>
        </w:rPr>
        <w:t>账户名称：杭州南泰置业有限公司</w:t>
      </w:r>
    </w:p>
    <w:p>
      <w:pPr>
        <w:spacing w:line="360" w:lineRule="auto"/>
        <w:ind w:firstLine="420" w:firstLineChars="200"/>
        <w:rPr>
          <w:rFonts w:ascii="宋体" w:hAnsi="宋体" w:cs="宋体"/>
          <w:szCs w:val="21"/>
          <w:highlight w:val="none"/>
        </w:rPr>
      </w:pPr>
      <w:r>
        <w:rPr>
          <w:rFonts w:hint="eastAsia" w:ascii="宋体" w:hAnsi="宋体" w:cs="宋体"/>
          <w:szCs w:val="21"/>
          <w:highlight w:val="none"/>
        </w:rPr>
        <w:t>开户行：杭州银行股份有限公司官巷口支行</w:t>
      </w:r>
    </w:p>
    <w:p>
      <w:pPr>
        <w:adjustRightInd w:val="0"/>
        <w:snapToGrid w:val="0"/>
        <w:spacing w:line="360" w:lineRule="auto"/>
        <w:ind w:firstLine="420" w:firstLineChars="200"/>
        <w:rPr>
          <w:rFonts w:ascii="宋体" w:hAnsi="宋体" w:cs="宋体"/>
          <w:szCs w:val="21"/>
          <w:highlight w:val="none"/>
        </w:rPr>
      </w:pPr>
      <w:r>
        <w:rPr>
          <w:rFonts w:hint="eastAsia" w:ascii="宋体" w:hAnsi="宋体" w:cs="宋体"/>
          <w:szCs w:val="21"/>
          <w:highlight w:val="none"/>
        </w:rPr>
        <w:t>账号：</w:t>
      </w:r>
      <w:r>
        <w:rPr>
          <w:rFonts w:ascii="宋体" w:hAnsi="宋体" w:cs="宋体"/>
          <w:szCs w:val="21"/>
          <w:highlight w:val="none"/>
        </w:rPr>
        <w:t>3301040160018034382</w:t>
      </w:r>
    </w:p>
    <w:p>
      <w:pPr>
        <w:adjustRightInd w:val="0"/>
        <w:snapToGrid w:val="0"/>
        <w:spacing w:line="360" w:lineRule="auto"/>
        <w:ind w:firstLine="420" w:firstLineChars="200"/>
        <w:rPr>
          <w:rFonts w:hint="eastAsia" w:ascii="宋体" w:hAnsi="宋体" w:cs="宋体"/>
          <w:szCs w:val="21"/>
          <w:lang w:val="en-US" w:eastAsia="zh-CN"/>
        </w:rPr>
      </w:pPr>
      <w:r>
        <w:rPr>
          <w:rFonts w:hint="eastAsia" w:ascii="宋体" w:hAnsi="宋体" w:cs="宋体"/>
          <w:szCs w:val="21"/>
          <w:lang w:val="en-US" w:eastAsia="zh-CN"/>
        </w:rPr>
        <w:t>杭交所收款账号信息为：</w:t>
      </w:r>
    </w:p>
    <w:p>
      <w:pPr>
        <w:adjustRightInd w:val="0"/>
        <w:snapToGrid w:val="0"/>
        <w:spacing w:line="360" w:lineRule="auto"/>
        <w:ind w:firstLine="420" w:firstLineChars="200"/>
        <w:rPr>
          <w:rFonts w:hint="default" w:ascii="宋体" w:hAnsi="宋体" w:cs="宋体"/>
          <w:szCs w:val="21"/>
          <w:lang w:val="en-US" w:eastAsia="zh-CN"/>
        </w:rPr>
      </w:pPr>
      <w:r>
        <w:rPr>
          <w:rFonts w:hint="default" w:ascii="宋体" w:hAnsi="宋体" w:cs="宋体"/>
          <w:szCs w:val="21"/>
          <w:lang w:val="en-US" w:eastAsia="zh-CN"/>
        </w:rPr>
        <w:t>户名：杭州产权交易所有限责任公司</w:t>
      </w:r>
    </w:p>
    <w:p>
      <w:pPr>
        <w:adjustRightInd w:val="0"/>
        <w:snapToGrid w:val="0"/>
        <w:spacing w:line="360" w:lineRule="auto"/>
        <w:ind w:firstLine="420" w:firstLineChars="200"/>
        <w:rPr>
          <w:rFonts w:hint="default" w:ascii="宋体" w:hAnsi="宋体" w:cs="宋体"/>
          <w:szCs w:val="21"/>
          <w:lang w:val="en-US" w:eastAsia="zh-CN"/>
        </w:rPr>
      </w:pPr>
      <w:r>
        <w:rPr>
          <w:rFonts w:hint="default" w:ascii="宋体" w:hAnsi="宋体" w:cs="宋体"/>
          <w:szCs w:val="21"/>
          <w:lang w:val="en-US" w:eastAsia="zh-CN"/>
        </w:rPr>
        <w:t>开户行：杭州银行市民中心支行</w:t>
      </w:r>
    </w:p>
    <w:p>
      <w:pPr>
        <w:adjustRightInd w:val="0"/>
        <w:snapToGrid w:val="0"/>
        <w:spacing w:line="360" w:lineRule="auto"/>
        <w:ind w:firstLine="420" w:firstLineChars="200"/>
        <w:rPr>
          <w:rFonts w:hint="default" w:ascii="宋体" w:hAnsi="宋体" w:cs="宋体"/>
          <w:szCs w:val="21"/>
          <w:lang w:val="en-US" w:eastAsia="zh-CN"/>
        </w:rPr>
      </w:pPr>
      <w:r>
        <w:rPr>
          <w:rFonts w:hint="default" w:ascii="宋体" w:hAnsi="宋体" w:cs="宋体"/>
          <w:szCs w:val="21"/>
          <w:lang w:val="en-US" w:eastAsia="zh-CN"/>
        </w:rPr>
        <w:t>账号：3301040160002045899</w:t>
      </w:r>
    </w:p>
    <w:p>
      <w:pPr>
        <w:adjustRightInd w:val="0"/>
        <w:snapToGrid w:val="0"/>
        <w:spacing w:line="360" w:lineRule="auto"/>
        <w:ind w:firstLine="420" w:firstLineChars="200"/>
        <w:rPr>
          <w:rFonts w:ascii="宋体" w:hAnsi="宋体" w:cs="宋体"/>
          <w:szCs w:val="21"/>
          <w:highlight w:val="none"/>
        </w:rPr>
      </w:pPr>
    </w:p>
    <w:p>
      <w:pPr>
        <w:adjustRightInd w:val="0"/>
        <w:snapToGrid w:val="0"/>
        <w:spacing w:line="360" w:lineRule="auto"/>
        <w:ind w:firstLine="420" w:firstLineChars="200"/>
        <w:rPr>
          <w:rFonts w:ascii="宋体" w:hAnsi="宋体" w:cs="宋体"/>
          <w:szCs w:val="21"/>
          <w:highlight w:val="none"/>
        </w:rPr>
      </w:pPr>
    </w:p>
    <w:p>
      <w:pPr>
        <w:pStyle w:val="4"/>
        <w:adjustRightInd w:val="0"/>
        <w:snapToGrid w:val="0"/>
        <w:spacing w:line="360" w:lineRule="auto"/>
        <w:ind w:firstLine="420"/>
        <w:jc w:val="center"/>
        <w:rPr>
          <w:rFonts w:ascii="宋体" w:hAnsi="宋体" w:cs="宋体"/>
          <w:sz w:val="21"/>
          <w:szCs w:val="21"/>
          <w:highlight w:val="none"/>
        </w:rPr>
      </w:pPr>
      <w:r>
        <w:rPr>
          <w:rFonts w:hint="eastAsia" w:ascii="宋体" w:hAnsi="宋体" w:cs="宋体"/>
          <w:sz w:val="21"/>
          <w:szCs w:val="21"/>
          <w:highlight w:val="none"/>
        </w:rPr>
        <w:t>租金，物业费支付时间节点明细</w:t>
      </w:r>
    </w:p>
    <w:tbl>
      <w:tblPr>
        <w:tblStyle w:val="11"/>
        <w:tblW w:w="83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29"/>
        <w:gridCol w:w="1282"/>
        <w:gridCol w:w="1404"/>
        <w:gridCol w:w="20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29" w:type="dxa"/>
            <w:shd w:val="clear" w:color="auto" w:fill="auto"/>
            <w:vAlign w:val="center"/>
          </w:tcPr>
          <w:p>
            <w:pPr>
              <w:spacing w:line="300" w:lineRule="auto"/>
              <w:jc w:val="center"/>
              <w:rPr>
                <w:rFonts w:hint="eastAsia" w:ascii="Times New Roman" w:hAnsi="宋体" w:eastAsia="宋体" w:cs="Times New Roman"/>
                <w:color w:val="000000"/>
                <w:kern w:val="2"/>
                <w:sz w:val="21"/>
                <w:szCs w:val="21"/>
                <w:highlight w:val="none"/>
                <w:lang w:val="en-US" w:eastAsia="zh-CN" w:bidi="ar-SA"/>
              </w:rPr>
            </w:pPr>
            <w:r>
              <w:rPr>
                <w:rFonts w:hint="eastAsia" w:hAnsi="宋体"/>
                <w:color w:val="000000"/>
                <w:szCs w:val="21"/>
                <w:highlight w:val="none"/>
              </w:rPr>
              <w:t>租赁期间</w:t>
            </w:r>
          </w:p>
        </w:tc>
        <w:tc>
          <w:tcPr>
            <w:tcW w:w="1282" w:type="dxa"/>
            <w:shd w:val="clear" w:color="auto" w:fill="auto"/>
            <w:vAlign w:val="center"/>
          </w:tcPr>
          <w:p>
            <w:pPr>
              <w:spacing w:line="300" w:lineRule="auto"/>
              <w:jc w:val="center"/>
              <w:rPr>
                <w:rFonts w:hint="eastAsia" w:ascii="Times New Roman" w:hAnsi="宋体" w:eastAsia="宋体" w:cs="Times New Roman"/>
                <w:color w:val="000000"/>
                <w:kern w:val="2"/>
                <w:sz w:val="21"/>
                <w:szCs w:val="21"/>
                <w:highlight w:val="none"/>
                <w:lang w:val="en-US" w:eastAsia="zh-CN" w:bidi="ar-SA"/>
              </w:rPr>
            </w:pPr>
            <w:r>
              <w:rPr>
                <w:rFonts w:hint="eastAsia" w:hAnsi="宋体"/>
                <w:color w:val="000000"/>
                <w:szCs w:val="21"/>
                <w:highlight w:val="none"/>
              </w:rPr>
              <w:t>租金（元）</w:t>
            </w:r>
          </w:p>
        </w:tc>
        <w:tc>
          <w:tcPr>
            <w:tcW w:w="1404" w:type="dxa"/>
            <w:shd w:val="clear" w:color="auto" w:fill="auto"/>
            <w:vAlign w:val="center"/>
          </w:tcPr>
          <w:p>
            <w:pPr>
              <w:spacing w:line="300" w:lineRule="auto"/>
              <w:jc w:val="center"/>
              <w:rPr>
                <w:rFonts w:hint="eastAsia" w:ascii="Times New Roman" w:hAnsi="宋体" w:eastAsia="宋体" w:cs="Times New Roman"/>
                <w:color w:val="000000"/>
                <w:kern w:val="2"/>
                <w:sz w:val="21"/>
                <w:szCs w:val="21"/>
                <w:highlight w:val="none"/>
                <w:lang w:val="en-US" w:eastAsia="zh-CN" w:bidi="ar-SA"/>
              </w:rPr>
            </w:pPr>
            <w:r>
              <w:rPr>
                <w:rFonts w:hint="eastAsia" w:hAnsi="宋体"/>
                <w:color w:val="000000"/>
                <w:szCs w:val="21"/>
                <w:highlight w:val="none"/>
              </w:rPr>
              <w:t>物业费（元）</w:t>
            </w:r>
          </w:p>
        </w:tc>
        <w:tc>
          <w:tcPr>
            <w:tcW w:w="2082" w:type="dxa"/>
            <w:shd w:val="clear" w:color="auto" w:fill="auto"/>
            <w:vAlign w:val="center"/>
          </w:tcPr>
          <w:p>
            <w:pPr>
              <w:spacing w:line="300" w:lineRule="auto"/>
              <w:jc w:val="center"/>
              <w:rPr>
                <w:rFonts w:hint="eastAsia" w:ascii="Times New Roman" w:hAnsi="宋体" w:eastAsia="宋体" w:cs="Times New Roman"/>
                <w:color w:val="000000"/>
                <w:kern w:val="2"/>
                <w:sz w:val="21"/>
                <w:szCs w:val="21"/>
                <w:highlight w:val="none"/>
                <w:lang w:val="en-US" w:eastAsia="zh-CN" w:bidi="ar-SA"/>
              </w:rPr>
            </w:pPr>
            <w:r>
              <w:rPr>
                <w:rFonts w:hint="eastAsia" w:hAnsi="宋体"/>
                <w:color w:val="000000"/>
                <w:szCs w:val="21"/>
                <w:highlight w:val="none"/>
              </w:rPr>
              <w:t>应付款日期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29" w:type="dxa"/>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kern w:val="0"/>
                <w:sz w:val="21"/>
                <w:szCs w:val="21"/>
                <w:highlight w:val="none"/>
                <w:u w:val="none"/>
                <w:lang w:val="en-US" w:eastAsia="zh-CN" w:bidi="ar"/>
              </w:rPr>
            </w:pPr>
            <w:r>
              <w:rPr>
                <w:rFonts w:hint="eastAsia" w:ascii="宋体" w:hAnsi="宋体" w:cs="宋体"/>
                <w:bCs/>
                <w:sz w:val="21"/>
                <w:szCs w:val="21"/>
                <w:highlight w:val="none"/>
                <w:lang w:val="en-US" w:eastAsia="zh-CN"/>
              </w:rPr>
              <w:t>年 月 日- 年 月  日</w:t>
            </w:r>
          </w:p>
        </w:tc>
        <w:tc>
          <w:tcPr>
            <w:tcW w:w="1282" w:type="dxa"/>
            <w:shd w:val="clear" w:color="auto" w:fill="auto"/>
            <w:vAlign w:val="center"/>
          </w:tcPr>
          <w:p>
            <w:pPr>
              <w:keepNext w:val="0"/>
              <w:keepLines w:val="0"/>
              <w:widowControl/>
              <w:suppressLineNumbers w:val="0"/>
              <w:jc w:val="center"/>
              <w:textAlignment w:val="center"/>
              <w:rPr>
                <w:rFonts w:hint="default" w:ascii="Times New Roman" w:hAnsi="宋体" w:eastAsia="宋体" w:cs="Times New Roman"/>
                <w:color w:val="000000"/>
                <w:kern w:val="2"/>
                <w:sz w:val="21"/>
                <w:szCs w:val="21"/>
                <w:highlight w:val="none"/>
                <w:u w:val="none"/>
                <w:lang w:val="en-US" w:eastAsia="zh-CN" w:bidi="ar-SA"/>
              </w:rPr>
            </w:pPr>
            <w:r>
              <w:rPr>
                <w:rFonts w:hint="eastAsia" w:hAnsi="宋体"/>
                <w:color w:val="000000"/>
                <w:szCs w:val="21"/>
                <w:highlight w:val="none"/>
                <w:lang w:val="en-US" w:eastAsia="zh-CN"/>
              </w:rPr>
              <w:t>（扣除免租期租金  元）</w:t>
            </w:r>
          </w:p>
        </w:tc>
        <w:tc>
          <w:tcPr>
            <w:tcW w:w="1404" w:type="dxa"/>
            <w:shd w:val="clear" w:color="auto" w:fill="auto"/>
            <w:vAlign w:val="center"/>
          </w:tcPr>
          <w:p>
            <w:pPr>
              <w:keepNext w:val="0"/>
              <w:keepLines w:val="0"/>
              <w:widowControl/>
              <w:suppressLineNumbers w:val="0"/>
              <w:jc w:val="both"/>
              <w:textAlignment w:val="center"/>
              <w:rPr>
                <w:rFonts w:hint="default" w:ascii="Times New Roman" w:hAnsi="宋体" w:eastAsia="宋体" w:cs="Times New Roman"/>
                <w:color w:val="000000"/>
                <w:kern w:val="2"/>
                <w:sz w:val="21"/>
                <w:szCs w:val="21"/>
                <w:highlight w:val="none"/>
                <w:u w:val="none"/>
                <w:lang w:val="en-US" w:eastAsia="zh-CN" w:bidi="ar-SA"/>
              </w:rPr>
            </w:pPr>
          </w:p>
        </w:tc>
        <w:tc>
          <w:tcPr>
            <w:tcW w:w="2082" w:type="dxa"/>
            <w:shd w:val="clear" w:color="auto" w:fill="auto"/>
            <w:vAlign w:val="center"/>
          </w:tcPr>
          <w:p>
            <w:pPr>
              <w:keepNext w:val="0"/>
              <w:keepLines w:val="0"/>
              <w:widowControl/>
              <w:suppressLineNumbers w:val="0"/>
              <w:jc w:val="center"/>
              <w:textAlignment w:val="center"/>
              <w:rPr>
                <w:rFonts w:hint="eastAsia" w:ascii="Times New Roman" w:hAnsi="宋体" w:eastAsia="宋体" w:cs="Times New Roman"/>
                <w:color w:val="00000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合同签订10个工作日内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trPr>
        <w:tc>
          <w:tcPr>
            <w:tcW w:w="3629" w:type="dxa"/>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kern w:val="0"/>
                <w:sz w:val="21"/>
                <w:szCs w:val="21"/>
                <w:highlight w:val="none"/>
                <w:u w:val="none"/>
                <w:lang w:val="en-US" w:eastAsia="zh-CN" w:bidi="ar"/>
              </w:rPr>
            </w:pPr>
            <w:r>
              <w:rPr>
                <w:rFonts w:hint="eastAsia" w:ascii="宋体" w:hAnsi="宋体" w:cs="宋体"/>
                <w:bCs/>
                <w:sz w:val="21"/>
                <w:szCs w:val="21"/>
                <w:highlight w:val="none"/>
                <w:lang w:val="en-US" w:eastAsia="zh-CN"/>
              </w:rPr>
              <w:t>年 月 日- 年 月  日</w:t>
            </w:r>
          </w:p>
        </w:tc>
        <w:tc>
          <w:tcPr>
            <w:tcW w:w="1282" w:type="dxa"/>
            <w:shd w:val="clear" w:color="auto" w:fill="auto"/>
            <w:vAlign w:val="center"/>
          </w:tcPr>
          <w:p>
            <w:pPr>
              <w:keepNext w:val="0"/>
              <w:keepLines w:val="0"/>
              <w:widowControl/>
              <w:suppressLineNumbers w:val="0"/>
              <w:jc w:val="center"/>
              <w:textAlignment w:val="center"/>
              <w:rPr>
                <w:rFonts w:hint="eastAsia" w:hAnsi="宋体"/>
                <w:color w:val="000000"/>
                <w:szCs w:val="21"/>
                <w:highlight w:val="none"/>
                <w:u w:val="none"/>
              </w:rPr>
            </w:pPr>
          </w:p>
        </w:tc>
        <w:tc>
          <w:tcPr>
            <w:tcW w:w="1404" w:type="dxa"/>
            <w:shd w:val="clear" w:color="auto" w:fill="auto"/>
            <w:vAlign w:val="center"/>
          </w:tcPr>
          <w:p>
            <w:pPr>
              <w:keepNext w:val="0"/>
              <w:keepLines w:val="0"/>
              <w:widowControl/>
              <w:suppressLineNumbers w:val="0"/>
              <w:jc w:val="both"/>
              <w:textAlignment w:val="center"/>
              <w:rPr>
                <w:rFonts w:hint="eastAsia" w:ascii="Times New Roman" w:hAnsi="宋体" w:eastAsia="宋体" w:cs="Times New Roman"/>
                <w:color w:val="000000"/>
                <w:kern w:val="2"/>
                <w:sz w:val="21"/>
                <w:szCs w:val="21"/>
                <w:highlight w:val="none"/>
                <w:u w:val="none"/>
                <w:lang w:val="en-US" w:eastAsia="zh-CN" w:bidi="ar-SA"/>
              </w:rPr>
            </w:pPr>
          </w:p>
        </w:tc>
        <w:tc>
          <w:tcPr>
            <w:tcW w:w="2082" w:type="dxa"/>
            <w:shd w:val="clear" w:color="auto" w:fill="auto"/>
            <w:vAlign w:val="center"/>
          </w:tcPr>
          <w:p>
            <w:pPr>
              <w:keepNext w:val="0"/>
              <w:keepLines w:val="0"/>
              <w:widowControl/>
              <w:suppressLineNumbers w:val="0"/>
              <w:jc w:val="center"/>
              <w:textAlignment w:val="center"/>
              <w:rPr>
                <w:rFonts w:hint="eastAsia" w:hAnsi="宋体" w:eastAsia="宋体"/>
                <w:color w:val="000000"/>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年</w:t>
            </w:r>
            <w:r>
              <w:rPr>
                <w:rFonts w:hint="eastAsia" w:ascii="宋体" w:hAnsi="宋体" w:cs="宋体"/>
                <w:i w:val="0"/>
                <w:iCs w:val="0"/>
                <w:color w:val="000000"/>
                <w:kern w:val="0"/>
                <w:sz w:val="21"/>
                <w:szCs w:val="21"/>
                <w:highlight w:val="none"/>
                <w:u w:val="none"/>
                <w:lang w:val="en-US" w:eastAsia="zh-CN" w:bidi="ar"/>
              </w:rPr>
              <w:t xml:space="preserve"> 月 日</w:t>
            </w:r>
            <w:r>
              <w:rPr>
                <w:rFonts w:hint="eastAsia" w:ascii="宋体" w:hAnsi="宋体" w:eastAsia="宋体" w:cs="宋体"/>
                <w:i w:val="0"/>
                <w:iCs w:val="0"/>
                <w:color w:val="000000"/>
                <w:kern w:val="0"/>
                <w:sz w:val="21"/>
                <w:szCs w:val="21"/>
                <w:highlight w:val="none"/>
                <w:u w:val="none"/>
                <w:lang w:val="en-US" w:eastAsia="zh-CN" w:bidi="ar"/>
              </w:rPr>
              <w:t>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3629" w:type="dxa"/>
            <w:vAlign w:val="center"/>
          </w:tcPr>
          <w:p>
            <w:pPr>
              <w:keepNext w:val="0"/>
              <w:keepLines w:val="0"/>
              <w:widowControl/>
              <w:suppressLineNumbers w:val="0"/>
              <w:jc w:val="center"/>
              <w:textAlignment w:val="center"/>
              <w:rPr>
                <w:rFonts w:hint="eastAsia" w:ascii="宋体" w:hAnsi="宋体" w:cs="宋体"/>
                <w:color w:val="000000"/>
                <w:kern w:val="0"/>
                <w:szCs w:val="21"/>
                <w:highlight w:val="none"/>
                <w:u w:val="none"/>
                <w:lang w:bidi="ar"/>
              </w:rPr>
            </w:pPr>
            <w:r>
              <w:rPr>
                <w:rFonts w:hint="eastAsia" w:ascii="宋体" w:hAnsi="宋体" w:cs="宋体"/>
                <w:bCs/>
                <w:sz w:val="21"/>
                <w:szCs w:val="21"/>
                <w:highlight w:val="none"/>
                <w:lang w:val="en-US" w:eastAsia="zh-CN"/>
              </w:rPr>
              <w:t>年 月 日- 年 月  日</w:t>
            </w:r>
          </w:p>
        </w:tc>
        <w:tc>
          <w:tcPr>
            <w:tcW w:w="1282" w:type="dxa"/>
            <w:vAlign w:val="center"/>
          </w:tcPr>
          <w:p>
            <w:pPr>
              <w:keepNext w:val="0"/>
              <w:keepLines w:val="0"/>
              <w:widowControl/>
              <w:suppressLineNumbers w:val="0"/>
              <w:jc w:val="center"/>
              <w:textAlignment w:val="center"/>
              <w:rPr>
                <w:rFonts w:hint="default" w:hAnsi="宋体"/>
                <w:color w:val="000000"/>
                <w:szCs w:val="21"/>
                <w:highlight w:val="none"/>
                <w:u w:val="none"/>
              </w:rPr>
            </w:pPr>
          </w:p>
        </w:tc>
        <w:tc>
          <w:tcPr>
            <w:tcW w:w="1404" w:type="dxa"/>
            <w:vAlign w:val="center"/>
          </w:tcPr>
          <w:p>
            <w:pPr>
              <w:keepNext w:val="0"/>
              <w:keepLines w:val="0"/>
              <w:widowControl/>
              <w:suppressLineNumbers w:val="0"/>
              <w:jc w:val="center"/>
              <w:textAlignment w:val="center"/>
              <w:rPr>
                <w:rFonts w:hint="default" w:hAnsi="宋体"/>
                <w:color w:val="000000"/>
                <w:szCs w:val="21"/>
                <w:highlight w:val="none"/>
                <w:u w:val="none"/>
              </w:rPr>
            </w:pPr>
          </w:p>
        </w:tc>
        <w:tc>
          <w:tcPr>
            <w:tcW w:w="2082" w:type="dxa"/>
            <w:vAlign w:val="center"/>
          </w:tcPr>
          <w:p>
            <w:pPr>
              <w:keepNext w:val="0"/>
              <w:keepLines w:val="0"/>
              <w:widowControl/>
              <w:suppressLineNumbers w:val="0"/>
              <w:jc w:val="center"/>
              <w:textAlignment w:val="center"/>
              <w:rPr>
                <w:rFonts w:hint="eastAsia" w:hAnsi="宋体" w:eastAsia="宋体"/>
                <w:color w:val="000000"/>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年</w:t>
            </w:r>
            <w:r>
              <w:rPr>
                <w:rFonts w:hint="eastAsia" w:ascii="宋体" w:hAnsi="宋体" w:cs="宋体"/>
                <w:i w:val="0"/>
                <w:iCs w:val="0"/>
                <w:color w:val="000000"/>
                <w:kern w:val="0"/>
                <w:sz w:val="21"/>
                <w:szCs w:val="21"/>
                <w:highlight w:val="none"/>
                <w:u w:val="none"/>
                <w:lang w:val="en-US" w:eastAsia="zh-CN" w:bidi="ar"/>
              </w:rPr>
              <w:t xml:space="preserve"> 月 日</w:t>
            </w:r>
            <w:r>
              <w:rPr>
                <w:rFonts w:hint="eastAsia" w:ascii="宋体" w:hAnsi="宋体" w:eastAsia="宋体" w:cs="宋体"/>
                <w:i w:val="0"/>
                <w:iCs w:val="0"/>
                <w:color w:val="000000"/>
                <w:kern w:val="0"/>
                <w:sz w:val="21"/>
                <w:szCs w:val="21"/>
                <w:highlight w:val="none"/>
                <w:u w:val="none"/>
                <w:lang w:val="en-US" w:eastAsia="zh-CN" w:bidi="ar"/>
              </w:rPr>
              <w:t>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3629" w:type="dxa"/>
            <w:vAlign w:val="center"/>
          </w:tcPr>
          <w:p>
            <w:pPr>
              <w:keepNext w:val="0"/>
              <w:keepLines w:val="0"/>
              <w:widowControl/>
              <w:suppressLineNumbers w:val="0"/>
              <w:jc w:val="center"/>
              <w:textAlignment w:val="center"/>
              <w:rPr>
                <w:rFonts w:hint="eastAsia" w:ascii="宋体" w:hAnsi="宋体" w:cs="宋体"/>
                <w:color w:val="000000"/>
                <w:kern w:val="0"/>
                <w:szCs w:val="21"/>
                <w:highlight w:val="none"/>
                <w:u w:val="none"/>
                <w:lang w:val="en-US" w:eastAsia="zh-CN" w:bidi="ar"/>
              </w:rPr>
            </w:pPr>
            <w:r>
              <w:rPr>
                <w:rFonts w:hint="eastAsia" w:ascii="宋体" w:hAnsi="宋体" w:cs="宋体"/>
                <w:bCs/>
                <w:sz w:val="21"/>
                <w:szCs w:val="21"/>
                <w:highlight w:val="none"/>
                <w:lang w:val="en-US" w:eastAsia="zh-CN"/>
              </w:rPr>
              <w:t>年 月 日- 年 月  日</w:t>
            </w:r>
          </w:p>
        </w:tc>
        <w:tc>
          <w:tcPr>
            <w:tcW w:w="1282" w:type="dxa"/>
            <w:vAlign w:val="center"/>
          </w:tcPr>
          <w:p>
            <w:pPr>
              <w:keepNext w:val="0"/>
              <w:keepLines w:val="0"/>
              <w:widowControl/>
              <w:suppressLineNumbers w:val="0"/>
              <w:jc w:val="center"/>
              <w:textAlignment w:val="center"/>
              <w:rPr>
                <w:rFonts w:hint="eastAsia" w:ascii="Times New Roman" w:hAnsi="宋体" w:cs="Times New Roman"/>
                <w:bCs w:val="0"/>
                <w:color w:val="000000"/>
                <w:sz w:val="21"/>
                <w:szCs w:val="21"/>
                <w:highlight w:val="none"/>
                <w:u w:val="none"/>
                <w:lang w:val="en-US" w:eastAsia="zh-CN"/>
              </w:rPr>
            </w:pPr>
          </w:p>
        </w:tc>
        <w:tc>
          <w:tcPr>
            <w:tcW w:w="1404" w:type="dxa"/>
            <w:vAlign w:val="center"/>
          </w:tcPr>
          <w:p>
            <w:pPr>
              <w:keepNext w:val="0"/>
              <w:keepLines w:val="0"/>
              <w:widowControl/>
              <w:suppressLineNumbers w:val="0"/>
              <w:jc w:val="center"/>
              <w:textAlignment w:val="center"/>
              <w:rPr>
                <w:rFonts w:hint="eastAsia" w:hAnsi="宋体" w:cs="Times New Roman"/>
                <w:color w:val="000000"/>
                <w:szCs w:val="21"/>
                <w:highlight w:val="none"/>
                <w:u w:val="none"/>
                <w:lang w:val="en-US" w:eastAsia="zh-CN"/>
              </w:rPr>
            </w:pPr>
          </w:p>
        </w:tc>
        <w:tc>
          <w:tcPr>
            <w:tcW w:w="2082" w:type="dxa"/>
            <w:shd w:val="clear" w:color="auto" w:fill="auto"/>
            <w:vAlign w:val="center"/>
          </w:tcPr>
          <w:p>
            <w:pPr>
              <w:keepNext w:val="0"/>
              <w:keepLines w:val="0"/>
              <w:widowControl/>
              <w:suppressLineNumbers w:val="0"/>
              <w:jc w:val="center"/>
              <w:textAlignment w:val="center"/>
              <w:rPr>
                <w:rFonts w:hint="eastAsia" w:ascii="Times New Roman" w:hAnsi="宋体" w:eastAsia="宋体" w:cs="Times New Roman"/>
                <w:color w:val="00000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年</w:t>
            </w:r>
            <w:r>
              <w:rPr>
                <w:rFonts w:hint="eastAsia" w:ascii="宋体" w:hAnsi="宋体" w:cs="宋体"/>
                <w:i w:val="0"/>
                <w:iCs w:val="0"/>
                <w:color w:val="000000"/>
                <w:kern w:val="0"/>
                <w:sz w:val="21"/>
                <w:szCs w:val="21"/>
                <w:highlight w:val="none"/>
                <w:u w:val="none"/>
                <w:lang w:val="en-US" w:eastAsia="zh-CN" w:bidi="ar"/>
              </w:rPr>
              <w:t xml:space="preserve"> 月 日</w:t>
            </w:r>
            <w:r>
              <w:rPr>
                <w:rFonts w:hint="eastAsia" w:ascii="宋体" w:hAnsi="宋体" w:eastAsia="宋体" w:cs="宋体"/>
                <w:i w:val="0"/>
                <w:iCs w:val="0"/>
                <w:color w:val="000000"/>
                <w:kern w:val="0"/>
                <w:sz w:val="21"/>
                <w:szCs w:val="21"/>
                <w:highlight w:val="none"/>
                <w:u w:val="none"/>
                <w:lang w:val="en-US" w:eastAsia="zh-CN" w:bidi="ar"/>
              </w:rPr>
              <w:t>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3629" w:type="dxa"/>
            <w:vAlign w:val="center"/>
          </w:tcPr>
          <w:p>
            <w:pPr>
              <w:keepNext w:val="0"/>
              <w:keepLines w:val="0"/>
              <w:widowControl/>
              <w:suppressLineNumbers w:val="0"/>
              <w:jc w:val="center"/>
              <w:textAlignment w:val="center"/>
              <w:rPr>
                <w:rFonts w:hint="eastAsia" w:ascii="宋体" w:hAnsi="宋体" w:cs="宋体"/>
                <w:color w:val="000000"/>
                <w:kern w:val="0"/>
                <w:szCs w:val="21"/>
                <w:highlight w:val="none"/>
                <w:u w:val="none"/>
                <w:lang w:val="en-US" w:eastAsia="zh-CN" w:bidi="ar"/>
              </w:rPr>
            </w:pPr>
            <w:r>
              <w:rPr>
                <w:rFonts w:hint="eastAsia" w:ascii="宋体" w:hAnsi="宋体" w:cs="宋体"/>
                <w:bCs/>
                <w:sz w:val="21"/>
                <w:szCs w:val="21"/>
                <w:highlight w:val="none"/>
                <w:lang w:val="en-US" w:eastAsia="zh-CN"/>
              </w:rPr>
              <w:t>年 月 日- 年 月  日</w:t>
            </w:r>
          </w:p>
        </w:tc>
        <w:tc>
          <w:tcPr>
            <w:tcW w:w="1282" w:type="dxa"/>
            <w:vAlign w:val="center"/>
          </w:tcPr>
          <w:p>
            <w:pPr>
              <w:keepNext w:val="0"/>
              <w:keepLines w:val="0"/>
              <w:widowControl/>
              <w:suppressLineNumbers w:val="0"/>
              <w:jc w:val="center"/>
              <w:textAlignment w:val="center"/>
              <w:rPr>
                <w:rFonts w:hint="default" w:ascii="宋体" w:hAnsi="宋体" w:cs="宋体"/>
                <w:bCs/>
                <w:sz w:val="21"/>
                <w:szCs w:val="21"/>
                <w:highlight w:val="none"/>
                <w:lang w:val="en-US" w:eastAsia="zh-CN"/>
              </w:rPr>
            </w:pPr>
          </w:p>
        </w:tc>
        <w:tc>
          <w:tcPr>
            <w:tcW w:w="1404" w:type="dxa"/>
            <w:vAlign w:val="center"/>
          </w:tcPr>
          <w:p>
            <w:pPr>
              <w:keepNext w:val="0"/>
              <w:keepLines w:val="0"/>
              <w:widowControl/>
              <w:suppressLineNumbers w:val="0"/>
              <w:jc w:val="both"/>
              <w:textAlignment w:val="center"/>
              <w:rPr>
                <w:rFonts w:hint="default" w:hAnsi="宋体" w:cs="Times New Roman"/>
                <w:color w:val="000000"/>
                <w:szCs w:val="21"/>
                <w:highlight w:val="none"/>
                <w:u w:val="none"/>
                <w:lang w:val="en-US" w:eastAsia="zh-CN"/>
              </w:rPr>
            </w:pPr>
          </w:p>
        </w:tc>
        <w:tc>
          <w:tcPr>
            <w:tcW w:w="2082" w:type="dxa"/>
            <w:shd w:val="clear" w:color="auto" w:fill="auto"/>
            <w:vAlign w:val="center"/>
          </w:tcPr>
          <w:p>
            <w:pPr>
              <w:keepNext w:val="0"/>
              <w:keepLines w:val="0"/>
              <w:widowControl/>
              <w:suppressLineNumbers w:val="0"/>
              <w:jc w:val="center"/>
              <w:textAlignment w:val="center"/>
              <w:rPr>
                <w:rFonts w:hint="eastAsia" w:ascii="Times New Roman" w:hAnsi="宋体" w:eastAsia="宋体" w:cs="Times New Roman"/>
                <w:color w:val="00000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年</w:t>
            </w:r>
            <w:r>
              <w:rPr>
                <w:rFonts w:hint="eastAsia" w:ascii="宋体" w:hAnsi="宋体" w:cs="宋体"/>
                <w:i w:val="0"/>
                <w:iCs w:val="0"/>
                <w:color w:val="000000"/>
                <w:kern w:val="0"/>
                <w:sz w:val="21"/>
                <w:szCs w:val="21"/>
                <w:highlight w:val="none"/>
                <w:u w:val="none"/>
                <w:lang w:val="en-US" w:eastAsia="zh-CN" w:bidi="ar"/>
              </w:rPr>
              <w:t xml:space="preserve"> 月 日</w:t>
            </w:r>
            <w:r>
              <w:rPr>
                <w:rFonts w:hint="eastAsia" w:ascii="宋体" w:hAnsi="宋体" w:eastAsia="宋体" w:cs="宋体"/>
                <w:i w:val="0"/>
                <w:iCs w:val="0"/>
                <w:color w:val="000000"/>
                <w:kern w:val="0"/>
                <w:sz w:val="21"/>
                <w:szCs w:val="21"/>
                <w:highlight w:val="none"/>
                <w:u w:val="none"/>
                <w:lang w:val="en-US" w:eastAsia="zh-CN" w:bidi="ar"/>
              </w:rPr>
              <w:t>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3629" w:type="dxa"/>
            <w:vAlign w:val="center"/>
          </w:tcPr>
          <w:p>
            <w:pPr>
              <w:keepNext w:val="0"/>
              <w:keepLines w:val="0"/>
              <w:widowControl/>
              <w:suppressLineNumbers w:val="0"/>
              <w:jc w:val="center"/>
              <w:textAlignment w:val="center"/>
              <w:rPr>
                <w:rFonts w:hint="eastAsia" w:ascii="宋体" w:hAnsi="宋体" w:cs="宋体"/>
                <w:color w:val="000000"/>
                <w:kern w:val="0"/>
                <w:szCs w:val="21"/>
                <w:highlight w:val="none"/>
                <w:u w:val="none"/>
                <w:lang w:val="en-US" w:eastAsia="zh-CN" w:bidi="ar"/>
              </w:rPr>
            </w:pPr>
            <w:r>
              <w:rPr>
                <w:rFonts w:hint="eastAsia" w:ascii="宋体" w:hAnsi="宋体" w:cs="宋体"/>
                <w:bCs/>
                <w:sz w:val="21"/>
                <w:szCs w:val="21"/>
                <w:highlight w:val="none"/>
                <w:lang w:val="en-US" w:eastAsia="zh-CN"/>
              </w:rPr>
              <w:t>年 月 日- 年 月  日</w:t>
            </w:r>
          </w:p>
        </w:tc>
        <w:tc>
          <w:tcPr>
            <w:tcW w:w="1282" w:type="dxa"/>
            <w:vAlign w:val="center"/>
          </w:tcPr>
          <w:p>
            <w:pPr>
              <w:keepNext w:val="0"/>
              <w:keepLines w:val="0"/>
              <w:widowControl/>
              <w:suppressLineNumbers w:val="0"/>
              <w:jc w:val="center"/>
              <w:textAlignment w:val="center"/>
              <w:rPr>
                <w:rFonts w:hint="default" w:ascii="宋体" w:hAnsi="宋体" w:cs="宋体"/>
                <w:bCs/>
                <w:sz w:val="21"/>
                <w:szCs w:val="21"/>
                <w:highlight w:val="none"/>
                <w:lang w:val="en-US" w:eastAsia="zh-CN"/>
              </w:rPr>
            </w:pPr>
          </w:p>
        </w:tc>
        <w:tc>
          <w:tcPr>
            <w:tcW w:w="1404" w:type="dxa"/>
            <w:vAlign w:val="center"/>
          </w:tcPr>
          <w:p>
            <w:pPr>
              <w:keepNext w:val="0"/>
              <w:keepLines w:val="0"/>
              <w:widowControl/>
              <w:suppressLineNumbers w:val="0"/>
              <w:jc w:val="center"/>
              <w:textAlignment w:val="center"/>
              <w:rPr>
                <w:rFonts w:hint="default" w:hAnsi="宋体" w:cs="Times New Roman"/>
                <w:color w:val="000000"/>
                <w:szCs w:val="21"/>
                <w:highlight w:val="none"/>
                <w:u w:val="none"/>
                <w:lang w:val="en-US" w:eastAsia="zh-CN"/>
              </w:rPr>
            </w:pPr>
          </w:p>
        </w:tc>
        <w:tc>
          <w:tcPr>
            <w:tcW w:w="2082" w:type="dxa"/>
            <w:shd w:val="clear" w:color="auto" w:fill="auto"/>
            <w:vAlign w:val="center"/>
          </w:tcPr>
          <w:p>
            <w:pPr>
              <w:keepNext w:val="0"/>
              <w:keepLines w:val="0"/>
              <w:widowControl/>
              <w:suppressLineNumbers w:val="0"/>
              <w:jc w:val="center"/>
              <w:textAlignment w:val="center"/>
              <w:rPr>
                <w:rFonts w:hint="eastAsia" w:ascii="Times New Roman" w:hAnsi="宋体" w:eastAsia="宋体" w:cs="Times New Roman"/>
                <w:color w:val="00000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年</w:t>
            </w:r>
            <w:r>
              <w:rPr>
                <w:rFonts w:hint="eastAsia" w:ascii="宋体" w:hAnsi="宋体" w:cs="宋体"/>
                <w:i w:val="0"/>
                <w:iCs w:val="0"/>
                <w:color w:val="000000"/>
                <w:kern w:val="0"/>
                <w:sz w:val="21"/>
                <w:szCs w:val="21"/>
                <w:highlight w:val="none"/>
                <w:u w:val="none"/>
                <w:lang w:val="en-US" w:eastAsia="zh-CN" w:bidi="ar"/>
              </w:rPr>
              <w:t xml:space="preserve"> 月 日</w:t>
            </w:r>
            <w:r>
              <w:rPr>
                <w:rFonts w:hint="eastAsia" w:ascii="宋体" w:hAnsi="宋体" w:eastAsia="宋体" w:cs="宋体"/>
                <w:i w:val="0"/>
                <w:iCs w:val="0"/>
                <w:color w:val="000000"/>
                <w:kern w:val="0"/>
                <w:sz w:val="21"/>
                <w:szCs w:val="21"/>
                <w:highlight w:val="none"/>
                <w:u w:val="none"/>
                <w:lang w:val="en-US" w:eastAsia="zh-CN" w:bidi="ar"/>
              </w:rPr>
              <w:t>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3629" w:type="dxa"/>
            <w:vAlign w:val="center"/>
          </w:tcPr>
          <w:p>
            <w:pPr>
              <w:keepNext w:val="0"/>
              <w:keepLines w:val="0"/>
              <w:widowControl/>
              <w:suppressLineNumbers w:val="0"/>
              <w:jc w:val="center"/>
              <w:textAlignment w:val="center"/>
              <w:rPr>
                <w:rFonts w:hint="eastAsia" w:ascii="宋体" w:hAnsi="宋体" w:cs="宋体"/>
                <w:color w:val="000000"/>
                <w:kern w:val="0"/>
                <w:szCs w:val="21"/>
                <w:highlight w:val="none"/>
                <w:u w:val="none"/>
                <w:lang w:val="en-US" w:eastAsia="zh-CN" w:bidi="ar"/>
              </w:rPr>
            </w:pPr>
            <w:r>
              <w:rPr>
                <w:rFonts w:hint="eastAsia" w:ascii="宋体" w:hAnsi="宋体" w:cs="宋体"/>
                <w:bCs/>
                <w:sz w:val="21"/>
                <w:szCs w:val="21"/>
                <w:highlight w:val="none"/>
                <w:lang w:val="en-US" w:eastAsia="zh-CN"/>
              </w:rPr>
              <w:t>年 月 日- 年 月  日</w:t>
            </w:r>
          </w:p>
        </w:tc>
        <w:tc>
          <w:tcPr>
            <w:tcW w:w="1282" w:type="dxa"/>
            <w:vAlign w:val="center"/>
          </w:tcPr>
          <w:p>
            <w:pPr>
              <w:keepNext w:val="0"/>
              <w:keepLines w:val="0"/>
              <w:widowControl/>
              <w:suppressLineNumbers w:val="0"/>
              <w:jc w:val="center"/>
              <w:textAlignment w:val="center"/>
              <w:rPr>
                <w:rFonts w:hint="default" w:ascii="宋体" w:hAnsi="宋体" w:cs="宋体"/>
                <w:bCs/>
                <w:sz w:val="21"/>
                <w:szCs w:val="21"/>
                <w:highlight w:val="none"/>
                <w:lang w:val="en-US" w:eastAsia="zh-CN"/>
              </w:rPr>
            </w:pPr>
          </w:p>
        </w:tc>
        <w:tc>
          <w:tcPr>
            <w:tcW w:w="1404" w:type="dxa"/>
            <w:vAlign w:val="center"/>
          </w:tcPr>
          <w:p>
            <w:pPr>
              <w:keepNext w:val="0"/>
              <w:keepLines w:val="0"/>
              <w:widowControl/>
              <w:suppressLineNumbers w:val="0"/>
              <w:jc w:val="center"/>
              <w:textAlignment w:val="center"/>
              <w:rPr>
                <w:rFonts w:hint="default" w:hAnsi="宋体" w:cs="Times New Roman"/>
                <w:color w:val="000000"/>
                <w:szCs w:val="21"/>
                <w:highlight w:val="none"/>
                <w:u w:val="none"/>
                <w:lang w:val="en-US" w:eastAsia="zh-CN"/>
              </w:rPr>
            </w:pPr>
          </w:p>
        </w:tc>
        <w:tc>
          <w:tcPr>
            <w:tcW w:w="2082" w:type="dxa"/>
            <w:shd w:val="clear" w:color="auto" w:fill="auto"/>
            <w:vAlign w:val="center"/>
          </w:tcPr>
          <w:p>
            <w:pPr>
              <w:keepNext w:val="0"/>
              <w:keepLines w:val="0"/>
              <w:widowControl/>
              <w:suppressLineNumbers w:val="0"/>
              <w:jc w:val="center"/>
              <w:textAlignment w:val="center"/>
              <w:rPr>
                <w:rFonts w:hint="eastAsia" w:ascii="Times New Roman" w:hAnsi="宋体" w:eastAsia="宋体" w:cs="Times New Roman"/>
                <w:color w:val="00000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年</w:t>
            </w:r>
            <w:r>
              <w:rPr>
                <w:rFonts w:hint="eastAsia" w:ascii="宋体" w:hAnsi="宋体" w:cs="宋体"/>
                <w:i w:val="0"/>
                <w:iCs w:val="0"/>
                <w:color w:val="000000"/>
                <w:kern w:val="0"/>
                <w:sz w:val="21"/>
                <w:szCs w:val="21"/>
                <w:highlight w:val="none"/>
                <w:u w:val="none"/>
                <w:lang w:val="en-US" w:eastAsia="zh-CN" w:bidi="ar"/>
              </w:rPr>
              <w:t xml:space="preserve"> 月 日</w:t>
            </w:r>
            <w:r>
              <w:rPr>
                <w:rFonts w:hint="eastAsia" w:ascii="宋体" w:hAnsi="宋体" w:eastAsia="宋体" w:cs="宋体"/>
                <w:i w:val="0"/>
                <w:iCs w:val="0"/>
                <w:color w:val="000000"/>
                <w:kern w:val="0"/>
                <w:sz w:val="21"/>
                <w:szCs w:val="21"/>
                <w:highlight w:val="none"/>
                <w:u w:val="none"/>
                <w:lang w:val="en-US" w:eastAsia="zh-CN" w:bidi="ar"/>
              </w:rPr>
              <w:t>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3629" w:type="dxa"/>
            <w:vAlign w:val="center"/>
          </w:tcPr>
          <w:p>
            <w:pPr>
              <w:keepNext w:val="0"/>
              <w:keepLines w:val="0"/>
              <w:widowControl/>
              <w:suppressLineNumbers w:val="0"/>
              <w:jc w:val="center"/>
              <w:textAlignment w:val="center"/>
              <w:rPr>
                <w:rFonts w:hint="eastAsia" w:ascii="宋体" w:hAnsi="宋体" w:cs="宋体"/>
                <w:color w:val="000000"/>
                <w:kern w:val="0"/>
                <w:szCs w:val="21"/>
                <w:highlight w:val="none"/>
                <w:u w:val="none"/>
                <w:lang w:val="en-US" w:eastAsia="zh-CN" w:bidi="ar"/>
              </w:rPr>
            </w:pPr>
            <w:r>
              <w:rPr>
                <w:rFonts w:hint="eastAsia" w:ascii="宋体" w:hAnsi="宋体" w:cs="宋体"/>
                <w:bCs/>
                <w:sz w:val="21"/>
                <w:szCs w:val="21"/>
                <w:highlight w:val="none"/>
                <w:lang w:val="en-US" w:eastAsia="zh-CN"/>
              </w:rPr>
              <w:t>年 月 日- 年 月  日</w:t>
            </w:r>
          </w:p>
        </w:tc>
        <w:tc>
          <w:tcPr>
            <w:tcW w:w="1282" w:type="dxa"/>
            <w:vAlign w:val="center"/>
          </w:tcPr>
          <w:p>
            <w:pPr>
              <w:keepNext w:val="0"/>
              <w:keepLines w:val="0"/>
              <w:widowControl/>
              <w:suppressLineNumbers w:val="0"/>
              <w:jc w:val="center"/>
              <w:textAlignment w:val="center"/>
              <w:rPr>
                <w:rFonts w:hint="default" w:ascii="宋体" w:hAnsi="宋体" w:cs="宋体"/>
                <w:bCs/>
                <w:sz w:val="21"/>
                <w:szCs w:val="21"/>
                <w:highlight w:val="none"/>
                <w:lang w:val="en-US" w:eastAsia="zh-CN"/>
              </w:rPr>
            </w:pPr>
          </w:p>
        </w:tc>
        <w:tc>
          <w:tcPr>
            <w:tcW w:w="1404" w:type="dxa"/>
            <w:vAlign w:val="center"/>
          </w:tcPr>
          <w:p>
            <w:pPr>
              <w:keepNext w:val="0"/>
              <w:keepLines w:val="0"/>
              <w:widowControl/>
              <w:suppressLineNumbers w:val="0"/>
              <w:jc w:val="center"/>
              <w:textAlignment w:val="center"/>
              <w:rPr>
                <w:rFonts w:hint="default" w:hAnsi="宋体" w:cs="Times New Roman"/>
                <w:color w:val="000000"/>
                <w:szCs w:val="21"/>
                <w:highlight w:val="none"/>
                <w:u w:val="none"/>
                <w:lang w:val="en-US" w:eastAsia="zh-CN"/>
              </w:rPr>
            </w:pPr>
          </w:p>
        </w:tc>
        <w:tc>
          <w:tcPr>
            <w:tcW w:w="2082" w:type="dxa"/>
            <w:shd w:val="clear" w:color="auto" w:fill="auto"/>
            <w:vAlign w:val="center"/>
          </w:tcPr>
          <w:p>
            <w:pPr>
              <w:keepNext w:val="0"/>
              <w:keepLines w:val="0"/>
              <w:widowControl/>
              <w:suppressLineNumbers w:val="0"/>
              <w:jc w:val="center"/>
              <w:textAlignment w:val="center"/>
              <w:rPr>
                <w:rFonts w:hint="eastAsia" w:ascii="Times New Roman" w:hAnsi="宋体" w:eastAsia="宋体" w:cs="Times New Roman"/>
                <w:color w:val="00000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年</w:t>
            </w:r>
            <w:r>
              <w:rPr>
                <w:rFonts w:hint="eastAsia" w:ascii="宋体" w:hAnsi="宋体" w:cs="宋体"/>
                <w:i w:val="0"/>
                <w:iCs w:val="0"/>
                <w:color w:val="000000"/>
                <w:kern w:val="0"/>
                <w:sz w:val="21"/>
                <w:szCs w:val="21"/>
                <w:highlight w:val="none"/>
                <w:u w:val="none"/>
                <w:lang w:val="en-US" w:eastAsia="zh-CN" w:bidi="ar"/>
              </w:rPr>
              <w:t xml:space="preserve"> 月 日</w:t>
            </w:r>
            <w:r>
              <w:rPr>
                <w:rFonts w:hint="eastAsia" w:ascii="宋体" w:hAnsi="宋体" w:eastAsia="宋体" w:cs="宋体"/>
                <w:i w:val="0"/>
                <w:iCs w:val="0"/>
                <w:color w:val="000000"/>
                <w:kern w:val="0"/>
                <w:sz w:val="21"/>
                <w:szCs w:val="21"/>
                <w:highlight w:val="none"/>
                <w:u w:val="none"/>
                <w:lang w:val="en-US" w:eastAsia="zh-CN" w:bidi="ar"/>
              </w:rPr>
              <w:t>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3629" w:type="dxa"/>
            <w:vAlign w:val="center"/>
          </w:tcPr>
          <w:p>
            <w:pPr>
              <w:keepNext w:val="0"/>
              <w:keepLines w:val="0"/>
              <w:widowControl/>
              <w:suppressLineNumbers w:val="0"/>
              <w:jc w:val="center"/>
              <w:textAlignment w:val="center"/>
              <w:rPr>
                <w:rFonts w:hint="eastAsia" w:ascii="宋体" w:hAnsi="宋体" w:cs="宋体"/>
                <w:color w:val="000000"/>
                <w:kern w:val="0"/>
                <w:szCs w:val="21"/>
                <w:highlight w:val="none"/>
                <w:u w:val="none"/>
                <w:lang w:val="en-US" w:eastAsia="zh-CN" w:bidi="ar"/>
              </w:rPr>
            </w:pPr>
            <w:r>
              <w:rPr>
                <w:rFonts w:hint="eastAsia" w:ascii="宋体" w:hAnsi="宋体" w:cs="宋体"/>
                <w:bCs/>
                <w:sz w:val="21"/>
                <w:szCs w:val="21"/>
                <w:highlight w:val="none"/>
                <w:lang w:val="en-US" w:eastAsia="zh-CN"/>
              </w:rPr>
              <w:t>年 月 日- 年 月  日</w:t>
            </w:r>
          </w:p>
        </w:tc>
        <w:tc>
          <w:tcPr>
            <w:tcW w:w="1282" w:type="dxa"/>
            <w:vAlign w:val="center"/>
          </w:tcPr>
          <w:p>
            <w:pPr>
              <w:keepNext w:val="0"/>
              <w:keepLines w:val="0"/>
              <w:widowControl/>
              <w:suppressLineNumbers w:val="0"/>
              <w:jc w:val="center"/>
              <w:textAlignment w:val="center"/>
              <w:rPr>
                <w:rFonts w:hint="default" w:ascii="宋体" w:hAnsi="宋体" w:cs="宋体"/>
                <w:bCs/>
                <w:sz w:val="21"/>
                <w:szCs w:val="21"/>
                <w:highlight w:val="none"/>
                <w:lang w:val="en-US" w:eastAsia="zh-CN"/>
              </w:rPr>
            </w:pPr>
          </w:p>
        </w:tc>
        <w:tc>
          <w:tcPr>
            <w:tcW w:w="1404" w:type="dxa"/>
            <w:vAlign w:val="center"/>
          </w:tcPr>
          <w:p>
            <w:pPr>
              <w:keepNext w:val="0"/>
              <w:keepLines w:val="0"/>
              <w:widowControl/>
              <w:suppressLineNumbers w:val="0"/>
              <w:jc w:val="center"/>
              <w:textAlignment w:val="center"/>
              <w:rPr>
                <w:rFonts w:hint="default" w:hAnsi="宋体" w:cs="Times New Roman"/>
                <w:color w:val="000000"/>
                <w:szCs w:val="21"/>
                <w:highlight w:val="none"/>
                <w:u w:val="none"/>
                <w:lang w:val="en-US" w:eastAsia="zh-CN"/>
              </w:rPr>
            </w:pPr>
          </w:p>
        </w:tc>
        <w:tc>
          <w:tcPr>
            <w:tcW w:w="2082" w:type="dxa"/>
            <w:shd w:val="clear" w:color="auto" w:fill="auto"/>
            <w:vAlign w:val="center"/>
          </w:tcPr>
          <w:p>
            <w:pPr>
              <w:keepNext w:val="0"/>
              <w:keepLines w:val="0"/>
              <w:widowControl/>
              <w:suppressLineNumbers w:val="0"/>
              <w:jc w:val="center"/>
              <w:textAlignment w:val="center"/>
              <w:rPr>
                <w:rFonts w:hint="eastAsia" w:ascii="Times New Roman" w:hAnsi="宋体" w:eastAsia="宋体" w:cs="Times New Roman"/>
                <w:color w:val="00000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年</w:t>
            </w:r>
            <w:r>
              <w:rPr>
                <w:rFonts w:hint="eastAsia" w:ascii="宋体" w:hAnsi="宋体" w:cs="宋体"/>
                <w:i w:val="0"/>
                <w:iCs w:val="0"/>
                <w:color w:val="000000"/>
                <w:kern w:val="0"/>
                <w:sz w:val="21"/>
                <w:szCs w:val="21"/>
                <w:highlight w:val="none"/>
                <w:u w:val="none"/>
                <w:lang w:val="en-US" w:eastAsia="zh-CN" w:bidi="ar"/>
              </w:rPr>
              <w:t xml:space="preserve"> 月 日</w:t>
            </w:r>
            <w:r>
              <w:rPr>
                <w:rFonts w:hint="eastAsia" w:ascii="宋体" w:hAnsi="宋体" w:eastAsia="宋体" w:cs="宋体"/>
                <w:i w:val="0"/>
                <w:iCs w:val="0"/>
                <w:color w:val="000000"/>
                <w:kern w:val="0"/>
                <w:sz w:val="21"/>
                <w:szCs w:val="21"/>
                <w:highlight w:val="none"/>
                <w:u w:val="none"/>
                <w:lang w:val="en-US" w:eastAsia="zh-CN" w:bidi="ar"/>
              </w:rPr>
              <w:t>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3629" w:type="dxa"/>
            <w:vAlign w:val="center"/>
          </w:tcPr>
          <w:p>
            <w:pPr>
              <w:keepNext w:val="0"/>
              <w:keepLines w:val="0"/>
              <w:widowControl/>
              <w:suppressLineNumbers w:val="0"/>
              <w:jc w:val="center"/>
              <w:textAlignment w:val="center"/>
              <w:rPr>
                <w:rFonts w:hint="eastAsia" w:ascii="宋体" w:hAnsi="宋体" w:cs="宋体"/>
                <w:color w:val="000000"/>
                <w:kern w:val="0"/>
                <w:szCs w:val="21"/>
                <w:highlight w:val="none"/>
                <w:u w:val="none"/>
                <w:lang w:val="en-US" w:eastAsia="zh-CN" w:bidi="ar"/>
              </w:rPr>
            </w:pPr>
            <w:r>
              <w:rPr>
                <w:rFonts w:hint="eastAsia" w:ascii="宋体" w:hAnsi="宋体" w:cs="宋体"/>
                <w:bCs/>
                <w:sz w:val="21"/>
                <w:szCs w:val="21"/>
                <w:highlight w:val="none"/>
                <w:lang w:val="en-US" w:eastAsia="zh-CN"/>
              </w:rPr>
              <w:t>年 月 日- 年 月  日</w:t>
            </w:r>
          </w:p>
        </w:tc>
        <w:tc>
          <w:tcPr>
            <w:tcW w:w="1282" w:type="dxa"/>
            <w:vAlign w:val="center"/>
          </w:tcPr>
          <w:p>
            <w:pPr>
              <w:keepNext w:val="0"/>
              <w:keepLines w:val="0"/>
              <w:widowControl/>
              <w:suppressLineNumbers w:val="0"/>
              <w:jc w:val="center"/>
              <w:textAlignment w:val="center"/>
              <w:rPr>
                <w:rFonts w:hint="default" w:ascii="宋体" w:hAnsi="宋体" w:cs="宋体"/>
                <w:bCs/>
                <w:sz w:val="21"/>
                <w:szCs w:val="21"/>
                <w:highlight w:val="none"/>
                <w:lang w:val="en-US" w:eastAsia="zh-CN"/>
              </w:rPr>
            </w:pPr>
          </w:p>
        </w:tc>
        <w:tc>
          <w:tcPr>
            <w:tcW w:w="1404" w:type="dxa"/>
            <w:vAlign w:val="center"/>
          </w:tcPr>
          <w:p>
            <w:pPr>
              <w:keepNext w:val="0"/>
              <w:keepLines w:val="0"/>
              <w:widowControl/>
              <w:suppressLineNumbers w:val="0"/>
              <w:jc w:val="center"/>
              <w:textAlignment w:val="center"/>
              <w:rPr>
                <w:rFonts w:hint="default" w:hAnsi="宋体" w:cs="Times New Roman"/>
                <w:color w:val="000000"/>
                <w:szCs w:val="21"/>
                <w:highlight w:val="none"/>
                <w:u w:val="none"/>
                <w:lang w:val="en-US" w:eastAsia="zh-CN"/>
              </w:rPr>
            </w:pPr>
          </w:p>
        </w:tc>
        <w:tc>
          <w:tcPr>
            <w:tcW w:w="2082" w:type="dxa"/>
            <w:shd w:val="clear" w:color="auto" w:fill="auto"/>
            <w:vAlign w:val="center"/>
          </w:tcPr>
          <w:p>
            <w:pPr>
              <w:keepNext w:val="0"/>
              <w:keepLines w:val="0"/>
              <w:widowControl/>
              <w:suppressLineNumbers w:val="0"/>
              <w:jc w:val="center"/>
              <w:textAlignment w:val="center"/>
              <w:rPr>
                <w:rFonts w:hint="eastAsia" w:ascii="Times New Roman" w:hAnsi="宋体" w:eastAsia="宋体" w:cs="Times New Roman"/>
                <w:color w:val="00000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年</w:t>
            </w:r>
            <w:r>
              <w:rPr>
                <w:rFonts w:hint="eastAsia" w:ascii="宋体" w:hAnsi="宋体" w:cs="宋体"/>
                <w:i w:val="0"/>
                <w:iCs w:val="0"/>
                <w:color w:val="000000"/>
                <w:kern w:val="0"/>
                <w:sz w:val="21"/>
                <w:szCs w:val="21"/>
                <w:highlight w:val="none"/>
                <w:u w:val="none"/>
                <w:lang w:val="en-US" w:eastAsia="zh-CN" w:bidi="ar"/>
              </w:rPr>
              <w:t xml:space="preserve"> 月 日</w:t>
            </w:r>
            <w:r>
              <w:rPr>
                <w:rFonts w:hint="eastAsia" w:ascii="宋体" w:hAnsi="宋体" w:eastAsia="宋体" w:cs="宋体"/>
                <w:i w:val="0"/>
                <w:iCs w:val="0"/>
                <w:color w:val="000000"/>
                <w:kern w:val="0"/>
                <w:sz w:val="21"/>
                <w:szCs w:val="21"/>
                <w:highlight w:val="none"/>
                <w:u w:val="none"/>
                <w:lang w:val="en-US" w:eastAsia="zh-CN" w:bidi="ar"/>
              </w:rPr>
              <w:t>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3629" w:type="dxa"/>
            <w:vAlign w:val="center"/>
          </w:tcPr>
          <w:p>
            <w:pPr>
              <w:keepNext w:val="0"/>
              <w:keepLines w:val="0"/>
              <w:widowControl/>
              <w:suppressLineNumbers w:val="0"/>
              <w:jc w:val="center"/>
              <w:textAlignment w:val="center"/>
              <w:rPr>
                <w:rFonts w:hint="eastAsia" w:ascii="宋体" w:hAnsi="宋体" w:cs="宋体"/>
                <w:color w:val="000000"/>
                <w:kern w:val="0"/>
                <w:szCs w:val="21"/>
                <w:highlight w:val="none"/>
                <w:u w:val="none"/>
                <w:lang w:val="en-US" w:eastAsia="zh-CN" w:bidi="ar"/>
              </w:rPr>
            </w:pPr>
            <w:r>
              <w:rPr>
                <w:rFonts w:hint="eastAsia" w:ascii="宋体" w:hAnsi="宋体" w:cs="宋体"/>
                <w:bCs/>
                <w:sz w:val="21"/>
                <w:szCs w:val="21"/>
                <w:highlight w:val="none"/>
                <w:lang w:val="en-US" w:eastAsia="zh-CN"/>
              </w:rPr>
              <w:t>年 月 日- 年 月  日</w:t>
            </w:r>
          </w:p>
        </w:tc>
        <w:tc>
          <w:tcPr>
            <w:tcW w:w="1282" w:type="dxa"/>
            <w:vAlign w:val="center"/>
          </w:tcPr>
          <w:p>
            <w:pPr>
              <w:keepNext w:val="0"/>
              <w:keepLines w:val="0"/>
              <w:widowControl/>
              <w:suppressLineNumbers w:val="0"/>
              <w:jc w:val="center"/>
              <w:textAlignment w:val="center"/>
              <w:rPr>
                <w:rFonts w:hint="default" w:ascii="宋体" w:hAnsi="宋体" w:cs="宋体"/>
                <w:bCs/>
                <w:sz w:val="21"/>
                <w:szCs w:val="21"/>
                <w:highlight w:val="none"/>
                <w:lang w:val="en-US" w:eastAsia="zh-CN"/>
              </w:rPr>
            </w:pPr>
          </w:p>
        </w:tc>
        <w:tc>
          <w:tcPr>
            <w:tcW w:w="1404" w:type="dxa"/>
            <w:vAlign w:val="center"/>
          </w:tcPr>
          <w:p>
            <w:pPr>
              <w:keepNext w:val="0"/>
              <w:keepLines w:val="0"/>
              <w:widowControl/>
              <w:suppressLineNumbers w:val="0"/>
              <w:jc w:val="center"/>
              <w:textAlignment w:val="center"/>
              <w:rPr>
                <w:rFonts w:hint="default" w:hAnsi="宋体" w:cs="Times New Roman"/>
                <w:color w:val="000000"/>
                <w:szCs w:val="21"/>
                <w:highlight w:val="none"/>
                <w:u w:val="none"/>
                <w:lang w:val="en-US" w:eastAsia="zh-CN"/>
              </w:rPr>
            </w:pPr>
          </w:p>
        </w:tc>
        <w:tc>
          <w:tcPr>
            <w:tcW w:w="2082" w:type="dxa"/>
            <w:shd w:val="clear" w:color="auto" w:fill="auto"/>
            <w:vAlign w:val="center"/>
          </w:tcPr>
          <w:p>
            <w:pPr>
              <w:keepNext w:val="0"/>
              <w:keepLines w:val="0"/>
              <w:widowControl/>
              <w:suppressLineNumbers w:val="0"/>
              <w:jc w:val="center"/>
              <w:textAlignment w:val="center"/>
              <w:rPr>
                <w:rFonts w:hint="eastAsia" w:ascii="Times New Roman" w:hAnsi="宋体" w:eastAsia="宋体" w:cs="Times New Roman"/>
                <w:color w:val="00000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年</w:t>
            </w:r>
            <w:r>
              <w:rPr>
                <w:rFonts w:hint="eastAsia" w:ascii="宋体" w:hAnsi="宋体" w:cs="宋体"/>
                <w:i w:val="0"/>
                <w:iCs w:val="0"/>
                <w:color w:val="000000"/>
                <w:kern w:val="0"/>
                <w:sz w:val="21"/>
                <w:szCs w:val="21"/>
                <w:highlight w:val="none"/>
                <w:u w:val="none"/>
                <w:lang w:val="en-US" w:eastAsia="zh-CN" w:bidi="ar"/>
              </w:rPr>
              <w:t xml:space="preserve"> 月 日</w:t>
            </w:r>
            <w:r>
              <w:rPr>
                <w:rFonts w:hint="eastAsia" w:ascii="宋体" w:hAnsi="宋体" w:eastAsia="宋体" w:cs="宋体"/>
                <w:i w:val="0"/>
                <w:iCs w:val="0"/>
                <w:color w:val="000000"/>
                <w:kern w:val="0"/>
                <w:sz w:val="21"/>
                <w:szCs w:val="21"/>
                <w:highlight w:val="none"/>
                <w:u w:val="none"/>
                <w:lang w:val="en-US" w:eastAsia="zh-CN" w:bidi="ar"/>
              </w:rPr>
              <w:t>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3629" w:type="dxa"/>
            <w:vAlign w:val="center"/>
          </w:tcPr>
          <w:p>
            <w:pPr>
              <w:keepNext w:val="0"/>
              <w:keepLines w:val="0"/>
              <w:widowControl/>
              <w:suppressLineNumbers w:val="0"/>
              <w:jc w:val="center"/>
              <w:textAlignment w:val="center"/>
              <w:rPr>
                <w:rFonts w:hint="eastAsia" w:ascii="宋体" w:hAnsi="宋体" w:cs="宋体"/>
                <w:color w:val="000000"/>
                <w:kern w:val="0"/>
                <w:szCs w:val="21"/>
                <w:highlight w:val="none"/>
                <w:u w:val="none"/>
                <w:lang w:val="en-US" w:eastAsia="zh-CN" w:bidi="ar"/>
              </w:rPr>
            </w:pPr>
            <w:r>
              <w:rPr>
                <w:rFonts w:hint="eastAsia" w:ascii="宋体" w:hAnsi="宋体" w:cs="宋体"/>
                <w:bCs/>
                <w:sz w:val="21"/>
                <w:szCs w:val="21"/>
                <w:highlight w:val="none"/>
                <w:lang w:val="en-US" w:eastAsia="zh-CN"/>
              </w:rPr>
              <w:t>年 月 日- 年 月  日</w:t>
            </w:r>
          </w:p>
        </w:tc>
        <w:tc>
          <w:tcPr>
            <w:tcW w:w="1282" w:type="dxa"/>
            <w:vAlign w:val="center"/>
          </w:tcPr>
          <w:p>
            <w:pPr>
              <w:keepNext w:val="0"/>
              <w:keepLines w:val="0"/>
              <w:widowControl/>
              <w:suppressLineNumbers w:val="0"/>
              <w:jc w:val="center"/>
              <w:textAlignment w:val="center"/>
              <w:rPr>
                <w:rFonts w:hint="default" w:ascii="宋体" w:hAnsi="宋体" w:cs="宋体"/>
                <w:bCs/>
                <w:sz w:val="21"/>
                <w:szCs w:val="21"/>
                <w:highlight w:val="none"/>
                <w:lang w:val="en-US" w:eastAsia="zh-CN"/>
              </w:rPr>
            </w:pPr>
          </w:p>
        </w:tc>
        <w:tc>
          <w:tcPr>
            <w:tcW w:w="1404" w:type="dxa"/>
            <w:vAlign w:val="center"/>
          </w:tcPr>
          <w:p>
            <w:pPr>
              <w:keepNext w:val="0"/>
              <w:keepLines w:val="0"/>
              <w:widowControl/>
              <w:suppressLineNumbers w:val="0"/>
              <w:jc w:val="center"/>
              <w:textAlignment w:val="center"/>
              <w:rPr>
                <w:rFonts w:hint="default" w:hAnsi="宋体" w:cs="Times New Roman"/>
                <w:color w:val="000000"/>
                <w:szCs w:val="21"/>
                <w:highlight w:val="none"/>
                <w:u w:val="none"/>
                <w:lang w:val="en-US" w:eastAsia="zh-CN"/>
              </w:rPr>
            </w:pPr>
          </w:p>
        </w:tc>
        <w:tc>
          <w:tcPr>
            <w:tcW w:w="2082" w:type="dxa"/>
            <w:shd w:val="clear" w:color="auto" w:fill="auto"/>
            <w:vAlign w:val="center"/>
          </w:tcPr>
          <w:p>
            <w:pPr>
              <w:keepNext w:val="0"/>
              <w:keepLines w:val="0"/>
              <w:widowControl/>
              <w:suppressLineNumbers w:val="0"/>
              <w:jc w:val="center"/>
              <w:textAlignment w:val="center"/>
              <w:rPr>
                <w:rFonts w:hint="eastAsia" w:ascii="Times New Roman" w:hAnsi="宋体" w:eastAsia="宋体" w:cs="Times New Roman"/>
                <w:color w:val="00000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年</w:t>
            </w:r>
            <w:r>
              <w:rPr>
                <w:rFonts w:hint="eastAsia" w:ascii="宋体" w:hAnsi="宋体" w:cs="宋体"/>
                <w:i w:val="0"/>
                <w:iCs w:val="0"/>
                <w:color w:val="000000"/>
                <w:kern w:val="0"/>
                <w:sz w:val="21"/>
                <w:szCs w:val="21"/>
                <w:highlight w:val="none"/>
                <w:u w:val="none"/>
                <w:lang w:val="en-US" w:eastAsia="zh-CN" w:bidi="ar"/>
              </w:rPr>
              <w:t xml:space="preserve"> 月 日</w:t>
            </w:r>
            <w:r>
              <w:rPr>
                <w:rFonts w:hint="eastAsia" w:ascii="宋体" w:hAnsi="宋体" w:eastAsia="宋体" w:cs="宋体"/>
                <w:i w:val="0"/>
                <w:iCs w:val="0"/>
                <w:color w:val="000000"/>
                <w:kern w:val="0"/>
                <w:sz w:val="21"/>
                <w:szCs w:val="21"/>
                <w:highlight w:val="none"/>
                <w:u w:val="none"/>
                <w:lang w:val="en-US" w:eastAsia="zh-CN" w:bidi="ar"/>
              </w:rPr>
              <w:t>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3629"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highlight w:val="none"/>
                <w:u w:val="none"/>
                <w:lang w:val="en-US" w:eastAsia="zh-CN" w:bidi="ar-SA"/>
              </w:rPr>
            </w:pPr>
            <w:r>
              <w:rPr>
                <w:rFonts w:hint="eastAsia" w:ascii="宋体" w:hAnsi="宋体" w:cs="宋体"/>
                <w:bCs/>
                <w:sz w:val="21"/>
                <w:szCs w:val="21"/>
                <w:highlight w:val="none"/>
                <w:lang w:val="en-US" w:eastAsia="zh-CN"/>
              </w:rPr>
              <w:t>年 月 日- 年 月  日</w:t>
            </w:r>
          </w:p>
        </w:tc>
        <w:tc>
          <w:tcPr>
            <w:tcW w:w="1282" w:type="dxa"/>
            <w:vAlign w:val="center"/>
          </w:tcPr>
          <w:p>
            <w:pPr>
              <w:keepNext w:val="0"/>
              <w:keepLines w:val="0"/>
              <w:widowControl/>
              <w:suppressLineNumbers w:val="0"/>
              <w:jc w:val="center"/>
              <w:textAlignment w:val="center"/>
              <w:rPr>
                <w:rFonts w:hint="default" w:ascii="宋体" w:hAnsi="宋体" w:cs="宋体"/>
                <w:bCs/>
                <w:sz w:val="21"/>
                <w:szCs w:val="21"/>
                <w:highlight w:val="none"/>
                <w:lang w:val="en-US" w:eastAsia="zh-CN"/>
              </w:rPr>
            </w:pPr>
          </w:p>
        </w:tc>
        <w:tc>
          <w:tcPr>
            <w:tcW w:w="1404" w:type="dxa"/>
            <w:vAlign w:val="center"/>
          </w:tcPr>
          <w:p>
            <w:pPr>
              <w:keepNext w:val="0"/>
              <w:keepLines w:val="0"/>
              <w:widowControl/>
              <w:suppressLineNumbers w:val="0"/>
              <w:jc w:val="center"/>
              <w:textAlignment w:val="center"/>
              <w:rPr>
                <w:rFonts w:hint="default" w:hAnsi="宋体" w:cs="Times New Roman"/>
                <w:color w:val="000000"/>
                <w:szCs w:val="21"/>
                <w:highlight w:val="none"/>
                <w:u w:val="none"/>
                <w:lang w:val="en-US" w:eastAsia="zh-CN"/>
              </w:rPr>
            </w:pPr>
          </w:p>
        </w:tc>
        <w:tc>
          <w:tcPr>
            <w:tcW w:w="2082" w:type="dxa"/>
            <w:shd w:val="clear" w:color="auto" w:fill="auto"/>
            <w:vAlign w:val="center"/>
          </w:tcPr>
          <w:p>
            <w:pPr>
              <w:keepNext w:val="0"/>
              <w:keepLines w:val="0"/>
              <w:widowControl/>
              <w:suppressLineNumbers w:val="0"/>
              <w:jc w:val="center"/>
              <w:textAlignment w:val="center"/>
              <w:rPr>
                <w:rFonts w:hint="eastAsia" w:ascii="Times New Roman" w:hAnsi="宋体" w:eastAsia="宋体" w:cs="Times New Roman"/>
                <w:color w:val="00000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年</w:t>
            </w:r>
            <w:r>
              <w:rPr>
                <w:rFonts w:hint="eastAsia" w:ascii="宋体" w:hAnsi="宋体" w:cs="宋体"/>
                <w:i w:val="0"/>
                <w:iCs w:val="0"/>
                <w:color w:val="000000"/>
                <w:kern w:val="0"/>
                <w:sz w:val="21"/>
                <w:szCs w:val="21"/>
                <w:highlight w:val="none"/>
                <w:u w:val="none"/>
                <w:lang w:val="en-US" w:eastAsia="zh-CN" w:bidi="ar"/>
              </w:rPr>
              <w:t xml:space="preserve"> 月 日</w:t>
            </w:r>
            <w:r>
              <w:rPr>
                <w:rFonts w:hint="eastAsia" w:ascii="宋体" w:hAnsi="宋体" w:eastAsia="宋体" w:cs="宋体"/>
                <w:i w:val="0"/>
                <w:iCs w:val="0"/>
                <w:color w:val="000000"/>
                <w:kern w:val="0"/>
                <w:sz w:val="21"/>
                <w:szCs w:val="21"/>
                <w:highlight w:val="none"/>
                <w:u w:val="none"/>
                <w:lang w:val="en-US" w:eastAsia="zh-CN" w:bidi="ar"/>
              </w:rPr>
              <w:t>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3629" w:type="dxa"/>
            <w:shd w:val="clear" w:color="auto" w:fill="auto"/>
            <w:vAlign w:val="center"/>
          </w:tcPr>
          <w:p>
            <w:pPr>
              <w:keepNext w:val="0"/>
              <w:keepLines w:val="0"/>
              <w:widowControl/>
              <w:suppressLineNumbers w:val="0"/>
              <w:jc w:val="center"/>
              <w:textAlignment w:val="center"/>
              <w:rPr>
                <w:rFonts w:hint="default" w:ascii="宋体" w:hAnsi="宋体" w:cs="宋体"/>
                <w:bCs/>
                <w:sz w:val="21"/>
                <w:szCs w:val="21"/>
                <w:highlight w:val="none"/>
                <w:lang w:val="en-US" w:eastAsia="zh-CN"/>
              </w:rPr>
            </w:pPr>
            <w:r>
              <w:rPr>
                <w:rFonts w:hint="eastAsia" w:ascii="宋体" w:hAnsi="宋体" w:cs="宋体"/>
                <w:bCs/>
                <w:sz w:val="21"/>
                <w:szCs w:val="21"/>
                <w:highlight w:val="none"/>
                <w:lang w:val="en-US" w:eastAsia="zh-CN"/>
              </w:rPr>
              <w:t>合计</w:t>
            </w:r>
          </w:p>
        </w:tc>
        <w:tc>
          <w:tcPr>
            <w:tcW w:w="1282" w:type="dxa"/>
            <w:vAlign w:val="center"/>
          </w:tcPr>
          <w:p>
            <w:pPr>
              <w:keepNext w:val="0"/>
              <w:keepLines w:val="0"/>
              <w:widowControl/>
              <w:suppressLineNumbers w:val="0"/>
              <w:jc w:val="center"/>
              <w:textAlignment w:val="center"/>
              <w:rPr>
                <w:rFonts w:hint="default" w:ascii="宋体" w:hAnsi="宋体" w:cs="宋体"/>
                <w:bCs/>
                <w:sz w:val="21"/>
                <w:szCs w:val="21"/>
                <w:highlight w:val="none"/>
                <w:lang w:val="en-US" w:eastAsia="zh-CN"/>
              </w:rPr>
            </w:pPr>
          </w:p>
        </w:tc>
        <w:tc>
          <w:tcPr>
            <w:tcW w:w="1404" w:type="dxa"/>
            <w:vAlign w:val="center"/>
          </w:tcPr>
          <w:p>
            <w:pPr>
              <w:keepNext w:val="0"/>
              <w:keepLines w:val="0"/>
              <w:widowControl/>
              <w:suppressLineNumbers w:val="0"/>
              <w:jc w:val="center"/>
              <w:textAlignment w:val="center"/>
              <w:rPr>
                <w:rFonts w:hint="default" w:hAnsi="宋体" w:cs="Times New Roman"/>
                <w:color w:val="000000"/>
                <w:szCs w:val="21"/>
                <w:highlight w:val="none"/>
                <w:u w:val="none"/>
                <w:lang w:val="en-US" w:eastAsia="zh-CN"/>
              </w:rPr>
            </w:pPr>
          </w:p>
        </w:tc>
        <w:tc>
          <w:tcPr>
            <w:tcW w:w="2082"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bl>
    <w:p>
      <w:pPr>
        <w:adjustRightInd w:val="0"/>
        <w:snapToGrid w:val="0"/>
        <w:spacing w:line="360" w:lineRule="auto"/>
        <w:ind w:firstLine="420" w:firstLineChars="200"/>
        <w:rPr>
          <w:rFonts w:ascii="宋体" w:hAnsi="宋体" w:cs="宋体"/>
          <w:szCs w:val="21"/>
          <w:highlight w:val="none"/>
        </w:rPr>
      </w:pPr>
    </w:p>
    <w:p>
      <w:pPr>
        <w:adjustRightInd w:val="0"/>
        <w:snapToGrid w:val="0"/>
        <w:spacing w:line="360" w:lineRule="auto"/>
        <w:ind w:firstLine="422" w:firstLineChars="200"/>
        <w:rPr>
          <w:rFonts w:ascii="宋体" w:cs="宋体"/>
          <w:b/>
          <w:bCs/>
          <w:szCs w:val="21"/>
          <w:highlight w:val="none"/>
        </w:rPr>
      </w:pPr>
      <w:r>
        <w:rPr>
          <w:rFonts w:hint="eastAsia" w:ascii="宋体" w:hAnsi="宋体" w:cs="宋体"/>
          <w:b/>
          <w:bCs/>
          <w:szCs w:val="21"/>
          <w:highlight w:val="none"/>
        </w:rPr>
        <w:t>第八条</w:t>
      </w:r>
      <w:r>
        <w:rPr>
          <w:rFonts w:ascii="宋体" w:hAnsi="宋体" w:cs="宋体"/>
          <w:b/>
          <w:bCs/>
          <w:szCs w:val="21"/>
          <w:highlight w:val="none"/>
        </w:rPr>
        <w:t xml:space="preserve">  </w:t>
      </w:r>
      <w:r>
        <w:rPr>
          <w:rFonts w:hint="eastAsia" w:ascii="宋体" w:hAnsi="宋体" w:cs="宋体"/>
          <w:b/>
          <w:bCs/>
          <w:szCs w:val="21"/>
          <w:highlight w:val="none"/>
        </w:rPr>
        <w:t>房屋的交接</w:t>
      </w:r>
    </w:p>
    <w:p>
      <w:pPr>
        <w:adjustRightInd w:val="0"/>
        <w:snapToGrid w:val="0"/>
        <w:spacing w:line="360" w:lineRule="auto"/>
        <w:ind w:firstLine="420" w:firstLineChars="200"/>
        <w:rPr>
          <w:rFonts w:ascii="宋体" w:hAnsi="宋体" w:cs="宋体"/>
          <w:szCs w:val="21"/>
          <w:highlight w:val="none"/>
        </w:rPr>
      </w:pPr>
      <w:r>
        <w:rPr>
          <w:rFonts w:ascii="宋体" w:hAnsi="宋体" w:cs="宋体"/>
          <w:szCs w:val="21"/>
          <w:highlight w:val="none"/>
        </w:rPr>
        <w:t>1、在乙方已经按照本合同约定交付履约保证金</w:t>
      </w:r>
      <w:r>
        <w:rPr>
          <w:rFonts w:hint="eastAsia" w:ascii="宋体" w:hAnsi="宋体" w:cs="宋体"/>
          <w:szCs w:val="21"/>
          <w:highlight w:val="none"/>
          <w:lang w:val="en-US" w:eastAsia="zh-CN"/>
        </w:rPr>
        <w:t>、首期</w:t>
      </w:r>
      <w:r>
        <w:rPr>
          <w:rFonts w:ascii="宋体" w:hAnsi="宋体" w:cs="宋体"/>
          <w:szCs w:val="21"/>
          <w:highlight w:val="none"/>
        </w:rPr>
        <w:t>租金</w:t>
      </w:r>
      <w:r>
        <w:rPr>
          <w:rFonts w:hint="eastAsia" w:ascii="宋体" w:hAnsi="宋体" w:cs="宋体"/>
          <w:szCs w:val="21"/>
          <w:highlight w:val="none"/>
          <w:lang w:val="en-US" w:eastAsia="zh-CN"/>
        </w:rPr>
        <w:t>和首期物业费</w:t>
      </w:r>
      <w:r>
        <w:rPr>
          <w:rFonts w:ascii="宋体" w:hAnsi="宋体" w:cs="宋体"/>
          <w:szCs w:val="21"/>
          <w:highlight w:val="none"/>
        </w:rPr>
        <w:t>的前提下，房屋及房屋的硬件、设施、设备以现状进行交付。乙方同意按《租赁房屋交付通知书》内通知的交付日期（“交付日”）进行房屋交接，双方签署《租赁房屋交接确认书》，若乙方未按本条约定进行房屋交接的，并不影响租金按</w:t>
      </w:r>
      <w:r>
        <w:rPr>
          <w:rFonts w:hint="eastAsia" w:ascii="宋体" w:hAnsi="宋体" w:cs="宋体"/>
          <w:szCs w:val="21"/>
          <w:highlight w:val="none"/>
        </w:rPr>
        <w:t>合同约定的租赁时间执行</w:t>
      </w:r>
      <w:r>
        <w:rPr>
          <w:rFonts w:ascii="宋体" w:hAnsi="宋体" w:cs="宋体"/>
          <w:szCs w:val="21"/>
          <w:highlight w:val="none"/>
        </w:rPr>
        <w:t>。</w:t>
      </w:r>
    </w:p>
    <w:p>
      <w:pPr>
        <w:adjustRightInd w:val="0"/>
        <w:snapToGrid w:val="0"/>
        <w:spacing w:line="360" w:lineRule="auto"/>
        <w:ind w:firstLine="420" w:firstLineChars="200"/>
        <w:rPr>
          <w:rFonts w:ascii="宋体" w:hAnsi="宋体" w:cs="宋体"/>
          <w:szCs w:val="21"/>
          <w:highlight w:val="none"/>
        </w:rPr>
      </w:pPr>
      <w:r>
        <w:rPr>
          <w:rFonts w:ascii="宋体" w:hAnsi="宋体" w:cs="宋体"/>
          <w:szCs w:val="21"/>
          <w:highlight w:val="none"/>
        </w:rPr>
        <w:t>2、乙方</w:t>
      </w:r>
      <w:r>
        <w:rPr>
          <w:rFonts w:hint="eastAsia" w:ascii="宋体" w:hAnsi="宋体" w:cs="宋体"/>
          <w:szCs w:val="21"/>
          <w:highlight w:val="none"/>
          <w:lang w:val="en-US" w:eastAsia="zh-CN"/>
        </w:rPr>
        <w:t>无正当理由</w:t>
      </w:r>
      <w:r>
        <w:rPr>
          <w:rFonts w:ascii="宋体" w:hAnsi="宋体" w:cs="宋体"/>
          <w:szCs w:val="21"/>
          <w:highlight w:val="none"/>
        </w:rPr>
        <w:t>未按照《租赁房屋交付通知书》内通知的交付日期办理房屋交接手续，</w:t>
      </w:r>
      <w:r>
        <w:rPr>
          <w:rFonts w:hint="eastAsia" w:ascii="宋体" w:hAnsi="宋体" w:cs="宋体"/>
          <w:szCs w:val="21"/>
          <w:highlight w:val="none"/>
          <w:lang w:val="en-US" w:eastAsia="zh-CN"/>
        </w:rPr>
        <w:t>视为甲方已于通知交付日完成交付，租赁期限、租金、物业管理费等相关费用自该日起算。逾期接收房屋超过15日的，</w:t>
      </w:r>
      <w:r>
        <w:rPr>
          <w:rFonts w:ascii="宋体" w:hAnsi="宋体" w:cs="宋体"/>
          <w:szCs w:val="21"/>
          <w:highlight w:val="none"/>
        </w:rPr>
        <w:t>甲方有权要求乙方承担当期一个月租金的违约金。</w:t>
      </w:r>
    </w:p>
    <w:p>
      <w:pPr>
        <w:adjustRightInd w:val="0"/>
        <w:snapToGrid w:val="0"/>
        <w:spacing w:line="360" w:lineRule="auto"/>
        <w:ind w:firstLine="422" w:firstLineChars="200"/>
        <w:outlineLvl w:val="0"/>
        <w:rPr>
          <w:rFonts w:ascii="宋体" w:cs="宋体"/>
          <w:b/>
          <w:bCs/>
          <w:szCs w:val="21"/>
          <w:highlight w:val="none"/>
        </w:rPr>
      </w:pPr>
      <w:r>
        <w:rPr>
          <w:rFonts w:hint="eastAsia" w:ascii="宋体" w:hAnsi="宋体" w:cs="宋体"/>
          <w:b/>
          <w:bCs/>
          <w:szCs w:val="21"/>
          <w:highlight w:val="none"/>
        </w:rPr>
        <w:t>第九条</w:t>
      </w:r>
      <w:r>
        <w:rPr>
          <w:rFonts w:ascii="宋体" w:hAnsi="宋体" w:cs="宋体"/>
          <w:b/>
          <w:bCs/>
          <w:szCs w:val="21"/>
          <w:highlight w:val="none"/>
        </w:rPr>
        <w:t xml:space="preserve">  </w:t>
      </w:r>
      <w:r>
        <w:rPr>
          <w:rFonts w:hint="eastAsia" w:ascii="宋体" w:hAnsi="宋体" w:cs="宋体"/>
          <w:b/>
          <w:bCs/>
          <w:szCs w:val="21"/>
          <w:highlight w:val="none"/>
        </w:rPr>
        <w:t>甲方的权利和义务</w:t>
      </w:r>
    </w:p>
    <w:p>
      <w:pPr>
        <w:adjustRightInd w:val="0"/>
        <w:snapToGrid w:val="0"/>
        <w:spacing w:line="360" w:lineRule="auto"/>
        <w:ind w:firstLine="420" w:firstLineChars="200"/>
        <w:rPr>
          <w:rFonts w:ascii="宋体" w:cs="宋体"/>
          <w:szCs w:val="21"/>
          <w:highlight w:val="none"/>
        </w:rPr>
      </w:pPr>
      <w:r>
        <w:rPr>
          <w:rFonts w:ascii="宋体" w:hAnsi="宋体" w:cs="宋体"/>
          <w:szCs w:val="21"/>
          <w:highlight w:val="none"/>
        </w:rPr>
        <w:t>1</w:t>
      </w:r>
      <w:r>
        <w:rPr>
          <w:rFonts w:hint="eastAsia" w:ascii="宋体" w:hAnsi="宋体" w:cs="宋体"/>
          <w:szCs w:val="21"/>
          <w:highlight w:val="none"/>
        </w:rPr>
        <w:t>、甲方应保证出租房屋的结构和质量安全。乙方在发现房屋结构存在安全隐患时，应立即书面通知甲方，并配合甲方进行必要的维修。</w:t>
      </w:r>
    </w:p>
    <w:p>
      <w:pPr>
        <w:adjustRightInd w:val="0"/>
        <w:snapToGrid w:val="0"/>
        <w:spacing w:line="360" w:lineRule="auto"/>
        <w:ind w:firstLine="420" w:firstLineChars="200"/>
        <w:rPr>
          <w:rFonts w:ascii="宋体" w:cs="宋体"/>
          <w:szCs w:val="21"/>
          <w:highlight w:val="none"/>
        </w:rPr>
      </w:pPr>
      <w:r>
        <w:rPr>
          <w:rFonts w:ascii="宋体" w:hAnsi="宋体" w:cs="宋体"/>
          <w:szCs w:val="21"/>
          <w:highlight w:val="none"/>
        </w:rPr>
        <w:t>2</w:t>
      </w:r>
      <w:r>
        <w:rPr>
          <w:rFonts w:hint="eastAsia" w:ascii="宋体" w:hAnsi="宋体" w:cs="宋体"/>
          <w:szCs w:val="21"/>
          <w:highlight w:val="none"/>
        </w:rPr>
        <w:t>、甲方保证出租房屋产权无争议。</w:t>
      </w:r>
    </w:p>
    <w:p>
      <w:pPr>
        <w:adjustRightInd w:val="0"/>
        <w:snapToGrid w:val="0"/>
        <w:spacing w:line="360" w:lineRule="auto"/>
        <w:ind w:firstLine="420" w:firstLineChars="200"/>
        <w:rPr>
          <w:rFonts w:ascii="宋体" w:cs="宋体"/>
          <w:szCs w:val="21"/>
          <w:highlight w:val="none"/>
        </w:rPr>
      </w:pPr>
      <w:r>
        <w:rPr>
          <w:rFonts w:ascii="宋体" w:hAnsi="宋体" w:cs="宋体"/>
          <w:szCs w:val="21"/>
          <w:highlight w:val="none"/>
        </w:rPr>
        <w:t>3</w:t>
      </w:r>
      <w:r>
        <w:rPr>
          <w:rFonts w:hint="eastAsia" w:ascii="宋体" w:hAnsi="宋体" w:cs="宋体"/>
          <w:szCs w:val="21"/>
          <w:highlight w:val="none"/>
        </w:rPr>
        <w:t>、租赁期内，甲方有权因对建筑物的维修、保养、环卫、防盗、防灾、救护或其他管理上的或应维修相邻承租户的需要而进入乙方所承租的房屋，乙方不得无理由地拒绝或拖延甲方的进入请求</w:t>
      </w:r>
      <w:r>
        <w:rPr>
          <w:rFonts w:hint="eastAsia" w:ascii="宋体" w:hAnsi="宋体" w:cs="宋体"/>
          <w:szCs w:val="21"/>
          <w:highlight w:val="none"/>
          <w:lang w:eastAsia="zh-CN"/>
        </w:rPr>
        <w:t>，</w:t>
      </w:r>
      <w:r>
        <w:rPr>
          <w:rFonts w:hint="eastAsia" w:ascii="宋体" w:hAnsi="宋体" w:cs="宋体"/>
          <w:szCs w:val="21"/>
          <w:highlight w:val="none"/>
          <w:lang w:val="en-US" w:eastAsia="zh-CN"/>
        </w:rPr>
        <w:t>或</w:t>
      </w:r>
      <w:r>
        <w:rPr>
          <w:rFonts w:hint="eastAsia" w:ascii="宋体" w:hAnsi="宋体" w:cs="宋体"/>
          <w:szCs w:val="21"/>
          <w:highlight w:val="none"/>
        </w:rPr>
        <w:t>因此向甲方提出索赔。</w:t>
      </w:r>
    </w:p>
    <w:p>
      <w:pPr>
        <w:pStyle w:val="4"/>
        <w:adjustRightInd w:val="0"/>
        <w:snapToGrid w:val="0"/>
        <w:spacing w:line="360" w:lineRule="auto"/>
        <w:ind w:firstLine="420"/>
        <w:outlineLvl w:val="0"/>
        <w:rPr>
          <w:rFonts w:ascii="宋体" w:hAnsi="宋体" w:cs="宋体"/>
          <w:sz w:val="21"/>
          <w:szCs w:val="21"/>
          <w:highlight w:val="none"/>
        </w:rPr>
      </w:pPr>
      <w:r>
        <w:rPr>
          <w:rFonts w:ascii="宋体" w:hAnsi="宋体" w:cs="宋体"/>
          <w:sz w:val="21"/>
          <w:szCs w:val="21"/>
          <w:highlight w:val="none"/>
        </w:rPr>
        <w:t>4</w:t>
      </w:r>
      <w:r>
        <w:rPr>
          <w:rFonts w:hint="eastAsia" w:ascii="宋体" w:hAnsi="宋体" w:cs="宋体"/>
          <w:sz w:val="21"/>
          <w:szCs w:val="21"/>
          <w:highlight w:val="none"/>
        </w:rPr>
        <w:t>、甲方有权自行或委托本项目的物业公司定期对租赁房屋及租赁范围进行全面安全检查</w:t>
      </w:r>
      <w:r>
        <w:rPr>
          <w:rFonts w:hint="eastAsia" w:ascii="宋体" w:hAnsi="宋体" w:cs="宋体"/>
          <w:sz w:val="21"/>
          <w:szCs w:val="21"/>
          <w:highlight w:val="none"/>
          <w:lang w:eastAsia="zh-CN"/>
        </w:rPr>
        <w:t>。</w:t>
      </w:r>
      <w:r>
        <w:rPr>
          <w:rFonts w:hint="eastAsia" w:ascii="宋体" w:hAnsi="宋体" w:cs="宋体"/>
          <w:sz w:val="21"/>
          <w:szCs w:val="21"/>
          <w:highlight w:val="none"/>
        </w:rPr>
        <w:t>对检查发现的安全隐患，</w:t>
      </w:r>
      <w:r>
        <w:rPr>
          <w:rFonts w:hint="eastAsia" w:ascii="宋体" w:hAnsi="宋体" w:cs="宋体"/>
          <w:sz w:val="21"/>
          <w:szCs w:val="21"/>
          <w:highlight w:val="none"/>
          <w:lang w:val="en-US" w:eastAsia="zh-CN"/>
        </w:rPr>
        <w:t>甲方有权</w:t>
      </w:r>
      <w:r>
        <w:rPr>
          <w:rFonts w:hint="eastAsia" w:ascii="宋体" w:hAnsi="宋体" w:cs="宋体"/>
          <w:sz w:val="21"/>
          <w:szCs w:val="21"/>
          <w:highlight w:val="none"/>
        </w:rPr>
        <w:t>向乙方发出《物业消防安全检查整改通知单》等</w:t>
      </w:r>
      <w:r>
        <w:rPr>
          <w:rFonts w:hint="eastAsia" w:ascii="宋体" w:hAnsi="宋体" w:cs="宋体"/>
          <w:sz w:val="21"/>
          <w:szCs w:val="21"/>
          <w:highlight w:val="none"/>
          <w:lang w:val="en-US" w:eastAsia="zh-CN"/>
        </w:rPr>
        <w:t>文件</w:t>
      </w:r>
      <w:r>
        <w:rPr>
          <w:rFonts w:hint="eastAsia" w:ascii="宋体" w:hAnsi="宋体" w:cs="宋体"/>
          <w:sz w:val="21"/>
          <w:szCs w:val="21"/>
          <w:highlight w:val="none"/>
        </w:rPr>
        <w:t>，责令乙方限期整改</w:t>
      </w:r>
      <w:r>
        <w:rPr>
          <w:rFonts w:hint="eastAsia" w:ascii="宋体" w:hAnsi="宋体" w:cs="宋体"/>
          <w:sz w:val="21"/>
          <w:szCs w:val="21"/>
          <w:highlight w:val="none"/>
          <w:lang w:eastAsia="zh-CN"/>
        </w:rPr>
        <w:t>。</w:t>
      </w:r>
      <w:r>
        <w:rPr>
          <w:rFonts w:hint="eastAsia" w:ascii="宋体" w:hAnsi="宋体" w:cs="宋体"/>
          <w:sz w:val="21"/>
          <w:szCs w:val="21"/>
          <w:highlight w:val="none"/>
        </w:rPr>
        <w:t>如乙方未在限期内整改完毕的，甲方有权要求乙方立即停工或停止相关区域的营业</w:t>
      </w: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或</w:t>
      </w:r>
      <w:r>
        <w:rPr>
          <w:rFonts w:hint="eastAsia" w:ascii="宋体" w:hAnsi="宋体" w:cs="宋体"/>
          <w:sz w:val="21"/>
          <w:szCs w:val="21"/>
          <w:highlight w:val="none"/>
        </w:rPr>
        <w:t>对乙方经营场所进行断水、断电，直至乙方整改完毕，或由甲方委托选择第三方单位对其隐患内容进行整改，相关整改费用从乙方履约保证金内直接扣除</w:t>
      </w: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如履约保证金金额不足以支付整改费用，甲方有权就剩余费用向乙方追偿</w:t>
      </w:r>
      <w:r>
        <w:rPr>
          <w:rFonts w:hint="eastAsia" w:ascii="宋体" w:hAnsi="宋体" w:cs="宋体"/>
          <w:sz w:val="21"/>
          <w:szCs w:val="21"/>
          <w:highlight w:val="none"/>
        </w:rPr>
        <w:t>。</w:t>
      </w:r>
    </w:p>
    <w:p>
      <w:pPr>
        <w:adjustRightInd w:val="0"/>
        <w:snapToGrid w:val="0"/>
        <w:spacing w:line="360" w:lineRule="auto"/>
        <w:ind w:firstLine="420" w:firstLineChars="200"/>
        <w:outlineLvl w:val="0"/>
        <w:rPr>
          <w:rFonts w:ascii="宋体" w:hAnsi="宋体" w:cs="宋体"/>
          <w:szCs w:val="21"/>
          <w:highlight w:val="none"/>
        </w:rPr>
      </w:pPr>
      <w:r>
        <w:rPr>
          <w:rFonts w:ascii="宋体" w:hAnsi="宋体" w:cs="宋体"/>
          <w:color w:val="000000"/>
          <w:szCs w:val="21"/>
          <w:highlight w:val="none"/>
        </w:rPr>
        <w:t>5、本合同履行期间，如因地铁集团内部业务调整，甲方</w:t>
      </w:r>
      <w:r>
        <w:rPr>
          <w:rFonts w:hint="eastAsia" w:ascii="宋体" w:hAnsi="宋体" w:cs="宋体"/>
          <w:color w:val="000000"/>
          <w:szCs w:val="21"/>
          <w:highlight w:val="none"/>
          <w:lang w:val="en-US" w:eastAsia="zh-CN"/>
        </w:rPr>
        <w:t>经乙方书面同意，</w:t>
      </w:r>
      <w:r>
        <w:rPr>
          <w:rFonts w:ascii="宋体" w:hAnsi="宋体" w:cs="宋体"/>
          <w:color w:val="000000"/>
          <w:szCs w:val="21"/>
          <w:highlight w:val="none"/>
        </w:rPr>
        <w:t>有权将本合同的权利义务一并转移给地铁集团内其他分子公司，乙方</w:t>
      </w:r>
      <w:r>
        <w:rPr>
          <w:rFonts w:hint="eastAsia" w:ascii="宋体" w:hAnsi="宋体" w:cs="宋体"/>
          <w:color w:val="000000"/>
          <w:szCs w:val="21"/>
          <w:highlight w:val="none"/>
          <w:lang w:val="en-US" w:eastAsia="zh-CN"/>
        </w:rPr>
        <w:t>需配合</w:t>
      </w:r>
      <w:r>
        <w:rPr>
          <w:rFonts w:ascii="宋体" w:hAnsi="宋体" w:cs="宋体"/>
          <w:color w:val="000000"/>
          <w:szCs w:val="21"/>
          <w:highlight w:val="none"/>
        </w:rPr>
        <w:t>甲方变更合同主体。甲方根据实际情况，需向乙方</w:t>
      </w:r>
      <w:r>
        <w:rPr>
          <w:rFonts w:hint="eastAsia" w:ascii="宋体" w:hAnsi="宋体" w:cs="宋体"/>
          <w:color w:val="000000"/>
          <w:szCs w:val="21"/>
          <w:highlight w:val="none"/>
        </w:rPr>
        <w:t>送达变更通知</w:t>
      </w:r>
      <w:r>
        <w:rPr>
          <w:rFonts w:ascii="宋体" w:hAnsi="宋体" w:cs="宋体"/>
          <w:color w:val="000000"/>
          <w:szCs w:val="21"/>
          <w:highlight w:val="none"/>
        </w:rPr>
        <w:t>，乙方需在收到该</w:t>
      </w:r>
      <w:r>
        <w:rPr>
          <w:rFonts w:hint="eastAsia" w:ascii="宋体" w:hAnsi="宋体" w:cs="宋体"/>
          <w:color w:val="000000"/>
          <w:szCs w:val="21"/>
          <w:highlight w:val="none"/>
        </w:rPr>
        <w:t>通知</w:t>
      </w:r>
      <w:r>
        <w:rPr>
          <w:rFonts w:ascii="宋体" w:hAnsi="宋体" w:cs="宋体"/>
          <w:color w:val="000000"/>
          <w:szCs w:val="21"/>
          <w:highlight w:val="none"/>
        </w:rPr>
        <w:t>之日起30内无条件配合甲方完成相关变更事宜，包括但不限于重新签订经营管</w:t>
      </w:r>
      <w:r>
        <w:rPr>
          <w:rFonts w:hint="eastAsia" w:ascii="宋体" w:hAnsi="宋体" w:cs="宋体"/>
          <w:color w:val="000000"/>
          <w:szCs w:val="21"/>
          <w:highlight w:val="none"/>
        </w:rPr>
        <w:t>理服务协议、补充协议、合同权利义务转让协议等相关协议。</w:t>
      </w:r>
    </w:p>
    <w:p>
      <w:pPr>
        <w:pStyle w:val="4"/>
        <w:adjustRightInd w:val="0"/>
        <w:snapToGrid w:val="0"/>
        <w:spacing w:line="360" w:lineRule="auto"/>
        <w:ind w:firstLine="422"/>
        <w:outlineLvl w:val="0"/>
        <w:rPr>
          <w:rFonts w:ascii="宋体" w:cs="宋体"/>
          <w:b/>
          <w:bCs/>
          <w:sz w:val="21"/>
          <w:szCs w:val="21"/>
          <w:highlight w:val="none"/>
        </w:rPr>
      </w:pPr>
      <w:r>
        <w:rPr>
          <w:rFonts w:hint="eastAsia" w:ascii="宋体" w:hAnsi="宋体" w:cs="宋体"/>
          <w:b/>
          <w:bCs/>
          <w:sz w:val="21"/>
          <w:szCs w:val="21"/>
          <w:highlight w:val="none"/>
        </w:rPr>
        <w:t>第十条</w:t>
      </w:r>
      <w:r>
        <w:rPr>
          <w:rFonts w:ascii="宋体" w:hAnsi="宋体" w:cs="宋体"/>
          <w:b/>
          <w:bCs/>
          <w:sz w:val="21"/>
          <w:szCs w:val="21"/>
          <w:highlight w:val="none"/>
        </w:rPr>
        <w:t xml:space="preserve">  </w:t>
      </w:r>
      <w:r>
        <w:rPr>
          <w:rFonts w:hint="eastAsia" w:ascii="宋体" w:hAnsi="宋体" w:cs="宋体"/>
          <w:b/>
          <w:bCs/>
          <w:sz w:val="21"/>
          <w:szCs w:val="21"/>
          <w:highlight w:val="none"/>
        </w:rPr>
        <w:t>乙方的权利和义务</w:t>
      </w:r>
    </w:p>
    <w:p>
      <w:pPr>
        <w:adjustRightInd w:val="0"/>
        <w:snapToGrid w:val="0"/>
        <w:spacing w:line="360" w:lineRule="auto"/>
        <w:ind w:firstLine="420" w:firstLineChars="200"/>
        <w:rPr>
          <w:rFonts w:hint="default" w:ascii="宋体" w:eastAsia="宋体" w:cs="宋体"/>
          <w:szCs w:val="21"/>
          <w:highlight w:val="none"/>
          <w:lang w:val="en-US" w:eastAsia="zh-CN"/>
        </w:rPr>
      </w:pPr>
      <w:r>
        <w:rPr>
          <w:rFonts w:ascii="宋体" w:hAnsi="宋体" w:cs="宋体"/>
          <w:szCs w:val="21"/>
          <w:highlight w:val="none"/>
        </w:rPr>
        <w:t>1</w:t>
      </w:r>
      <w:r>
        <w:rPr>
          <w:rFonts w:hint="eastAsia" w:ascii="宋体" w:hAnsi="宋体" w:cs="宋体"/>
          <w:szCs w:val="21"/>
          <w:highlight w:val="none"/>
        </w:rPr>
        <w:t>、乙方应按照该处房屋租赁用途的约定，自行办理其在该房屋内营业所需之营业执照等证件，并依法经营。</w:t>
      </w:r>
    </w:p>
    <w:p>
      <w:pPr>
        <w:adjustRightInd w:val="0"/>
        <w:snapToGrid w:val="0"/>
        <w:spacing w:line="360" w:lineRule="auto"/>
        <w:ind w:firstLine="420" w:firstLineChars="200"/>
        <w:rPr>
          <w:rFonts w:ascii="宋体" w:cs="宋体"/>
          <w:szCs w:val="21"/>
          <w:highlight w:val="none"/>
        </w:rPr>
      </w:pPr>
      <w:r>
        <w:rPr>
          <w:rFonts w:ascii="宋体" w:hAnsi="宋体" w:cs="宋体"/>
          <w:szCs w:val="21"/>
          <w:highlight w:val="none"/>
        </w:rPr>
        <w:t>2</w:t>
      </w:r>
      <w:r>
        <w:rPr>
          <w:rFonts w:hint="eastAsia" w:ascii="宋体" w:hAnsi="宋体" w:cs="宋体"/>
          <w:szCs w:val="21"/>
          <w:highlight w:val="none"/>
        </w:rPr>
        <w:t>、房屋以现状进行移交，乙方租赁房屋及其自行装修部分的全部设施设备的启用、维修、保养、年检、更新、改造均由乙方负责。</w:t>
      </w:r>
      <w:r>
        <w:rPr>
          <w:rFonts w:hint="eastAsia" w:ascii="宋体" w:hAnsi="宋体"/>
          <w:szCs w:val="21"/>
          <w:highlight w:val="none"/>
        </w:rPr>
        <w:t>若现状或租赁期内因房屋本身质量原因造成的主体结构漏水、渗水及沉降等现象的，甲方需承担维修工作，</w:t>
      </w:r>
      <w:r>
        <w:rPr>
          <w:rFonts w:hint="eastAsia" w:ascii="宋体" w:hAnsi="宋体" w:cs="宋体"/>
          <w:szCs w:val="21"/>
          <w:highlight w:val="none"/>
        </w:rPr>
        <w:t>与此相关的费用由甲</w:t>
      </w:r>
      <w:r>
        <w:rPr>
          <w:rFonts w:hint="eastAsia" w:ascii="宋体" w:hAnsi="宋体"/>
          <w:szCs w:val="21"/>
          <w:highlight w:val="none"/>
        </w:rPr>
        <w:t>方</w:t>
      </w:r>
      <w:r>
        <w:rPr>
          <w:rFonts w:hint="eastAsia" w:ascii="宋体" w:hAnsi="宋体" w:cs="宋体"/>
          <w:szCs w:val="21"/>
          <w:highlight w:val="none"/>
        </w:rPr>
        <w:t>承担。</w:t>
      </w:r>
      <w:r>
        <w:rPr>
          <w:rFonts w:hint="eastAsia" w:ascii="宋体" w:hAnsi="宋体"/>
          <w:szCs w:val="21"/>
          <w:highlight w:val="none"/>
        </w:rPr>
        <w:t>若现状或租赁期内出现因乙方装修、改造等原因造成的房屋漏水、渗水及沉降等现象的，乙方需承担维修工作</w:t>
      </w:r>
      <w:r>
        <w:rPr>
          <w:rFonts w:hint="eastAsia" w:ascii="宋体" w:hAnsi="宋体" w:cs="宋体"/>
          <w:szCs w:val="21"/>
          <w:highlight w:val="none"/>
        </w:rPr>
        <w:t>，与此相关的费用也均由乙方承担。</w:t>
      </w:r>
    </w:p>
    <w:p>
      <w:pPr>
        <w:pStyle w:val="4"/>
        <w:adjustRightInd w:val="0"/>
        <w:snapToGrid w:val="0"/>
        <w:spacing w:line="360" w:lineRule="auto"/>
        <w:ind w:firstLine="420"/>
        <w:rPr>
          <w:rFonts w:ascii="宋体" w:cs="宋体"/>
          <w:sz w:val="21"/>
          <w:szCs w:val="21"/>
          <w:highlight w:val="none"/>
        </w:rPr>
      </w:pPr>
      <w:r>
        <w:rPr>
          <w:rFonts w:ascii="宋体" w:hAnsi="宋体" w:cs="宋体"/>
          <w:sz w:val="21"/>
          <w:szCs w:val="21"/>
          <w:highlight w:val="none"/>
        </w:rPr>
        <w:t>3</w:t>
      </w:r>
      <w:r>
        <w:rPr>
          <w:rFonts w:hint="eastAsia" w:ascii="宋体" w:hAnsi="宋体" w:cs="宋体"/>
          <w:sz w:val="21"/>
          <w:szCs w:val="21"/>
          <w:highlight w:val="none"/>
        </w:rPr>
        <w:t>、乙方如对房屋室内进行装修、对房屋结构、供水供电、消防系统、排水排污原有管道、线路、监控等进行改变、调整或扩容的，必须事先按规定向有关部门办理申报手续并批准后，向甲方提供详细的书面方案及装修、改造图纸，并征得甲方的书面同意后才能动工，否则甲方有权责令乙方停工，如乙方拒绝停工的，视为乙方严重违约。</w:t>
      </w:r>
      <w:r>
        <w:rPr>
          <w:rFonts w:hint="eastAsia" w:ascii="宋体" w:hAnsi="宋体" w:cs="宋体"/>
          <w:sz w:val="21"/>
          <w:szCs w:val="21"/>
          <w:highlight w:val="none"/>
          <w:lang w:val="en-US" w:eastAsia="zh-CN"/>
        </w:rPr>
        <w:t>甲方有权按照本合同第十三条主张乙方的违约责任。</w:t>
      </w:r>
      <w:r>
        <w:rPr>
          <w:rFonts w:hint="eastAsia" w:ascii="宋体" w:hAnsi="宋体" w:cs="宋体"/>
          <w:sz w:val="21"/>
          <w:szCs w:val="21"/>
          <w:highlight w:val="none"/>
        </w:rPr>
        <w:t>相关装修及改造、扩容等调整涉及的所有费用均由乙方自行承担。如甲方要求装修图纸经专业第三方审核确认的，相关费用由乙方自行承担。上述改变调整及房屋装修完工后，应按照相关职能部门要求验收合格或备案后方可投入使用。乙方在房屋装修结束后需提供给甲方一套完整的装修竣工图。</w:t>
      </w:r>
    </w:p>
    <w:p>
      <w:pPr>
        <w:adjustRightInd w:val="0"/>
        <w:snapToGrid w:val="0"/>
        <w:spacing w:line="360" w:lineRule="auto"/>
        <w:ind w:firstLine="420" w:firstLineChars="200"/>
        <w:rPr>
          <w:rFonts w:ascii="宋体" w:cs="宋体"/>
          <w:szCs w:val="21"/>
          <w:highlight w:val="none"/>
        </w:rPr>
      </w:pPr>
      <w:r>
        <w:rPr>
          <w:rFonts w:ascii="宋体" w:hAnsi="宋体" w:cs="宋体"/>
          <w:szCs w:val="21"/>
          <w:highlight w:val="none"/>
        </w:rPr>
        <w:t>4</w:t>
      </w:r>
      <w:r>
        <w:rPr>
          <w:rFonts w:hint="eastAsia" w:ascii="宋体" w:hAnsi="宋体" w:cs="宋体"/>
          <w:szCs w:val="21"/>
          <w:highlight w:val="none"/>
        </w:rPr>
        <w:t>、如乙方擅自改变房屋结构或因使用不当造成房屋或设施损坏的，乙方应立即负责修复并承担由此引起的一切经济损失。乙方在使用过程中，由于管理不当或违规使用而造成房屋损失的，应由乙方负责赔偿，乙方添加的设施设备及装修由乙方自行负责。</w:t>
      </w:r>
    </w:p>
    <w:p>
      <w:pPr>
        <w:adjustRightInd w:val="0"/>
        <w:snapToGrid w:val="0"/>
        <w:spacing w:line="360" w:lineRule="auto"/>
        <w:ind w:firstLine="420" w:firstLineChars="200"/>
        <w:rPr>
          <w:rFonts w:ascii="宋体" w:cs="宋体"/>
          <w:szCs w:val="21"/>
          <w:highlight w:val="none"/>
        </w:rPr>
      </w:pPr>
      <w:r>
        <w:rPr>
          <w:rFonts w:ascii="宋体" w:hAnsi="宋体" w:cs="宋体"/>
          <w:szCs w:val="21"/>
          <w:highlight w:val="none"/>
        </w:rPr>
        <w:t>5</w:t>
      </w:r>
      <w:r>
        <w:rPr>
          <w:rFonts w:hint="eastAsia" w:ascii="宋体" w:hAnsi="宋体" w:cs="宋体"/>
          <w:szCs w:val="21"/>
          <w:highlight w:val="none"/>
        </w:rPr>
        <w:t>、在房屋租赁期间，防火安全、门前三包、综合治理及安全、保卫等工作由乙方负责，乙方应执行当地有关部门规定并承担全部责任和服从甲方或甲方委托的物业公司监督检查。乙方在租赁房屋门前不得堆放商品、杂物等，不得占道经营，不得有影响他人生活和经营的行为。</w:t>
      </w:r>
    </w:p>
    <w:p>
      <w:pPr>
        <w:adjustRightInd w:val="0"/>
        <w:snapToGrid w:val="0"/>
        <w:spacing w:line="360" w:lineRule="auto"/>
        <w:ind w:firstLine="420" w:firstLineChars="200"/>
        <w:rPr>
          <w:rFonts w:ascii="宋体" w:cs="宋体"/>
          <w:szCs w:val="21"/>
          <w:highlight w:val="none"/>
        </w:rPr>
      </w:pPr>
      <w:r>
        <w:rPr>
          <w:rFonts w:ascii="宋体" w:hAnsi="宋体" w:cs="宋体"/>
          <w:szCs w:val="21"/>
          <w:highlight w:val="none"/>
        </w:rPr>
        <w:t>6</w:t>
      </w:r>
      <w:r>
        <w:rPr>
          <w:rFonts w:hint="eastAsia" w:ascii="宋体" w:hAnsi="宋体" w:cs="宋体"/>
          <w:szCs w:val="21"/>
          <w:highlight w:val="none"/>
        </w:rPr>
        <w:t>、乙方应做好消防安全的自查、自纠工作，同时配合甲方和物业管理服务单位做好现场的消防安全及相关问题的整改工作。若甲方检查发现问题，乙方收到甲方或物业管理服务单位送达的《物业消防安全检查整改通知单》等，应当按照甲方的要求</w:t>
      </w:r>
      <w:r>
        <w:rPr>
          <w:rFonts w:hint="eastAsia" w:ascii="宋体" w:hAnsi="宋体" w:cs="宋体"/>
          <w:szCs w:val="21"/>
          <w:highlight w:val="none"/>
          <w:lang w:val="en-US" w:eastAsia="zh-CN"/>
        </w:rPr>
        <w:t>以及行业安全标准</w:t>
      </w:r>
      <w:r>
        <w:rPr>
          <w:rFonts w:hint="eastAsia" w:ascii="宋体" w:hAnsi="宋体" w:cs="宋体"/>
          <w:szCs w:val="21"/>
          <w:highlight w:val="none"/>
        </w:rPr>
        <w:t>限期整改，并在整改完毕后</w:t>
      </w:r>
      <w:r>
        <w:rPr>
          <w:rFonts w:ascii="宋体" w:hAnsi="宋体" w:cs="宋体"/>
          <w:szCs w:val="21"/>
          <w:highlight w:val="none"/>
        </w:rPr>
        <w:t>3</w:t>
      </w:r>
      <w:r>
        <w:rPr>
          <w:rFonts w:hint="eastAsia" w:ascii="宋体" w:hAnsi="宋体" w:cs="宋体"/>
          <w:szCs w:val="21"/>
          <w:highlight w:val="none"/>
        </w:rPr>
        <w:t>个工作日内将整改后现状拍照交至甲方委托的物业公司相关部门备案留底。</w:t>
      </w:r>
    </w:p>
    <w:p>
      <w:pPr>
        <w:adjustRightInd w:val="0"/>
        <w:snapToGrid w:val="0"/>
        <w:spacing w:line="360" w:lineRule="auto"/>
        <w:ind w:firstLine="420" w:firstLineChars="200"/>
        <w:rPr>
          <w:szCs w:val="21"/>
          <w:highlight w:val="none"/>
        </w:rPr>
      </w:pPr>
      <w:r>
        <w:rPr>
          <w:szCs w:val="21"/>
          <w:highlight w:val="none"/>
        </w:rPr>
        <w:t>7</w:t>
      </w:r>
      <w:r>
        <w:rPr>
          <w:rFonts w:hint="eastAsia"/>
          <w:szCs w:val="21"/>
          <w:highlight w:val="none"/>
        </w:rPr>
        <w:t>、乙方需继续承租该房屋的，则应于租赁期满届前【</w:t>
      </w:r>
      <w:r>
        <w:rPr>
          <w:szCs w:val="21"/>
          <w:highlight w:val="none"/>
        </w:rPr>
        <w:t>3</w:t>
      </w:r>
      <w:r>
        <w:rPr>
          <w:rFonts w:hint="eastAsia"/>
          <w:szCs w:val="21"/>
          <w:highlight w:val="none"/>
        </w:rPr>
        <w:t>】个月，向甲方提出续租书面要求，经甲方书面同意后，乙方在同等条件下享有续租的权利，如乙方未在租赁期满届前【</w:t>
      </w:r>
      <w:r>
        <w:rPr>
          <w:szCs w:val="21"/>
          <w:highlight w:val="none"/>
        </w:rPr>
        <w:t>3</w:t>
      </w:r>
      <w:r>
        <w:rPr>
          <w:rFonts w:hint="eastAsia"/>
          <w:szCs w:val="21"/>
          <w:highlight w:val="none"/>
        </w:rPr>
        <w:t>】个月内提出书面续租要求，则丧失优先续租的权利。若该房屋的出租需进行公开挂牌的，则乙方优先承租权的行使应遵守届时挂牌程序和文件的要求。如乙方在租赁期内发生本合同第十三条约定的任一违约情形，则乙方丧失优先承租权利。</w:t>
      </w:r>
    </w:p>
    <w:p>
      <w:pPr>
        <w:adjustRightInd w:val="0"/>
        <w:snapToGrid w:val="0"/>
        <w:spacing w:line="360" w:lineRule="auto"/>
        <w:ind w:firstLine="420" w:firstLineChars="200"/>
        <w:rPr>
          <w:szCs w:val="21"/>
          <w:highlight w:val="none"/>
        </w:rPr>
      </w:pPr>
      <w:r>
        <w:rPr>
          <w:szCs w:val="21"/>
          <w:highlight w:val="none"/>
        </w:rPr>
        <w:t>8</w:t>
      </w:r>
      <w:r>
        <w:rPr>
          <w:rFonts w:hint="eastAsia"/>
          <w:szCs w:val="21"/>
          <w:highlight w:val="none"/>
        </w:rPr>
        <w:t>、</w:t>
      </w:r>
      <w:r>
        <w:rPr>
          <w:rFonts w:hAnsi="宋体"/>
          <w:color w:val="000000"/>
          <w:szCs w:val="21"/>
          <w:highlight w:val="none"/>
        </w:rPr>
        <w:t xml:space="preserve"> </w:t>
      </w:r>
      <w:r>
        <w:rPr>
          <w:rFonts w:hint="eastAsia"/>
          <w:color w:val="000000"/>
          <w:szCs w:val="21"/>
          <w:highlight w:val="none"/>
        </w:rPr>
        <w:t>在本合同有效期内，乙方</w:t>
      </w:r>
      <w:r>
        <w:rPr>
          <w:rFonts w:hint="eastAsia"/>
          <w:color w:val="000000"/>
          <w:szCs w:val="21"/>
          <w:highlight w:val="none"/>
          <w:lang w:val="en-US" w:eastAsia="zh-CN"/>
        </w:rPr>
        <w:t>未经甲方单位书面同意不得擅自转租，</w:t>
      </w:r>
      <w:r>
        <w:rPr>
          <w:rFonts w:hint="eastAsia"/>
          <w:color w:val="000000"/>
          <w:szCs w:val="21"/>
          <w:highlight w:val="none"/>
        </w:rPr>
        <w:t>不得将租赁房屋全部</w:t>
      </w:r>
      <w:r>
        <w:rPr>
          <w:color w:val="000000"/>
          <w:szCs w:val="21"/>
          <w:highlight w:val="none"/>
        </w:rPr>
        <w:t>/</w:t>
      </w:r>
      <w:r>
        <w:rPr>
          <w:rFonts w:hint="eastAsia"/>
          <w:color w:val="000000"/>
          <w:szCs w:val="21"/>
          <w:highlight w:val="none"/>
        </w:rPr>
        <w:t>部分以任何形式向第三方转租、转让、转包、转借、交换承租权、抵押或设立其它负担，或与第三方合资、合作经营或由第三方进行承包经营，并且不得以任何方式令其他主体参与租赁商铺的经营及使用。一旦发现上述行为，甲方有权解除合同，乙方应承担合同解除的违约责任</w:t>
      </w:r>
      <w:r>
        <w:rPr>
          <w:rFonts w:hint="eastAsia"/>
          <w:szCs w:val="21"/>
          <w:highlight w:val="none"/>
        </w:rPr>
        <w:t>。</w:t>
      </w:r>
    </w:p>
    <w:p>
      <w:pPr>
        <w:adjustRightInd w:val="0"/>
        <w:snapToGrid w:val="0"/>
        <w:spacing w:line="360" w:lineRule="auto"/>
        <w:ind w:firstLine="420" w:firstLineChars="200"/>
        <w:rPr>
          <w:rFonts w:hint="eastAsia"/>
          <w:szCs w:val="21"/>
          <w:highlight w:val="none"/>
        </w:rPr>
      </w:pPr>
      <w:r>
        <w:rPr>
          <w:szCs w:val="21"/>
          <w:highlight w:val="none"/>
        </w:rPr>
        <w:t xml:space="preserve"> 9</w:t>
      </w:r>
      <w:r>
        <w:rPr>
          <w:rFonts w:hint="eastAsia"/>
          <w:szCs w:val="21"/>
          <w:highlight w:val="none"/>
        </w:rPr>
        <w:t>、如乙方以租赁房屋为注册地址新设企业法人或个体工商户（简称“乙方新设企业”），应事先</w:t>
      </w:r>
      <w:r>
        <w:rPr>
          <w:rFonts w:hint="eastAsia"/>
          <w:szCs w:val="21"/>
          <w:highlight w:val="none"/>
          <w:lang w:val="en-US" w:eastAsia="zh-CN"/>
        </w:rPr>
        <w:t>提供项目公司基本信息</w:t>
      </w:r>
      <w:r>
        <w:rPr>
          <w:rFonts w:hint="eastAsia"/>
          <w:szCs w:val="21"/>
          <w:highlight w:val="none"/>
        </w:rPr>
        <w:t>经甲方书面同意。自乙方新设企业成立后</w:t>
      </w:r>
      <w:r>
        <w:rPr>
          <w:szCs w:val="21"/>
          <w:highlight w:val="none"/>
        </w:rPr>
        <w:t>15</w:t>
      </w:r>
      <w:r>
        <w:rPr>
          <w:rFonts w:hint="eastAsia"/>
          <w:szCs w:val="21"/>
          <w:highlight w:val="none"/>
        </w:rPr>
        <w:t>日内，乙方应将乙方新设企业的营业执照等相关证照复印件（加盖乙方及乙方新设企业之公章）提交甲方</w:t>
      </w:r>
      <w:r>
        <w:rPr>
          <w:rFonts w:hint="eastAsia"/>
          <w:szCs w:val="21"/>
          <w:highlight w:val="none"/>
          <w:lang w:val="en-US" w:eastAsia="zh-CN"/>
        </w:rPr>
        <w:t>备案</w:t>
      </w:r>
      <w:r>
        <w:rPr>
          <w:rFonts w:hint="eastAsia"/>
          <w:szCs w:val="21"/>
          <w:highlight w:val="none"/>
        </w:rPr>
        <w:t>。经协商一致，甲方有权要求乙方及乙方新设企业共同签署合同主体变更之《三方协议》。在前述情况下，乙方应对乙方新设企业的履约行为承担连带保证责任。甲方有权要求乙方或乙方新设企业就本合同的履行增加提供甲方认可的担保措施。乙方应确保租赁期内始终持有该</w:t>
      </w:r>
      <w:r>
        <w:rPr>
          <w:rFonts w:hint="eastAsia"/>
          <w:szCs w:val="21"/>
          <w:highlight w:val="none"/>
          <w:lang w:val="en-US" w:eastAsia="zh-CN"/>
        </w:rPr>
        <w:t>新设企业</w:t>
      </w:r>
      <w:r>
        <w:rPr>
          <w:rFonts w:hint="eastAsia"/>
          <w:szCs w:val="21"/>
          <w:highlight w:val="none"/>
        </w:rPr>
        <w:t>的超过百分之五十的出资额或股</w:t>
      </w:r>
      <w:r>
        <w:rPr>
          <w:rFonts w:hint="eastAsia"/>
          <w:szCs w:val="21"/>
          <w:highlight w:val="none"/>
          <w:lang w:val="en-US" w:eastAsia="zh-CN"/>
        </w:rPr>
        <w:t>权</w:t>
      </w:r>
      <w:r>
        <w:rPr>
          <w:rFonts w:hint="eastAsia"/>
          <w:szCs w:val="21"/>
          <w:highlight w:val="none"/>
        </w:rPr>
        <w:t>。乙方不得以股权转让、公司分立、委托经营等任何方式，导致其丧失对</w:t>
      </w:r>
      <w:r>
        <w:rPr>
          <w:rFonts w:hint="eastAsia"/>
          <w:szCs w:val="21"/>
          <w:highlight w:val="none"/>
          <w:lang w:val="en-US" w:eastAsia="zh-CN"/>
        </w:rPr>
        <w:t>该新设企业</w:t>
      </w:r>
      <w:r>
        <w:rPr>
          <w:rFonts w:hint="eastAsia"/>
          <w:szCs w:val="21"/>
          <w:highlight w:val="none"/>
        </w:rPr>
        <w:t>的控股地位，否则视为乙方严重违约，甲方有权根据本合同第十三条追究乙方违约责任。</w:t>
      </w:r>
    </w:p>
    <w:p>
      <w:pPr>
        <w:adjustRightInd w:val="0"/>
        <w:snapToGrid w:val="0"/>
        <w:spacing w:line="360" w:lineRule="auto"/>
        <w:ind w:firstLine="420" w:firstLineChars="200"/>
        <w:rPr>
          <w:rFonts w:hint="eastAsia"/>
          <w:szCs w:val="21"/>
          <w:highlight w:val="none"/>
        </w:rPr>
      </w:pPr>
      <w:r>
        <w:rPr>
          <w:rFonts w:hint="eastAsia"/>
          <w:szCs w:val="21"/>
          <w:highlight w:val="none"/>
          <w:lang w:val="en-US" w:eastAsia="zh-CN"/>
        </w:rPr>
        <w:t>10、乙方确认，在租赁期内，乙方应无条件配合甲方开展防汛、防台、防冻、抗震、防疫等自然灾害或突发公共事件的预防与应对工作，包括但不限于临时关闭全部或部分经营区域、疏散租赁房屋内的顾客及工作人员，以及</w:t>
      </w:r>
      <w:r>
        <w:rPr>
          <w:rFonts w:hint="eastAsia"/>
          <w:szCs w:val="21"/>
          <w:highlight w:val="none"/>
        </w:rPr>
        <w:t>其他甲方为保障人员安全和财产安全所提出的合理要求。乙方因执行本条款所产生的经营中断、营业损失等，由乙方自行承担。甲方对乙方因此产生的任何直接或间接</w:t>
      </w:r>
      <w:r>
        <w:rPr>
          <w:rFonts w:hint="eastAsia"/>
          <w:szCs w:val="21"/>
          <w:highlight w:val="none"/>
          <w:lang w:val="en-US" w:eastAsia="zh-CN"/>
        </w:rPr>
        <w:t>经济</w:t>
      </w:r>
      <w:r>
        <w:rPr>
          <w:rFonts w:hint="eastAsia"/>
          <w:szCs w:val="21"/>
          <w:highlight w:val="none"/>
        </w:rPr>
        <w:t>损失不承担责任</w:t>
      </w:r>
      <w:r>
        <w:rPr>
          <w:rFonts w:hint="eastAsia"/>
          <w:szCs w:val="21"/>
          <w:highlight w:val="none"/>
          <w:lang w:eastAsia="zh-CN"/>
        </w:rPr>
        <w:t>。</w:t>
      </w:r>
      <w:r>
        <w:rPr>
          <w:rFonts w:hint="eastAsia"/>
          <w:szCs w:val="21"/>
          <w:highlight w:val="none"/>
        </w:rPr>
        <w:t>若乙方未按甲方通知要求及时采取上述措施，或拒不配合甲方的统一指挥，由此造成的一切损失</w:t>
      </w:r>
      <w:r>
        <w:rPr>
          <w:rFonts w:hint="eastAsia"/>
          <w:szCs w:val="21"/>
          <w:highlight w:val="none"/>
          <w:lang w:eastAsia="zh-CN"/>
        </w:rPr>
        <w:t>，</w:t>
      </w:r>
      <w:r>
        <w:rPr>
          <w:rFonts w:hint="eastAsia"/>
          <w:szCs w:val="21"/>
          <w:highlight w:val="none"/>
        </w:rPr>
        <w:t>包括但不限于乙方自身财产损失、甲方财产损失、第三方人身伤害或财产损失等</w:t>
      </w:r>
      <w:r>
        <w:rPr>
          <w:rFonts w:hint="eastAsia"/>
          <w:szCs w:val="21"/>
          <w:highlight w:val="none"/>
          <w:lang w:eastAsia="zh-CN"/>
        </w:rPr>
        <w:t>，</w:t>
      </w:r>
      <w:r>
        <w:rPr>
          <w:rFonts w:hint="eastAsia"/>
          <w:szCs w:val="21"/>
          <w:highlight w:val="none"/>
        </w:rPr>
        <w:t>均由乙方承担全部赔偿责任。</w:t>
      </w:r>
      <w:r>
        <w:rPr>
          <w:rFonts w:hint="eastAsia"/>
          <w:szCs w:val="21"/>
          <w:highlight w:val="none"/>
          <w:lang w:val="en-US" w:eastAsia="zh-CN"/>
        </w:rPr>
        <w:t>造成甲方对外责任的，甲方有权对乙方追偿。</w:t>
      </w:r>
      <w:r>
        <w:rPr>
          <w:rFonts w:hint="eastAsia"/>
          <w:szCs w:val="21"/>
          <w:highlight w:val="none"/>
        </w:rPr>
        <w:t>同时，甲方有权依据本合同第十</w:t>
      </w:r>
      <w:r>
        <w:rPr>
          <w:rFonts w:hint="eastAsia"/>
          <w:szCs w:val="21"/>
          <w:highlight w:val="none"/>
          <w:lang w:val="en-US" w:eastAsia="zh-CN"/>
        </w:rPr>
        <w:t>三</w:t>
      </w:r>
      <w:r>
        <w:rPr>
          <w:rFonts w:hint="eastAsia"/>
          <w:szCs w:val="21"/>
          <w:highlight w:val="none"/>
        </w:rPr>
        <w:t>条的规定追究乙方的违约责任。</w:t>
      </w:r>
    </w:p>
    <w:p>
      <w:pPr>
        <w:adjustRightInd w:val="0"/>
        <w:snapToGrid w:val="0"/>
        <w:spacing w:line="360" w:lineRule="auto"/>
        <w:ind w:firstLine="420" w:firstLineChars="200"/>
        <w:rPr>
          <w:rFonts w:hint="default" w:eastAsia="宋体"/>
          <w:szCs w:val="21"/>
          <w:highlight w:val="none"/>
          <w:lang w:val="en-US" w:eastAsia="zh-CN"/>
        </w:rPr>
      </w:pPr>
    </w:p>
    <w:p>
      <w:pPr>
        <w:adjustRightInd w:val="0"/>
        <w:snapToGrid w:val="0"/>
        <w:spacing w:line="360" w:lineRule="auto"/>
        <w:ind w:firstLine="422" w:firstLineChars="200"/>
        <w:rPr>
          <w:rFonts w:ascii="宋体" w:cs="宋体"/>
          <w:b/>
          <w:bCs/>
          <w:szCs w:val="21"/>
          <w:highlight w:val="none"/>
        </w:rPr>
      </w:pPr>
      <w:r>
        <w:rPr>
          <w:rFonts w:hint="eastAsia" w:ascii="宋体" w:hAnsi="宋体" w:cs="宋体"/>
          <w:b/>
          <w:bCs/>
          <w:szCs w:val="21"/>
          <w:highlight w:val="none"/>
        </w:rPr>
        <w:t>第十一条</w:t>
      </w:r>
      <w:r>
        <w:rPr>
          <w:rFonts w:ascii="宋体" w:hAnsi="宋体" w:cs="宋体"/>
          <w:b/>
          <w:bCs/>
          <w:szCs w:val="21"/>
          <w:highlight w:val="none"/>
        </w:rPr>
        <w:t xml:space="preserve">  </w:t>
      </w:r>
      <w:r>
        <w:rPr>
          <w:rFonts w:hint="eastAsia" w:ascii="宋体" w:hAnsi="宋体" w:cs="宋体"/>
          <w:b/>
          <w:bCs/>
          <w:szCs w:val="21"/>
          <w:highlight w:val="none"/>
        </w:rPr>
        <w:t>合同的解除和终止</w:t>
      </w:r>
    </w:p>
    <w:p>
      <w:pPr>
        <w:adjustRightInd w:val="0"/>
        <w:snapToGrid w:val="0"/>
        <w:spacing w:line="360" w:lineRule="auto"/>
        <w:ind w:firstLine="420" w:firstLineChars="200"/>
        <w:rPr>
          <w:rFonts w:ascii="宋体" w:cs="宋体"/>
          <w:szCs w:val="21"/>
          <w:highlight w:val="none"/>
        </w:rPr>
      </w:pPr>
      <w:r>
        <w:rPr>
          <w:rFonts w:ascii="宋体" w:hAnsi="宋体" w:cs="宋体"/>
          <w:szCs w:val="21"/>
          <w:highlight w:val="none"/>
        </w:rPr>
        <w:t>1</w:t>
      </w:r>
      <w:r>
        <w:rPr>
          <w:rFonts w:hint="eastAsia" w:ascii="宋体" w:hAnsi="宋体" w:cs="宋体"/>
          <w:szCs w:val="21"/>
          <w:highlight w:val="none"/>
        </w:rPr>
        <w:t>、甲乙双方协商一致可解除合同。</w:t>
      </w:r>
    </w:p>
    <w:p>
      <w:pPr>
        <w:adjustRightInd w:val="0"/>
        <w:snapToGrid w:val="0"/>
        <w:spacing w:line="360" w:lineRule="auto"/>
        <w:ind w:firstLine="420" w:firstLineChars="200"/>
        <w:rPr>
          <w:rFonts w:ascii="宋体" w:hAnsi="宋体" w:cs="宋体"/>
          <w:color w:val="000000"/>
          <w:szCs w:val="21"/>
          <w:highlight w:val="none"/>
        </w:rPr>
      </w:pPr>
      <w:r>
        <w:rPr>
          <w:rFonts w:hint="eastAsia" w:ascii="宋体" w:hAnsi="宋体" w:cs="宋体"/>
          <w:szCs w:val="21"/>
          <w:highlight w:val="none"/>
        </w:rPr>
        <w:t>（</w:t>
      </w:r>
      <w:r>
        <w:rPr>
          <w:rFonts w:ascii="宋体" w:hAnsi="宋体" w:cs="宋体"/>
          <w:szCs w:val="21"/>
          <w:highlight w:val="none"/>
        </w:rPr>
        <w:t>1</w:t>
      </w:r>
      <w:r>
        <w:rPr>
          <w:rFonts w:hint="eastAsia" w:ascii="宋体" w:hAnsi="宋体" w:cs="宋体"/>
          <w:szCs w:val="21"/>
          <w:highlight w:val="none"/>
        </w:rPr>
        <w:t>）非甲方原因或不可抗力的情况下，若乙方要提前终止或解除本合同，在</w:t>
      </w:r>
      <w:r>
        <w:rPr>
          <w:rFonts w:hint="eastAsia" w:ascii="宋体" w:hAnsi="宋体" w:cs="宋体"/>
          <w:color w:val="000000"/>
          <w:szCs w:val="21"/>
          <w:highlight w:val="none"/>
        </w:rPr>
        <w:t>足额缴纳租金、物业管理费等应缴费用的前提下，</w:t>
      </w:r>
      <w:r>
        <w:rPr>
          <w:rFonts w:ascii="宋体" w:hAnsi="宋体" w:cs="宋体"/>
          <w:color w:val="000000"/>
          <w:szCs w:val="21"/>
          <w:highlight w:val="none"/>
        </w:rPr>
        <w:t>乙方</w:t>
      </w:r>
      <w:r>
        <w:rPr>
          <w:rFonts w:hint="eastAsia" w:ascii="宋体" w:hAnsi="宋体" w:cs="宋体"/>
          <w:color w:val="000000"/>
          <w:szCs w:val="21"/>
          <w:highlight w:val="none"/>
        </w:rPr>
        <w:t>需</w:t>
      </w:r>
      <w:r>
        <w:rPr>
          <w:rFonts w:ascii="宋体" w:hAnsi="宋体" w:cs="宋体"/>
          <w:color w:val="000000"/>
          <w:szCs w:val="21"/>
          <w:highlight w:val="none"/>
        </w:rPr>
        <w:t>支付当期租金标准2个月的租金</w:t>
      </w:r>
      <w:r>
        <w:rPr>
          <w:rFonts w:hint="eastAsia" w:ascii="宋体" w:hAnsi="宋体" w:cs="宋体"/>
          <w:color w:val="000000"/>
          <w:szCs w:val="21"/>
          <w:highlight w:val="none"/>
        </w:rPr>
        <w:t>作为违约金，并提前</w:t>
      </w:r>
      <w:r>
        <w:rPr>
          <w:rFonts w:ascii="宋体" w:hAnsi="宋体" w:cs="宋体"/>
          <w:color w:val="000000"/>
          <w:szCs w:val="21"/>
          <w:highlight w:val="none"/>
        </w:rPr>
        <w:t>60日</w:t>
      </w:r>
      <w:r>
        <w:rPr>
          <w:rFonts w:hint="eastAsia" w:ascii="宋体" w:hAnsi="宋体" w:cs="宋体"/>
          <w:color w:val="000000"/>
          <w:szCs w:val="21"/>
          <w:highlight w:val="none"/>
        </w:rPr>
        <w:t>向甲方书面申请解除本合同，经</w:t>
      </w:r>
      <w:r>
        <w:rPr>
          <w:rFonts w:hint="eastAsia" w:ascii="宋体" w:hAnsi="宋体" w:cs="宋体"/>
          <w:szCs w:val="21"/>
          <w:highlight w:val="none"/>
        </w:rPr>
        <w:t>甲方同意后可与乙方签订解除协议，但甲方给予乙方</w:t>
      </w:r>
      <w:r>
        <w:rPr>
          <w:rFonts w:hint="eastAsia"/>
          <w:highlight w:val="none"/>
        </w:rPr>
        <w:t>的免租期（如有）立即取消</w:t>
      </w:r>
      <w:r>
        <w:rPr>
          <w:rFonts w:hint="eastAsia"/>
          <w:highlight w:val="none"/>
          <w:lang w:eastAsia="zh-CN"/>
        </w:rPr>
        <w:t>，双方应对免租期部分租金进行实际结算，</w:t>
      </w:r>
      <w:r>
        <w:rPr>
          <w:rFonts w:hint="eastAsia"/>
          <w:highlight w:val="none"/>
        </w:rPr>
        <w:t>乙方</w:t>
      </w:r>
      <w:r>
        <w:rPr>
          <w:rFonts w:hint="eastAsia"/>
          <w:highlight w:val="none"/>
          <w:lang w:val="en-US" w:eastAsia="zh-CN"/>
        </w:rPr>
        <w:t>需将免租期租金按双方未实际履约期限与合同约定租赁期限比例</w:t>
      </w:r>
      <w:r>
        <w:rPr>
          <w:rFonts w:hint="eastAsia"/>
          <w:highlight w:val="none"/>
        </w:rPr>
        <w:t>补缴</w:t>
      </w:r>
      <w:r>
        <w:rPr>
          <w:rFonts w:hint="eastAsia" w:ascii="宋体" w:hAnsi="宋体" w:cs="宋体"/>
          <w:szCs w:val="21"/>
          <w:highlight w:val="none"/>
        </w:rPr>
        <w:t>。</w:t>
      </w:r>
      <w:r>
        <w:rPr>
          <w:rFonts w:hint="eastAsia" w:ascii="宋体" w:hAnsi="宋体" w:cs="宋体"/>
          <w:szCs w:val="21"/>
          <w:highlight w:val="none"/>
          <w:lang w:val="en-US" w:eastAsia="zh-CN"/>
        </w:rPr>
        <w:t>若乙方申请提前终止或解除本合同的时间节点在装修改造期内，装修保证金在无安全风险且经工程部门确认的情况下，给予退还</w:t>
      </w:r>
      <w:r>
        <w:rPr>
          <w:rFonts w:hint="eastAsia" w:ascii="宋体" w:hAnsi="宋体" w:cs="宋体"/>
          <w:color w:val="000000"/>
          <w:szCs w:val="21"/>
          <w:highlight w:val="none"/>
        </w:rPr>
        <w:t>。</w:t>
      </w:r>
    </w:p>
    <w:p>
      <w:pPr>
        <w:adjustRightInd w:val="0"/>
        <w:snapToGrid w:val="0"/>
        <w:spacing w:line="360" w:lineRule="auto"/>
        <w:ind w:firstLine="420" w:firstLineChars="200"/>
        <w:rPr>
          <w:rFonts w:ascii="宋体" w:cs="宋体"/>
          <w:szCs w:val="21"/>
          <w:highlight w:val="none"/>
        </w:rPr>
      </w:pPr>
      <w:r>
        <w:rPr>
          <w:rFonts w:hint="eastAsia" w:ascii="宋体" w:hAnsi="宋体"/>
          <w:szCs w:val="21"/>
          <w:highlight w:val="none"/>
        </w:rPr>
        <w:t>（</w:t>
      </w:r>
      <w:r>
        <w:rPr>
          <w:rFonts w:ascii="宋体" w:hAnsi="宋体"/>
          <w:szCs w:val="21"/>
          <w:highlight w:val="none"/>
        </w:rPr>
        <w:t>2</w:t>
      </w:r>
      <w:r>
        <w:rPr>
          <w:rFonts w:hint="eastAsia" w:ascii="宋体" w:hAnsi="宋体"/>
          <w:szCs w:val="21"/>
          <w:highlight w:val="none"/>
        </w:rPr>
        <w:t>）若乙方未书面向甲方申请提前退租，乙方提前退租的，则乙方应当按照本合同第十三条第</w:t>
      </w:r>
      <w:r>
        <w:rPr>
          <w:rFonts w:ascii="宋体" w:hAnsi="宋体"/>
          <w:szCs w:val="21"/>
          <w:highlight w:val="none"/>
        </w:rPr>
        <w:t>2</w:t>
      </w:r>
      <w:r>
        <w:rPr>
          <w:rFonts w:hint="eastAsia" w:ascii="宋体" w:hAnsi="宋体"/>
          <w:szCs w:val="21"/>
          <w:highlight w:val="none"/>
        </w:rPr>
        <w:t>款承担违约责任。</w:t>
      </w:r>
    </w:p>
    <w:p>
      <w:pPr>
        <w:adjustRightInd w:val="0"/>
        <w:snapToGrid w:val="0"/>
        <w:spacing w:line="360" w:lineRule="auto"/>
        <w:ind w:firstLine="420" w:firstLineChars="200"/>
        <w:rPr>
          <w:rFonts w:ascii="宋体" w:cs="宋体"/>
          <w:szCs w:val="21"/>
          <w:highlight w:val="none"/>
        </w:rPr>
      </w:pPr>
      <w:r>
        <w:rPr>
          <w:rFonts w:ascii="宋体" w:hAnsi="宋体" w:cs="宋体"/>
          <w:szCs w:val="21"/>
          <w:highlight w:val="none"/>
        </w:rPr>
        <w:t>2</w:t>
      </w:r>
      <w:r>
        <w:rPr>
          <w:rFonts w:hint="eastAsia" w:ascii="宋体" w:hAnsi="宋体" w:cs="宋体"/>
          <w:szCs w:val="21"/>
          <w:highlight w:val="none"/>
        </w:rPr>
        <w:t>、发生下列情形之一的，本合同自行终止，双方互不承担责任：</w:t>
      </w:r>
    </w:p>
    <w:p>
      <w:pPr>
        <w:adjustRightInd w:val="0"/>
        <w:snapToGrid w:val="0"/>
        <w:spacing w:line="360" w:lineRule="auto"/>
        <w:ind w:firstLine="420" w:firstLineChars="200"/>
        <w:rPr>
          <w:rFonts w:ascii="宋体" w:cs="宋体"/>
          <w:szCs w:val="21"/>
          <w:highlight w:val="none"/>
        </w:rPr>
      </w:pPr>
      <w:r>
        <w:rPr>
          <w:rFonts w:hint="eastAsia" w:ascii="宋体" w:hAnsi="宋体" w:cs="宋体"/>
          <w:szCs w:val="21"/>
          <w:highlight w:val="none"/>
        </w:rPr>
        <w:t>（</w:t>
      </w:r>
      <w:r>
        <w:rPr>
          <w:rFonts w:ascii="宋体" w:hAnsi="宋体" w:cs="宋体"/>
          <w:szCs w:val="21"/>
          <w:highlight w:val="none"/>
        </w:rPr>
        <w:t>1</w:t>
      </w:r>
      <w:r>
        <w:rPr>
          <w:rFonts w:hint="eastAsia" w:ascii="宋体" w:hAnsi="宋体" w:cs="宋体"/>
          <w:szCs w:val="21"/>
          <w:highlight w:val="none"/>
        </w:rPr>
        <w:t>）租赁期限届满，本合同即行终止；</w:t>
      </w:r>
    </w:p>
    <w:p>
      <w:pPr>
        <w:adjustRightInd w:val="0"/>
        <w:snapToGrid w:val="0"/>
        <w:spacing w:line="360" w:lineRule="auto"/>
        <w:ind w:firstLine="420" w:firstLineChars="200"/>
        <w:rPr>
          <w:rFonts w:ascii="宋体" w:cs="宋体"/>
          <w:szCs w:val="21"/>
          <w:highlight w:val="none"/>
        </w:rPr>
      </w:pPr>
      <w:r>
        <w:rPr>
          <w:rFonts w:hint="eastAsia" w:ascii="宋体" w:hAnsi="宋体" w:cs="宋体"/>
          <w:szCs w:val="21"/>
          <w:highlight w:val="none"/>
        </w:rPr>
        <w:t>（</w:t>
      </w:r>
      <w:r>
        <w:rPr>
          <w:rFonts w:ascii="宋体" w:hAnsi="宋体" w:cs="宋体"/>
          <w:szCs w:val="21"/>
          <w:highlight w:val="none"/>
        </w:rPr>
        <w:t>2</w:t>
      </w:r>
      <w:r>
        <w:rPr>
          <w:rFonts w:hint="eastAsia" w:ascii="宋体" w:hAnsi="宋体" w:cs="宋体"/>
          <w:szCs w:val="21"/>
          <w:highlight w:val="none"/>
        </w:rPr>
        <w:t>）该房屋及所属土地因社会公共利益或城市建设需要被政府列入房屋征收范围或者改造、拆迁及搬迁行为等非甲方原因导致本合同无法继续履行的；</w:t>
      </w:r>
    </w:p>
    <w:p>
      <w:pPr>
        <w:adjustRightInd w:val="0"/>
        <w:snapToGrid w:val="0"/>
        <w:spacing w:line="360" w:lineRule="auto"/>
        <w:ind w:firstLine="420" w:firstLineChars="200"/>
        <w:rPr>
          <w:rFonts w:ascii="宋体" w:cs="宋体"/>
          <w:szCs w:val="21"/>
          <w:highlight w:val="none"/>
        </w:rPr>
      </w:pPr>
      <w:r>
        <w:rPr>
          <w:rFonts w:hint="eastAsia" w:ascii="宋体" w:hAnsi="宋体" w:cs="宋体"/>
          <w:szCs w:val="21"/>
          <w:highlight w:val="none"/>
        </w:rPr>
        <w:t>（</w:t>
      </w:r>
      <w:r>
        <w:rPr>
          <w:rFonts w:ascii="宋体" w:hAnsi="宋体" w:cs="宋体"/>
          <w:szCs w:val="21"/>
          <w:highlight w:val="none"/>
        </w:rPr>
        <w:t>3</w:t>
      </w:r>
      <w:r>
        <w:rPr>
          <w:rFonts w:hint="eastAsia" w:ascii="宋体" w:hAnsi="宋体" w:cs="宋体"/>
          <w:szCs w:val="21"/>
          <w:highlight w:val="none"/>
        </w:rPr>
        <w:t>）该房屋因遭受毁损、灭失致使本合同无法履行的；</w:t>
      </w:r>
    </w:p>
    <w:p>
      <w:pPr>
        <w:adjustRightInd w:val="0"/>
        <w:snapToGrid w:val="0"/>
        <w:spacing w:line="360" w:lineRule="auto"/>
        <w:ind w:firstLine="420" w:firstLineChars="200"/>
        <w:rPr>
          <w:rFonts w:ascii="宋体" w:cs="宋体"/>
          <w:szCs w:val="21"/>
          <w:highlight w:val="none"/>
        </w:rPr>
      </w:pPr>
      <w:r>
        <w:rPr>
          <w:rFonts w:hint="eastAsia" w:ascii="宋体" w:hAnsi="宋体" w:cs="宋体"/>
          <w:szCs w:val="21"/>
          <w:highlight w:val="none"/>
        </w:rPr>
        <w:t>（</w:t>
      </w:r>
      <w:r>
        <w:rPr>
          <w:rFonts w:ascii="宋体" w:hAnsi="宋体" w:cs="宋体"/>
          <w:szCs w:val="21"/>
          <w:highlight w:val="none"/>
        </w:rPr>
        <w:t>4</w:t>
      </w:r>
      <w:r>
        <w:rPr>
          <w:rFonts w:hint="eastAsia" w:ascii="宋体" w:hAnsi="宋体" w:cs="宋体"/>
          <w:szCs w:val="21"/>
          <w:highlight w:val="none"/>
        </w:rPr>
        <w:t>）因政府行为或法律法规、政策不允许甲方进行类似出租等原因，造成该房屋无法按合同约定使用的；</w:t>
      </w:r>
    </w:p>
    <w:p>
      <w:pPr>
        <w:adjustRightInd w:val="0"/>
        <w:snapToGrid w:val="0"/>
        <w:spacing w:line="360" w:lineRule="auto"/>
        <w:ind w:firstLine="420" w:firstLineChars="200"/>
        <w:rPr>
          <w:rFonts w:ascii="宋体" w:hAnsi="宋体" w:cs="宋体"/>
          <w:szCs w:val="21"/>
          <w:highlight w:val="none"/>
        </w:rPr>
      </w:pPr>
      <w:r>
        <w:rPr>
          <w:rFonts w:hint="eastAsia" w:ascii="宋体" w:hAnsi="宋体" w:cs="宋体"/>
          <w:szCs w:val="21"/>
          <w:highlight w:val="none"/>
        </w:rPr>
        <w:t>（</w:t>
      </w:r>
      <w:r>
        <w:rPr>
          <w:rFonts w:ascii="宋体" w:hAnsi="宋体" w:cs="宋体"/>
          <w:szCs w:val="21"/>
          <w:highlight w:val="none"/>
        </w:rPr>
        <w:t>5</w:t>
      </w:r>
      <w:r>
        <w:rPr>
          <w:rFonts w:hint="eastAsia" w:ascii="宋体" w:hAnsi="宋体" w:cs="宋体"/>
          <w:szCs w:val="21"/>
          <w:highlight w:val="none"/>
        </w:rPr>
        <w:t>）遇有不可抗力发生而使本合同之履行目的无法实现的；</w:t>
      </w:r>
    </w:p>
    <w:p>
      <w:pPr>
        <w:adjustRightInd w:val="0"/>
        <w:snapToGrid w:val="0"/>
        <w:spacing w:line="360" w:lineRule="auto"/>
        <w:ind w:firstLine="420" w:firstLineChars="200"/>
        <w:outlineLvl w:val="0"/>
        <w:rPr>
          <w:rFonts w:hint="default" w:ascii="宋体" w:eastAsia="宋体" w:cs="宋体"/>
          <w:szCs w:val="21"/>
          <w:highlight w:val="none"/>
          <w:lang w:val="en-US" w:eastAsia="zh-CN"/>
        </w:rPr>
      </w:pPr>
      <w:r>
        <w:rPr>
          <w:rFonts w:hint="eastAsia" w:ascii="宋体" w:hAnsi="宋体" w:cs="宋体"/>
          <w:szCs w:val="21"/>
          <w:highlight w:val="none"/>
        </w:rPr>
        <w:t>因以上事项合同自行终止，甲方无需承担任何违约责任，同时无需对乙方作出任何补偿。</w:t>
      </w:r>
      <w:r>
        <w:rPr>
          <w:rFonts w:hint="eastAsia" w:ascii="宋体" w:hAnsi="宋体"/>
          <w:szCs w:val="21"/>
          <w:highlight w:val="none"/>
        </w:rPr>
        <w:t>由甲方投入的装修、设施设备及房屋主体补偿归甲方所有，由乙方投入的装修、设施设备等补偿归乙方所有。</w:t>
      </w:r>
      <w:r>
        <w:rPr>
          <w:rFonts w:hint="eastAsia" w:ascii="宋体" w:hAnsi="宋体" w:cs="宋体"/>
          <w:szCs w:val="21"/>
          <w:highlight w:val="none"/>
        </w:rPr>
        <w:t>乙方必须在收到甲方书面通知之日起两个月内或根据实际情况所限时间内腾空</w:t>
      </w:r>
      <w:r>
        <w:rPr>
          <w:rFonts w:hint="eastAsia" w:ascii="宋体" w:hAnsi="宋体" w:cs="宋体"/>
          <w:szCs w:val="21"/>
          <w:highlight w:val="none"/>
          <w:lang w:val="en-US" w:eastAsia="zh-CN"/>
        </w:rPr>
        <w:t>并返还租赁房屋</w:t>
      </w:r>
      <w:r>
        <w:rPr>
          <w:rFonts w:hint="eastAsia" w:ascii="宋体" w:hAnsi="宋体" w:cs="宋体"/>
          <w:szCs w:val="21"/>
          <w:highlight w:val="none"/>
        </w:rPr>
        <w:t>，租金以腾空当天按实结算，多退（无息）少补。</w:t>
      </w:r>
      <w:r>
        <w:rPr>
          <w:rFonts w:hint="eastAsia" w:ascii="宋体" w:hAnsi="宋体" w:cs="宋体"/>
          <w:szCs w:val="21"/>
          <w:highlight w:val="none"/>
          <w:lang w:val="en-US" w:eastAsia="zh-CN"/>
        </w:rPr>
        <w:t>乙方逾期未腾退的，甲方有权按照日租金的两倍收取房屋占用费，并有权采取强制清场措施，相关费用由乙方承担。</w:t>
      </w:r>
    </w:p>
    <w:p>
      <w:pPr>
        <w:adjustRightInd w:val="0"/>
        <w:snapToGrid w:val="0"/>
        <w:spacing w:line="360" w:lineRule="auto"/>
        <w:ind w:firstLine="420" w:firstLineChars="200"/>
        <w:outlineLvl w:val="0"/>
        <w:rPr>
          <w:rFonts w:ascii="宋体" w:cs="宋体"/>
          <w:szCs w:val="21"/>
          <w:highlight w:val="none"/>
        </w:rPr>
      </w:pPr>
      <w:r>
        <w:rPr>
          <w:rFonts w:ascii="宋体" w:hAnsi="宋体" w:cs="宋体"/>
          <w:szCs w:val="21"/>
          <w:highlight w:val="none"/>
        </w:rPr>
        <w:t>3</w:t>
      </w:r>
      <w:r>
        <w:rPr>
          <w:rFonts w:hint="eastAsia" w:ascii="宋体" w:hAnsi="宋体" w:cs="宋体"/>
          <w:szCs w:val="21"/>
          <w:highlight w:val="none"/>
        </w:rPr>
        <w:t>、其他本合同约定或法律法规规定可以变更或解除本合同的情形。</w:t>
      </w:r>
    </w:p>
    <w:p>
      <w:pPr>
        <w:adjustRightInd w:val="0"/>
        <w:snapToGrid w:val="0"/>
        <w:spacing w:line="360" w:lineRule="auto"/>
        <w:ind w:firstLine="422" w:firstLineChars="200"/>
        <w:outlineLvl w:val="0"/>
        <w:rPr>
          <w:rFonts w:ascii="宋体" w:cs="宋体"/>
          <w:b/>
          <w:bCs/>
          <w:szCs w:val="21"/>
          <w:highlight w:val="none"/>
        </w:rPr>
      </w:pPr>
      <w:r>
        <w:rPr>
          <w:rFonts w:hint="eastAsia" w:ascii="宋体" w:hAnsi="宋体" w:cs="宋体"/>
          <w:b/>
          <w:bCs/>
          <w:szCs w:val="21"/>
          <w:highlight w:val="none"/>
        </w:rPr>
        <w:t>第十二条</w:t>
      </w:r>
      <w:r>
        <w:rPr>
          <w:rFonts w:ascii="宋体" w:hAnsi="宋体" w:cs="宋体"/>
          <w:b/>
          <w:bCs/>
          <w:szCs w:val="21"/>
          <w:highlight w:val="none"/>
        </w:rPr>
        <w:t xml:space="preserve">  </w:t>
      </w:r>
      <w:r>
        <w:rPr>
          <w:rFonts w:hint="eastAsia" w:ascii="宋体" w:hAnsi="宋体" w:cs="宋体"/>
          <w:b/>
          <w:bCs/>
          <w:szCs w:val="21"/>
          <w:highlight w:val="none"/>
        </w:rPr>
        <w:t>甲方的违约责任</w:t>
      </w:r>
    </w:p>
    <w:p>
      <w:pPr>
        <w:numPr>
          <w:ilvl w:val="12"/>
          <w:numId w:val="0"/>
        </w:numPr>
        <w:adjustRightInd w:val="0"/>
        <w:snapToGrid w:val="0"/>
        <w:spacing w:line="360" w:lineRule="auto"/>
        <w:ind w:firstLine="420" w:firstLineChars="200"/>
        <w:rPr>
          <w:rFonts w:ascii="宋体" w:cs="宋体"/>
          <w:szCs w:val="21"/>
          <w:highlight w:val="none"/>
        </w:rPr>
      </w:pPr>
      <w:r>
        <w:rPr>
          <w:rFonts w:hint="eastAsia" w:ascii="宋体" w:hAnsi="宋体" w:cs="宋体"/>
          <w:szCs w:val="21"/>
          <w:highlight w:val="none"/>
        </w:rPr>
        <w:t>甲方无正当理由擅自提前收回房屋的</w:t>
      </w:r>
      <w:r>
        <w:rPr>
          <w:rFonts w:ascii="宋体" w:hAnsi="宋体" w:cs="宋体"/>
          <w:szCs w:val="21"/>
          <w:highlight w:val="none"/>
        </w:rPr>
        <w:t>,</w:t>
      </w:r>
      <w:r>
        <w:rPr>
          <w:rFonts w:hint="eastAsia" w:ascii="宋体" w:hAnsi="宋体" w:cs="宋体"/>
          <w:szCs w:val="21"/>
          <w:highlight w:val="none"/>
        </w:rPr>
        <w:t>乙方有权解除合同，造成乙方</w:t>
      </w:r>
      <w:r>
        <w:rPr>
          <w:rFonts w:hint="eastAsia" w:ascii="宋体" w:hAnsi="宋体" w:cs="宋体"/>
          <w:szCs w:val="21"/>
          <w:highlight w:val="none"/>
          <w:lang w:val="en-US" w:eastAsia="zh-CN"/>
        </w:rPr>
        <w:t>直接经济</w:t>
      </w:r>
      <w:r>
        <w:rPr>
          <w:rFonts w:hint="eastAsia" w:ascii="宋体" w:hAnsi="宋体" w:cs="宋体"/>
          <w:szCs w:val="21"/>
          <w:highlight w:val="none"/>
        </w:rPr>
        <w:t>损失的，甲方应赔偿。</w:t>
      </w:r>
      <w:r>
        <w:rPr>
          <w:rFonts w:hint="eastAsia" w:ascii="宋体" w:hAnsi="宋体" w:cs="宋体"/>
          <w:szCs w:val="21"/>
          <w:highlight w:val="none"/>
          <w:lang w:val="en-US" w:eastAsia="zh-CN"/>
        </w:rPr>
        <w:t>但</w:t>
      </w:r>
      <w:r>
        <w:rPr>
          <w:rFonts w:hint="eastAsia" w:ascii="宋体" w:hAnsi="宋体" w:cs="宋体"/>
          <w:szCs w:val="21"/>
          <w:highlight w:val="none"/>
        </w:rPr>
        <w:t>甲方不对乙方的任何预期利润损失、商誉损失或第三方索赔等其他间接损失承担责任。</w:t>
      </w:r>
    </w:p>
    <w:p>
      <w:pPr>
        <w:adjustRightInd w:val="0"/>
        <w:snapToGrid w:val="0"/>
        <w:spacing w:line="360" w:lineRule="auto"/>
        <w:ind w:firstLine="422" w:firstLineChars="200"/>
        <w:outlineLvl w:val="0"/>
        <w:rPr>
          <w:rFonts w:ascii="宋体" w:cs="宋体"/>
          <w:b/>
          <w:bCs/>
          <w:szCs w:val="21"/>
          <w:highlight w:val="none"/>
        </w:rPr>
      </w:pPr>
      <w:r>
        <w:rPr>
          <w:rFonts w:hint="eastAsia" w:ascii="宋体" w:hAnsi="宋体" w:cs="宋体"/>
          <w:b/>
          <w:bCs/>
          <w:szCs w:val="21"/>
          <w:highlight w:val="none"/>
        </w:rPr>
        <w:t>第十三条</w:t>
      </w:r>
      <w:r>
        <w:rPr>
          <w:rFonts w:ascii="宋体" w:hAnsi="宋体" w:cs="宋体"/>
          <w:b/>
          <w:bCs/>
          <w:szCs w:val="21"/>
          <w:highlight w:val="none"/>
        </w:rPr>
        <w:t xml:space="preserve">  </w:t>
      </w:r>
      <w:r>
        <w:rPr>
          <w:rFonts w:hint="eastAsia" w:ascii="宋体" w:hAnsi="宋体" w:cs="宋体"/>
          <w:b/>
          <w:bCs/>
          <w:szCs w:val="21"/>
          <w:highlight w:val="none"/>
        </w:rPr>
        <w:t>乙方的违约责任</w:t>
      </w:r>
    </w:p>
    <w:p>
      <w:pPr>
        <w:adjustRightInd w:val="0"/>
        <w:snapToGrid w:val="0"/>
        <w:spacing w:line="360" w:lineRule="auto"/>
        <w:ind w:firstLine="420" w:firstLineChars="200"/>
        <w:outlineLvl w:val="0"/>
        <w:rPr>
          <w:rFonts w:ascii="宋体" w:cs="宋体"/>
          <w:szCs w:val="21"/>
          <w:highlight w:val="none"/>
        </w:rPr>
      </w:pPr>
      <w:r>
        <w:rPr>
          <w:rFonts w:ascii="宋体" w:hAnsi="宋体" w:cs="宋体"/>
          <w:szCs w:val="21"/>
          <w:highlight w:val="none"/>
        </w:rPr>
        <w:t>1</w:t>
      </w:r>
      <w:r>
        <w:rPr>
          <w:rFonts w:hint="eastAsia" w:ascii="宋体" w:hAnsi="宋体" w:cs="宋体"/>
          <w:szCs w:val="21"/>
          <w:highlight w:val="none"/>
        </w:rPr>
        <w:t>、乙方未按照本合同约定按时足额缴纳租金、履约保证金、装修保证金、水电费等各项费用的，每逾期一天，需按所欠金额总额的万分之五向甲方支付违约金。</w:t>
      </w:r>
    </w:p>
    <w:p>
      <w:pPr>
        <w:adjustRightInd w:val="0"/>
        <w:snapToGrid w:val="0"/>
        <w:spacing w:line="360" w:lineRule="auto"/>
        <w:ind w:firstLine="420" w:firstLineChars="200"/>
        <w:rPr>
          <w:rFonts w:ascii="宋体" w:hAnsi="宋体" w:cs="宋体"/>
          <w:szCs w:val="21"/>
          <w:highlight w:val="none"/>
        </w:rPr>
      </w:pPr>
      <w:r>
        <w:rPr>
          <w:rFonts w:ascii="宋体" w:hAnsi="宋体" w:cs="宋体"/>
          <w:szCs w:val="21"/>
          <w:highlight w:val="none"/>
        </w:rPr>
        <w:t>2</w:t>
      </w:r>
      <w:r>
        <w:rPr>
          <w:rFonts w:hint="eastAsia" w:ascii="宋体" w:hAnsi="宋体" w:cs="宋体"/>
          <w:szCs w:val="21"/>
          <w:highlight w:val="none"/>
        </w:rPr>
        <w:t>、乙方有下列行为之一的，甲方有权解除本合同、没收乙方履约保证金</w:t>
      </w:r>
      <w:r>
        <w:rPr>
          <w:rFonts w:hint="eastAsia" w:ascii="宋体" w:hAnsi="宋体" w:cs="宋体"/>
          <w:szCs w:val="21"/>
          <w:highlight w:val="none"/>
          <w:lang w:eastAsia="zh-CN"/>
        </w:rPr>
        <w:t>，</w:t>
      </w:r>
      <w:r>
        <w:rPr>
          <w:rFonts w:hint="eastAsia" w:ascii="宋体" w:hAnsi="宋体" w:cs="宋体"/>
          <w:szCs w:val="21"/>
          <w:highlight w:val="none"/>
        </w:rPr>
        <w:t>乙方已支付的剩余租金</w:t>
      </w:r>
      <w:r>
        <w:rPr>
          <w:rFonts w:hint="eastAsia" w:ascii="宋体" w:hAnsi="宋体" w:cs="宋体"/>
          <w:szCs w:val="21"/>
          <w:highlight w:val="none"/>
          <w:lang w:val="en-US" w:eastAsia="zh-CN"/>
        </w:rPr>
        <w:t>给予</w:t>
      </w:r>
      <w:r>
        <w:rPr>
          <w:rFonts w:hint="eastAsia" w:ascii="宋体" w:hAnsi="宋体" w:cs="宋体"/>
          <w:szCs w:val="21"/>
          <w:highlight w:val="none"/>
        </w:rPr>
        <w:t>退还。甲方给予乙方的免租期（如有）立即取消，</w:t>
      </w:r>
      <w:r>
        <w:rPr>
          <w:rFonts w:hint="eastAsia"/>
          <w:highlight w:val="none"/>
        </w:rPr>
        <w:t>双方应对免租期部分租金进行实际结算，乙方需将免租期租金按双方未实际履约期限与合同约定租赁期限比例补缴</w:t>
      </w:r>
      <w:r>
        <w:rPr>
          <w:rFonts w:hint="eastAsia" w:ascii="宋体" w:hAnsi="宋体" w:cs="宋体"/>
          <w:szCs w:val="21"/>
          <w:highlight w:val="none"/>
        </w:rPr>
        <w:t>。同时乙方应承担相当于当</w:t>
      </w:r>
      <w:r>
        <w:rPr>
          <w:rFonts w:hint="eastAsia" w:ascii="宋体" w:hAnsi="宋体" w:cs="宋体"/>
          <w:szCs w:val="21"/>
          <w:highlight w:val="none"/>
          <w:lang w:val="en-US" w:eastAsia="zh-CN"/>
        </w:rPr>
        <w:t>期租金标准</w:t>
      </w:r>
      <w:r>
        <w:rPr>
          <w:rFonts w:ascii="宋体" w:hAnsi="宋体" w:cs="宋体"/>
          <w:szCs w:val="21"/>
          <w:highlight w:val="none"/>
        </w:rPr>
        <w:t>2个月</w:t>
      </w:r>
      <w:r>
        <w:rPr>
          <w:rFonts w:hint="eastAsia" w:ascii="宋体" w:hAnsi="宋体" w:cs="宋体"/>
          <w:szCs w:val="21"/>
          <w:highlight w:val="none"/>
        </w:rPr>
        <w:t>租金的违约金，乙方应于本合同解除之日支付，若违约金不足以赔偿给甲方的损失的，就超过部分甲方仍可向乙方主张</w:t>
      </w:r>
      <w:r>
        <w:rPr>
          <w:rFonts w:ascii="宋体" w:hAnsi="宋体" w:cs="宋体"/>
          <w:szCs w:val="21"/>
          <w:highlight w:val="none"/>
        </w:rPr>
        <w:t>:</w:t>
      </w:r>
    </w:p>
    <w:p>
      <w:pPr>
        <w:adjustRightInd w:val="0"/>
        <w:snapToGrid w:val="0"/>
        <w:spacing w:line="360" w:lineRule="auto"/>
        <w:ind w:firstLine="420" w:firstLineChars="200"/>
        <w:rPr>
          <w:rFonts w:ascii="宋体" w:cs="宋体"/>
          <w:szCs w:val="21"/>
          <w:highlight w:val="none"/>
        </w:rPr>
      </w:pPr>
      <w:r>
        <w:rPr>
          <w:rFonts w:hint="eastAsia" w:ascii="宋体" w:hAnsi="宋体" w:cs="宋体"/>
          <w:szCs w:val="21"/>
          <w:highlight w:val="none"/>
        </w:rPr>
        <w:t>（</w:t>
      </w:r>
      <w:r>
        <w:rPr>
          <w:rFonts w:ascii="宋体" w:hAnsi="宋体" w:cs="宋体"/>
          <w:szCs w:val="21"/>
          <w:highlight w:val="none"/>
        </w:rPr>
        <w:t>1</w:t>
      </w:r>
      <w:r>
        <w:rPr>
          <w:rFonts w:hint="eastAsia" w:ascii="宋体" w:hAnsi="宋体" w:cs="宋体"/>
          <w:szCs w:val="21"/>
          <w:highlight w:val="none"/>
        </w:rPr>
        <w:t>）未经相关职能部门批准擅自改变规划用途或约定用途，或利用该房屋进行违法违章活动的；</w:t>
      </w:r>
    </w:p>
    <w:p>
      <w:pPr>
        <w:adjustRightInd w:val="0"/>
        <w:snapToGrid w:val="0"/>
        <w:spacing w:line="360" w:lineRule="auto"/>
        <w:ind w:firstLine="420" w:firstLineChars="200"/>
        <w:rPr>
          <w:rFonts w:ascii="宋体" w:cs="宋体"/>
          <w:szCs w:val="21"/>
          <w:highlight w:val="none"/>
        </w:rPr>
      </w:pPr>
      <w:r>
        <w:rPr>
          <w:rFonts w:hint="eastAsia" w:ascii="宋体" w:hAnsi="宋体" w:cs="宋体"/>
          <w:szCs w:val="21"/>
          <w:highlight w:val="none"/>
        </w:rPr>
        <w:t>（</w:t>
      </w:r>
      <w:r>
        <w:rPr>
          <w:rFonts w:ascii="宋体" w:hAnsi="宋体" w:cs="宋体"/>
          <w:szCs w:val="21"/>
          <w:highlight w:val="none"/>
        </w:rPr>
        <w:t>2</w:t>
      </w:r>
      <w:r>
        <w:rPr>
          <w:rFonts w:hint="eastAsia" w:ascii="宋体" w:hAnsi="宋体" w:cs="宋体"/>
          <w:szCs w:val="21"/>
          <w:highlight w:val="none"/>
        </w:rPr>
        <w:t>）未经甲方书面同意，擅自拆改变动房屋结构、水电线路及消防管道设施等，或损坏房屋，且经甲方书面通知，在甲方书面通知限定时间内仍未纠正修复的；</w:t>
      </w:r>
    </w:p>
    <w:p>
      <w:pPr>
        <w:adjustRightInd w:val="0"/>
        <w:snapToGrid w:val="0"/>
        <w:spacing w:line="360" w:lineRule="auto"/>
        <w:ind w:firstLine="420" w:firstLineChars="200"/>
        <w:textAlignment w:val="baseline"/>
        <w:rPr>
          <w:rFonts w:ascii="宋体" w:cs="宋体"/>
          <w:szCs w:val="21"/>
          <w:highlight w:val="none"/>
        </w:rPr>
      </w:pPr>
      <w:r>
        <w:rPr>
          <w:rFonts w:hint="eastAsia" w:ascii="宋体" w:hAnsi="宋体" w:cs="宋体"/>
          <w:szCs w:val="21"/>
          <w:highlight w:val="none"/>
        </w:rPr>
        <w:t>（</w:t>
      </w:r>
      <w:r>
        <w:rPr>
          <w:rFonts w:ascii="宋体" w:hAnsi="宋体" w:cs="宋体"/>
          <w:szCs w:val="21"/>
          <w:highlight w:val="none"/>
        </w:rPr>
        <w:t>3</w:t>
      </w:r>
      <w:r>
        <w:rPr>
          <w:rFonts w:hint="eastAsia" w:ascii="宋体" w:hAnsi="宋体" w:cs="宋体"/>
          <w:szCs w:val="21"/>
          <w:highlight w:val="none"/>
        </w:rPr>
        <w:t>）未经甲方书面报批、审核或备案同意，擅自调整租赁范围内原报批通过的装修审批方案内容，实施维修、改造、装修，或未按向甲方报批、审核或备案后方案进行维修、改造、装修实施的；</w:t>
      </w:r>
    </w:p>
    <w:p>
      <w:pPr>
        <w:adjustRightInd w:val="0"/>
        <w:snapToGrid w:val="0"/>
        <w:spacing w:line="360" w:lineRule="auto"/>
        <w:ind w:firstLine="420" w:firstLineChars="200"/>
        <w:textAlignment w:val="baseline"/>
        <w:rPr>
          <w:rFonts w:ascii="宋体" w:cs="宋体"/>
          <w:szCs w:val="21"/>
          <w:highlight w:val="none"/>
        </w:rPr>
      </w:pPr>
      <w:r>
        <w:rPr>
          <w:rFonts w:hint="eastAsia" w:ascii="宋体" w:hAnsi="宋体" w:cs="宋体"/>
          <w:szCs w:val="21"/>
          <w:highlight w:val="none"/>
        </w:rPr>
        <w:t>（</w:t>
      </w:r>
      <w:r>
        <w:rPr>
          <w:rFonts w:ascii="宋体" w:hAnsi="宋体" w:cs="宋体"/>
          <w:szCs w:val="21"/>
          <w:highlight w:val="none"/>
        </w:rPr>
        <w:t>4</w:t>
      </w:r>
      <w:r>
        <w:rPr>
          <w:rFonts w:hint="eastAsia" w:ascii="宋体" w:hAnsi="宋体" w:cs="宋体"/>
          <w:szCs w:val="21"/>
          <w:highlight w:val="none"/>
        </w:rPr>
        <w:t>）未经甲方事先书面同意擅自将租赁房屋抵押、转租、转让、分租、出借该房屋或其任何权益予任何第三人；</w:t>
      </w:r>
    </w:p>
    <w:p>
      <w:pPr>
        <w:adjustRightInd w:val="0"/>
        <w:snapToGrid w:val="0"/>
        <w:spacing w:line="360" w:lineRule="auto"/>
        <w:ind w:firstLine="420" w:firstLineChars="200"/>
        <w:rPr>
          <w:rFonts w:ascii="宋体" w:cs="宋体"/>
          <w:szCs w:val="21"/>
          <w:highlight w:val="none"/>
        </w:rPr>
      </w:pPr>
      <w:r>
        <w:rPr>
          <w:rFonts w:hint="eastAsia" w:ascii="宋体" w:hAnsi="宋体" w:cs="宋体"/>
          <w:szCs w:val="21"/>
          <w:highlight w:val="none"/>
        </w:rPr>
        <w:t>（</w:t>
      </w:r>
      <w:r>
        <w:rPr>
          <w:rFonts w:ascii="宋体" w:hAnsi="宋体" w:cs="宋体"/>
          <w:szCs w:val="21"/>
          <w:highlight w:val="none"/>
        </w:rPr>
        <w:t>5</w:t>
      </w:r>
      <w:r>
        <w:rPr>
          <w:rFonts w:hint="eastAsia" w:ascii="宋体" w:hAnsi="宋体" w:cs="宋体"/>
          <w:szCs w:val="21"/>
          <w:highlight w:val="none"/>
        </w:rPr>
        <w:t>）未按约足额支付任一期租金、水电费、履约保证金、装修保证金等相关费用超过一个月，或拖缴累计超过</w:t>
      </w:r>
      <w:r>
        <w:rPr>
          <w:rFonts w:ascii="宋体" w:hAnsi="宋体" w:cs="宋体"/>
          <w:szCs w:val="21"/>
          <w:highlight w:val="none"/>
        </w:rPr>
        <w:t>3</w:t>
      </w:r>
      <w:r>
        <w:rPr>
          <w:rFonts w:hint="eastAsia" w:ascii="宋体" w:hAnsi="宋体" w:cs="宋体"/>
          <w:szCs w:val="21"/>
          <w:highlight w:val="none"/>
        </w:rPr>
        <w:t>次以上（包括</w:t>
      </w:r>
      <w:r>
        <w:rPr>
          <w:rFonts w:ascii="宋体" w:hAnsi="宋体" w:cs="宋体"/>
          <w:szCs w:val="21"/>
          <w:highlight w:val="none"/>
        </w:rPr>
        <w:t>3</w:t>
      </w:r>
      <w:r>
        <w:rPr>
          <w:rFonts w:hint="eastAsia" w:ascii="宋体" w:hAnsi="宋体" w:cs="宋体"/>
          <w:szCs w:val="21"/>
          <w:highlight w:val="none"/>
        </w:rPr>
        <w:t>次）；</w:t>
      </w:r>
    </w:p>
    <w:p>
      <w:pPr>
        <w:adjustRightInd w:val="0"/>
        <w:snapToGrid w:val="0"/>
        <w:spacing w:line="360" w:lineRule="auto"/>
        <w:ind w:firstLine="420" w:firstLineChars="200"/>
        <w:rPr>
          <w:rFonts w:ascii="宋体" w:cs="宋体"/>
          <w:szCs w:val="21"/>
          <w:highlight w:val="none"/>
        </w:rPr>
      </w:pPr>
      <w:r>
        <w:rPr>
          <w:rFonts w:hint="eastAsia" w:ascii="宋体" w:hAnsi="宋体" w:cs="宋体"/>
          <w:szCs w:val="21"/>
          <w:highlight w:val="none"/>
        </w:rPr>
        <w:t>（</w:t>
      </w:r>
      <w:r>
        <w:rPr>
          <w:rFonts w:ascii="宋体" w:hAnsi="宋体" w:cs="宋体"/>
          <w:szCs w:val="21"/>
          <w:highlight w:val="none"/>
        </w:rPr>
        <w:t>6</w:t>
      </w:r>
      <w:r>
        <w:rPr>
          <w:rFonts w:hint="eastAsia" w:ascii="宋体" w:hAnsi="宋体" w:cs="宋体"/>
          <w:szCs w:val="21"/>
          <w:highlight w:val="none"/>
        </w:rPr>
        <w:t>）乙方收到甲方送达同一个问题的《物业消防安全检查整改通知单》等文件累计</w:t>
      </w:r>
      <w:r>
        <w:rPr>
          <w:rFonts w:ascii="宋体" w:hAnsi="宋体" w:cs="宋体"/>
          <w:szCs w:val="21"/>
          <w:highlight w:val="none"/>
        </w:rPr>
        <w:t>3</w:t>
      </w:r>
      <w:r>
        <w:rPr>
          <w:rFonts w:hint="eastAsia" w:ascii="宋体" w:hAnsi="宋体" w:cs="宋体"/>
          <w:szCs w:val="21"/>
          <w:highlight w:val="none"/>
        </w:rPr>
        <w:t>次以上（包括</w:t>
      </w:r>
      <w:r>
        <w:rPr>
          <w:rFonts w:ascii="宋体" w:hAnsi="宋体" w:cs="宋体"/>
          <w:szCs w:val="21"/>
          <w:highlight w:val="none"/>
        </w:rPr>
        <w:t>3</w:t>
      </w:r>
      <w:r>
        <w:rPr>
          <w:rFonts w:hint="eastAsia" w:ascii="宋体" w:hAnsi="宋体" w:cs="宋体"/>
          <w:szCs w:val="21"/>
          <w:highlight w:val="none"/>
        </w:rPr>
        <w:t>次），或未按甲方要求限期整改完毕</w:t>
      </w:r>
      <w:r>
        <w:rPr>
          <w:rFonts w:ascii="宋体" w:hAnsi="宋体" w:cs="宋体"/>
          <w:szCs w:val="21"/>
          <w:highlight w:val="none"/>
        </w:rPr>
        <w:t>3</w:t>
      </w:r>
      <w:r>
        <w:rPr>
          <w:rFonts w:hint="eastAsia" w:ascii="宋体" w:hAnsi="宋体" w:cs="宋体"/>
          <w:szCs w:val="21"/>
          <w:highlight w:val="none"/>
        </w:rPr>
        <w:t>次以上（包括</w:t>
      </w:r>
      <w:r>
        <w:rPr>
          <w:rFonts w:ascii="宋体" w:hAnsi="宋体" w:cs="宋体"/>
          <w:szCs w:val="21"/>
          <w:highlight w:val="none"/>
        </w:rPr>
        <w:t>3</w:t>
      </w:r>
      <w:r>
        <w:rPr>
          <w:rFonts w:hint="eastAsia" w:ascii="宋体" w:hAnsi="宋体" w:cs="宋体"/>
          <w:szCs w:val="21"/>
          <w:highlight w:val="none"/>
        </w:rPr>
        <w:t>次）；</w:t>
      </w:r>
    </w:p>
    <w:p>
      <w:pPr>
        <w:adjustRightInd w:val="0"/>
        <w:snapToGrid w:val="0"/>
        <w:spacing w:line="360" w:lineRule="auto"/>
        <w:ind w:firstLine="420" w:firstLineChars="200"/>
        <w:rPr>
          <w:rFonts w:ascii="宋体" w:cs="宋体"/>
          <w:szCs w:val="21"/>
          <w:highlight w:val="none"/>
        </w:rPr>
      </w:pPr>
      <w:r>
        <w:rPr>
          <w:rFonts w:hint="eastAsia" w:ascii="宋体" w:hAnsi="宋体" w:cs="宋体"/>
          <w:szCs w:val="21"/>
          <w:highlight w:val="none"/>
        </w:rPr>
        <w:t>（</w:t>
      </w:r>
      <w:r>
        <w:rPr>
          <w:rFonts w:ascii="宋体" w:hAnsi="宋体" w:cs="宋体"/>
          <w:szCs w:val="21"/>
          <w:highlight w:val="none"/>
        </w:rPr>
        <w:t>7）乙方面临财务危机或将面临清算或破产或营业执照被吊销，或有合理证据表明乙方陷入经营危机，或乙方在该房屋内停业或表示其将停业；或乙方在该房屋内的任何资产遭查封或扣押，或乙方因在该房屋内的行为受到行政处罚的；</w:t>
      </w:r>
    </w:p>
    <w:p>
      <w:pPr>
        <w:adjustRightInd w:val="0"/>
        <w:snapToGrid w:val="0"/>
        <w:spacing w:line="360" w:lineRule="auto"/>
        <w:ind w:firstLine="420" w:firstLineChars="200"/>
        <w:rPr>
          <w:rFonts w:ascii="宋体" w:hAnsi="宋体" w:cs="宋体"/>
          <w:szCs w:val="21"/>
          <w:highlight w:val="none"/>
        </w:rPr>
      </w:pPr>
      <w:r>
        <w:rPr>
          <w:rFonts w:hint="eastAsia" w:ascii="宋体" w:hAnsi="宋体" w:cs="宋体"/>
          <w:szCs w:val="21"/>
          <w:highlight w:val="none"/>
        </w:rPr>
        <w:t>（</w:t>
      </w:r>
      <w:r>
        <w:rPr>
          <w:rFonts w:ascii="宋体" w:hAnsi="宋体" w:cs="宋体"/>
          <w:szCs w:val="21"/>
          <w:highlight w:val="none"/>
        </w:rPr>
        <w:t>8）未提前向甲方申请撤租，乙方擅自退租的；</w:t>
      </w:r>
    </w:p>
    <w:p>
      <w:pPr>
        <w:adjustRightInd w:val="0"/>
        <w:snapToGrid w:val="0"/>
        <w:spacing w:line="360" w:lineRule="auto"/>
        <w:ind w:firstLine="420" w:firstLineChars="200"/>
        <w:rPr>
          <w:rFonts w:ascii="宋体" w:hAnsi="宋体" w:cs="宋体"/>
          <w:szCs w:val="21"/>
          <w:highlight w:val="none"/>
        </w:rPr>
      </w:pPr>
      <w:r>
        <w:rPr>
          <w:rFonts w:hint="eastAsia" w:ascii="宋体" w:hAnsi="宋体" w:cs="宋体"/>
          <w:szCs w:val="21"/>
          <w:highlight w:val="none"/>
        </w:rPr>
        <w:t>（9）</w:t>
      </w:r>
      <w:r>
        <w:rPr>
          <w:rFonts w:hint="eastAsia" w:ascii="宋体" w:hAnsi="宋体" w:cs="宋体"/>
          <w:color w:val="000000"/>
          <w:szCs w:val="21"/>
          <w:highlight w:val="none"/>
        </w:rPr>
        <w:t>甲方</w:t>
      </w:r>
      <w:r>
        <w:rPr>
          <w:rFonts w:ascii="宋体" w:hAnsi="宋体" w:cs="宋体"/>
          <w:color w:val="000000"/>
          <w:szCs w:val="21"/>
          <w:highlight w:val="none"/>
        </w:rPr>
        <w:t>因地铁集团内部业务调整，</w:t>
      </w:r>
      <w:r>
        <w:rPr>
          <w:rFonts w:hint="eastAsia" w:ascii="宋体" w:hAnsi="宋体" w:cs="宋体"/>
          <w:color w:val="000000"/>
          <w:szCs w:val="21"/>
          <w:highlight w:val="none"/>
        </w:rPr>
        <w:t>需</w:t>
      </w:r>
      <w:r>
        <w:rPr>
          <w:rFonts w:ascii="宋体" w:hAnsi="宋体" w:cs="宋体"/>
          <w:color w:val="000000"/>
          <w:szCs w:val="21"/>
          <w:highlight w:val="none"/>
        </w:rPr>
        <w:t>将本合同的权利义务一并转移给地铁集团内其他分子公司，乙方在收到</w:t>
      </w:r>
      <w:r>
        <w:rPr>
          <w:rFonts w:hint="eastAsia" w:ascii="宋体" w:hAnsi="宋体" w:cs="宋体"/>
          <w:color w:val="000000"/>
          <w:szCs w:val="21"/>
          <w:highlight w:val="none"/>
        </w:rPr>
        <w:t>甲方变更通知</w:t>
      </w:r>
      <w:r>
        <w:rPr>
          <w:rFonts w:ascii="宋体" w:hAnsi="宋体" w:cs="宋体"/>
          <w:color w:val="000000"/>
          <w:szCs w:val="21"/>
          <w:highlight w:val="none"/>
        </w:rPr>
        <w:t>之日起30内</w:t>
      </w:r>
      <w:r>
        <w:rPr>
          <w:rFonts w:hint="eastAsia" w:ascii="宋体" w:hAnsi="宋体" w:cs="宋体"/>
          <w:color w:val="000000"/>
          <w:szCs w:val="21"/>
          <w:highlight w:val="none"/>
        </w:rPr>
        <w:t>拒不</w:t>
      </w:r>
      <w:r>
        <w:rPr>
          <w:rFonts w:ascii="宋体" w:hAnsi="宋体" w:cs="宋体"/>
          <w:color w:val="000000"/>
          <w:szCs w:val="21"/>
          <w:highlight w:val="none"/>
        </w:rPr>
        <w:t>配合甲方完成相关变更事宜</w:t>
      </w:r>
      <w:r>
        <w:rPr>
          <w:rFonts w:hint="eastAsia" w:ascii="宋体" w:hAnsi="宋体" w:cs="宋体"/>
          <w:color w:val="000000"/>
          <w:szCs w:val="21"/>
          <w:highlight w:val="none"/>
        </w:rPr>
        <w:t>的（</w:t>
      </w:r>
      <w:r>
        <w:rPr>
          <w:rFonts w:ascii="宋体" w:hAnsi="宋体" w:cs="宋体"/>
          <w:color w:val="000000"/>
          <w:szCs w:val="21"/>
          <w:highlight w:val="none"/>
        </w:rPr>
        <w:t>包括但不限于重新签订经营管</w:t>
      </w:r>
      <w:r>
        <w:rPr>
          <w:rFonts w:hint="eastAsia" w:ascii="宋体" w:hAnsi="宋体" w:cs="宋体"/>
          <w:color w:val="000000"/>
          <w:szCs w:val="21"/>
          <w:highlight w:val="none"/>
        </w:rPr>
        <w:t>理服务协议、补充协议、合同权利义务转让协议等相关协议）；</w:t>
      </w:r>
    </w:p>
    <w:p>
      <w:pPr>
        <w:adjustRightInd w:val="0"/>
        <w:snapToGrid w:val="0"/>
        <w:spacing w:line="360" w:lineRule="auto"/>
        <w:ind w:firstLine="420" w:firstLineChars="200"/>
        <w:rPr>
          <w:rFonts w:ascii="宋体" w:cs="宋体"/>
          <w:szCs w:val="21"/>
          <w:highlight w:val="none"/>
        </w:rPr>
      </w:pPr>
      <w:r>
        <w:rPr>
          <w:rFonts w:hint="eastAsia" w:ascii="宋体" w:hAnsi="宋体" w:cs="宋体"/>
          <w:szCs w:val="21"/>
          <w:highlight w:val="none"/>
        </w:rPr>
        <w:t>（10</w:t>
      </w:r>
      <w:r>
        <w:rPr>
          <w:rFonts w:ascii="宋体" w:hAnsi="宋体" w:cs="宋体"/>
          <w:szCs w:val="21"/>
          <w:highlight w:val="none"/>
        </w:rPr>
        <w:t>）其他</w:t>
      </w:r>
      <w:r>
        <w:rPr>
          <w:rFonts w:hint="eastAsia" w:ascii="宋体" w:hAnsi="宋体" w:cs="宋体"/>
          <w:szCs w:val="21"/>
          <w:highlight w:val="none"/>
        </w:rPr>
        <w:t>实质性违反本合同约定或法律规定，</w:t>
      </w:r>
      <w:r>
        <w:rPr>
          <w:rFonts w:ascii="宋体" w:hAnsi="宋体" w:cs="宋体"/>
          <w:szCs w:val="21"/>
          <w:highlight w:val="none"/>
        </w:rPr>
        <w:t>经甲方书面通知仍未按要求限期改正的情形；</w:t>
      </w:r>
    </w:p>
    <w:p>
      <w:pPr>
        <w:adjustRightInd w:val="0"/>
        <w:snapToGrid w:val="0"/>
        <w:spacing w:line="360" w:lineRule="auto"/>
        <w:ind w:firstLine="420" w:firstLineChars="200"/>
        <w:rPr>
          <w:rFonts w:ascii="宋体" w:cs="宋体"/>
          <w:szCs w:val="21"/>
          <w:highlight w:val="none"/>
        </w:rPr>
      </w:pPr>
      <w:r>
        <w:rPr>
          <w:rFonts w:hint="eastAsia" w:ascii="宋体" w:hAnsi="宋体" w:cs="宋体"/>
          <w:szCs w:val="21"/>
          <w:highlight w:val="none"/>
        </w:rPr>
        <w:t>（</w:t>
      </w:r>
      <w:r>
        <w:rPr>
          <w:rFonts w:ascii="宋体" w:hAnsi="宋体" w:cs="宋体"/>
          <w:szCs w:val="21"/>
          <w:highlight w:val="none"/>
        </w:rPr>
        <w:t>1</w:t>
      </w:r>
      <w:r>
        <w:rPr>
          <w:rFonts w:hint="eastAsia" w:ascii="宋体" w:hAnsi="宋体" w:cs="宋体"/>
          <w:szCs w:val="21"/>
          <w:highlight w:val="none"/>
        </w:rPr>
        <w:t>1</w:t>
      </w:r>
      <w:r>
        <w:rPr>
          <w:rFonts w:ascii="宋体" w:hAnsi="宋体" w:cs="宋体"/>
          <w:szCs w:val="21"/>
          <w:highlight w:val="none"/>
        </w:rPr>
        <w:t>）其他本合同约定视为乙方严重违约情形的。</w:t>
      </w:r>
    </w:p>
    <w:p>
      <w:pPr>
        <w:adjustRightInd w:val="0"/>
        <w:snapToGrid w:val="0"/>
        <w:spacing w:line="360" w:lineRule="auto"/>
        <w:ind w:firstLine="420" w:firstLineChars="200"/>
        <w:outlineLvl w:val="0"/>
        <w:rPr>
          <w:rFonts w:ascii="宋体" w:cs="宋体"/>
          <w:szCs w:val="21"/>
          <w:highlight w:val="none"/>
        </w:rPr>
      </w:pPr>
      <w:r>
        <w:rPr>
          <w:rFonts w:ascii="宋体" w:hAnsi="宋体" w:cs="宋体"/>
          <w:szCs w:val="21"/>
          <w:highlight w:val="none"/>
        </w:rPr>
        <w:t>3</w:t>
      </w:r>
      <w:r>
        <w:rPr>
          <w:rFonts w:hint="eastAsia" w:ascii="宋体" w:hAnsi="宋体" w:cs="宋体"/>
          <w:szCs w:val="21"/>
          <w:highlight w:val="none"/>
        </w:rPr>
        <w:t>、鉴于租金、物业管理服务费、电费、水费等应付款项均为房屋租赁、管理及物业运行之所需，故乙方在逾期未缴纳上述任何项款项时，甲方均有权断电、断水等，直到乙方付清全部租金及相关费用为止，由此而可能导致乙方的一切经济损失均由乙方自行承担。</w:t>
      </w:r>
    </w:p>
    <w:p>
      <w:pPr>
        <w:adjustRightInd w:val="0"/>
        <w:snapToGrid w:val="0"/>
        <w:spacing w:line="360" w:lineRule="auto"/>
        <w:ind w:firstLine="420" w:firstLineChars="200"/>
        <w:outlineLvl w:val="0"/>
        <w:rPr>
          <w:rFonts w:ascii="宋体" w:cs="宋体"/>
          <w:szCs w:val="21"/>
          <w:highlight w:val="none"/>
        </w:rPr>
      </w:pPr>
      <w:r>
        <w:rPr>
          <w:rFonts w:ascii="宋体" w:hAnsi="宋体" w:cs="宋体"/>
          <w:szCs w:val="21"/>
          <w:highlight w:val="none"/>
        </w:rPr>
        <w:t>4</w:t>
      </w:r>
      <w:r>
        <w:rPr>
          <w:rFonts w:hint="eastAsia" w:ascii="宋体" w:hAnsi="宋体" w:cs="宋体"/>
          <w:szCs w:val="21"/>
          <w:highlight w:val="none"/>
        </w:rPr>
        <w:t>、若甲方通过法律途径追究乙方法律责任的，因此产生的诉讼费、仲裁费、保全费、办理财产保全保函费、鉴定费、公证费、律师费、差旅费等费用均由乙方承担。</w:t>
      </w:r>
    </w:p>
    <w:p>
      <w:pPr>
        <w:adjustRightInd w:val="0"/>
        <w:snapToGrid w:val="0"/>
        <w:spacing w:line="360" w:lineRule="auto"/>
        <w:ind w:firstLine="422" w:firstLineChars="200"/>
        <w:outlineLvl w:val="0"/>
        <w:rPr>
          <w:rFonts w:ascii="宋体" w:cs="宋体"/>
          <w:b/>
          <w:bCs/>
          <w:szCs w:val="21"/>
          <w:highlight w:val="none"/>
        </w:rPr>
      </w:pPr>
      <w:r>
        <w:rPr>
          <w:rFonts w:hint="eastAsia" w:ascii="宋体" w:hAnsi="宋体" w:cs="宋体"/>
          <w:b/>
          <w:bCs/>
          <w:szCs w:val="21"/>
          <w:highlight w:val="none"/>
        </w:rPr>
        <w:t>第十四条</w:t>
      </w:r>
      <w:r>
        <w:rPr>
          <w:rFonts w:ascii="宋体" w:hAnsi="宋体" w:cs="宋体"/>
          <w:b/>
          <w:bCs/>
          <w:szCs w:val="21"/>
          <w:highlight w:val="none"/>
        </w:rPr>
        <w:t xml:space="preserve">  </w:t>
      </w:r>
      <w:r>
        <w:rPr>
          <w:rFonts w:hint="eastAsia" w:ascii="宋体" w:hAnsi="宋体" w:cs="宋体"/>
          <w:b/>
          <w:bCs/>
          <w:szCs w:val="21"/>
          <w:highlight w:val="none"/>
        </w:rPr>
        <w:t>租赁房屋的返还及状态</w:t>
      </w:r>
    </w:p>
    <w:p>
      <w:pPr>
        <w:adjustRightInd w:val="0"/>
        <w:snapToGrid w:val="0"/>
        <w:spacing w:line="360" w:lineRule="auto"/>
        <w:ind w:firstLine="420" w:firstLineChars="200"/>
        <w:outlineLvl w:val="0"/>
        <w:rPr>
          <w:rFonts w:ascii="宋体" w:cs="宋体"/>
          <w:szCs w:val="21"/>
          <w:highlight w:val="none"/>
        </w:rPr>
      </w:pPr>
      <w:r>
        <w:rPr>
          <w:rFonts w:ascii="宋体" w:hAnsi="宋体" w:cs="宋体"/>
          <w:szCs w:val="21"/>
          <w:highlight w:val="none"/>
        </w:rPr>
        <w:t>1</w:t>
      </w:r>
      <w:r>
        <w:rPr>
          <w:rFonts w:hint="eastAsia" w:ascii="宋体" w:hAnsi="宋体" w:cs="宋体"/>
          <w:szCs w:val="21"/>
          <w:highlight w:val="none"/>
        </w:rPr>
        <w:t>、本合同租期届满，乙方的腾退交还房屋期限为：租赁期满之日起</w:t>
      </w:r>
      <w:r>
        <w:rPr>
          <w:rFonts w:ascii="宋体" w:hAnsi="宋体" w:cs="宋体"/>
          <w:szCs w:val="21"/>
          <w:highlight w:val="none"/>
        </w:rPr>
        <w:t>15</w:t>
      </w:r>
      <w:r>
        <w:rPr>
          <w:rFonts w:hint="eastAsia" w:ascii="宋体" w:hAnsi="宋体" w:cs="宋体"/>
          <w:szCs w:val="21"/>
          <w:highlight w:val="none"/>
        </w:rPr>
        <w:t>日内；非乙方原因导致本合同提前解除的，乙方的腾退交还房屋期限为：本合同提前解除</w:t>
      </w:r>
      <w:r>
        <w:rPr>
          <w:rFonts w:hint="eastAsia" w:ascii="宋体" w:hAnsi="宋体"/>
          <w:szCs w:val="21"/>
          <w:highlight w:val="none"/>
        </w:rPr>
        <w:t>在收到甲方书面通知之日起两个月内腾空完毕；租金以腾空当天按实结算，多退（无息）少补。</w:t>
      </w:r>
      <w:r>
        <w:rPr>
          <w:rFonts w:hint="eastAsia" w:ascii="宋体" w:hAnsi="宋体" w:cs="宋体"/>
          <w:szCs w:val="21"/>
          <w:highlight w:val="none"/>
        </w:rPr>
        <w:t>因乙方原因导致本合同提前解除的，乙方的腾退交还房屋期限为：合同提前解除之当日。</w:t>
      </w:r>
    </w:p>
    <w:p>
      <w:pPr>
        <w:adjustRightInd w:val="0"/>
        <w:snapToGrid w:val="0"/>
        <w:spacing w:line="360" w:lineRule="auto"/>
        <w:ind w:firstLine="420" w:firstLineChars="200"/>
        <w:outlineLvl w:val="0"/>
        <w:rPr>
          <w:rFonts w:ascii="宋体" w:cs="宋体"/>
          <w:szCs w:val="21"/>
          <w:highlight w:val="none"/>
        </w:rPr>
      </w:pPr>
      <w:r>
        <w:rPr>
          <w:rFonts w:hint="eastAsia" w:ascii="宋体" w:hAnsi="宋体" w:cs="宋体"/>
          <w:szCs w:val="21"/>
          <w:highlight w:val="none"/>
        </w:rPr>
        <w:t>（</w:t>
      </w:r>
      <w:r>
        <w:rPr>
          <w:rFonts w:ascii="宋体" w:hAnsi="宋体" w:cs="宋体"/>
          <w:szCs w:val="21"/>
          <w:highlight w:val="none"/>
        </w:rPr>
        <w:t>1</w:t>
      </w:r>
      <w:r>
        <w:rPr>
          <w:rFonts w:hint="eastAsia" w:ascii="宋体" w:hAnsi="宋体" w:cs="宋体"/>
          <w:szCs w:val="21"/>
          <w:highlight w:val="none"/>
        </w:rPr>
        <w:t>）在乙方的腾退交还房屋期限内，乙方应与甲方结清所有应付的款项，提供甲方认可的完成或办理以该房屋地址作为乙方相关准证（包括但不限于营业执照等）之注册地址的搬离或注销手续的书面证明文件，并将房屋恢复至甲方交付时</w:t>
      </w:r>
      <w:r>
        <w:rPr>
          <w:rFonts w:hint="eastAsia" w:ascii="宋体" w:hAnsi="宋体" w:cs="宋体"/>
          <w:szCs w:val="21"/>
          <w:highlight w:val="none"/>
          <w:lang w:val="en-US" w:eastAsia="zh-CN"/>
        </w:rPr>
        <w:t>物业所备案的交付</w:t>
      </w:r>
      <w:r>
        <w:rPr>
          <w:rFonts w:hint="eastAsia" w:ascii="宋体" w:hAnsi="宋体" w:cs="宋体"/>
          <w:szCs w:val="21"/>
          <w:highlight w:val="none"/>
        </w:rPr>
        <w:t>状态或甲方认可的接受标准。甲方对房屋进行验收结束、收到该房屋所有钥匙、门禁卡等，且双方签署《房屋验收交接单》后视为乙方履行了将房屋返还甲方的义务。</w:t>
      </w:r>
    </w:p>
    <w:p>
      <w:pPr>
        <w:adjustRightInd w:val="0"/>
        <w:snapToGrid w:val="0"/>
        <w:spacing w:line="360" w:lineRule="auto"/>
        <w:ind w:firstLine="420" w:firstLineChars="200"/>
        <w:outlineLvl w:val="0"/>
        <w:rPr>
          <w:rFonts w:ascii="宋体" w:cs="宋体"/>
          <w:szCs w:val="21"/>
          <w:highlight w:val="none"/>
        </w:rPr>
      </w:pPr>
      <w:r>
        <w:rPr>
          <w:rFonts w:hint="eastAsia" w:ascii="宋体" w:hAnsi="宋体" w:cs="宋体"/>
          <w:szCs w:val="21"/>
          <w:highlight w:val="none"/>
        </w:rPr>
        <w:t>（</w:t>
      </w:r>
      <w:r>
        <w:rPr>
          <w:rFonts w:ascii="宋体" w:hAnsi="宋体" w:cs="宋体"/>
          <w:szCs w:val="21"/>
          <w:highlight w:val="none"/>
        </w:rPr>
        <w:t>2</w:t>
      </w:r>
      <w:r>
        <w:rPr>
          <w:rFonts w:hint="eastAsia" w:ascii="宋体" w:hAnsi="宋体" w:cs="宋体"/>
          <w:szCs w:val="21"/>
          <w:highlight w:val="none"/>
        </w:rPr>
        <w:t>）若乙方在腾退交还房屋期限内腾空房屋存在困难，应提前向甲方提出书面申请，经甲方书面同意后，乙方应当在甲方给予的腾空宽限期内进行腾空，房屋占用费按原租金标准执行；若乙方未按时腾空或未在甲方允许的宽限期内腾空返还租赁房屋的，自腾退交还房屋期限届满之日或宽限期届满之日起，每日乙方应按合同终止或解除前日租金标准的二倍向甲方支付房屋占用费，并赔偿甲方因逾期收回房屋而遭受的其他损失，包括但不限于招租费用、法律服务费用、甲方因迟延向新租户交付租赁房屋而需承担的违约金等。</w:t>
      </w:r>
    </w:p>
    <w:p>
      <w:pPr>
        <w:adjustRightInd w:val="0"/>
        <w:snapToGrid w:val="0"/>
        <w:spacing w:line="360" w:lineRule="auto"/>
        <w:ind w:firstLine="420" w:firstLineChars="200"/>
        <w:outlineLvl w:val="0"/>
        <w:rPr>
          <w:rFonts w:ascii="宋体" w:cs="宋体"/>
          <w:szCs w:val="21"/>
          <w:highlight w:val="none"/>
        </w:rPr>
      </w:pPr>
      <w:r>
        <w:rPr>
          <w:rFonts w:ascii="宋体" w:hAnsi="宋体" w:cs="宋体"/>
          <w:szCs w:val="21"/>
          <w:highlight w:val="none"/>
        </w:rPr>
        <w:t>2</w:t>
      </w:r>
      <w:r>
        <w:rPr>
          <w:rFonts w:hint="eastAsia" w:ascii="宋体" w:hAnsi="宋体" w:cs="宋体"/>
          <w:szCs w:val="21"/>
          <w:highlight w:val="none"/>
        </w:rPr>
        <w:t>、乙方须把租赁房屋连同其所有的（包括该房屋上一任租赁客户所留存的装修工程，如有）附属设施、装置、附加物等均须按本合同规定以本合同附件2约定的状态交还甲方，交还时须经甲方认可，并由乙方承担一切的费用。</w:t>
      </w:r>
    </w:p>
    <w:p>
      <w:pPr>
        <w:adjustRightInd w:val="0"/>
        <w:snapToGrid w:val="0"/>
        <w:spacing w:line="360" w:lineRule="auto"/>
        <w:ind w:firstLine="420" w:firstLineChars="200"/>
        <w:outlineLvl w:val="0"/>
        <w:rPr>
          <w:rFonts w:ascii="宋体" w:cs="宋体"/>
          <w:szCs w:val="21"/>
          <w:highlight w:val="none"/>
        </w:rPr>
      </w:pPr>
      <w:r>
        <w:rPr>
          <w:rFonts w:ascii="宋体" w:hAnsi="宋体" w:cs="宋体"/>
          <w:szCs w:val="21"/>
          <w:highlight w:val="none"/>
        </w:rPr>
        <w:t>3</w:t>
      </w:r>
      <w:r>
        <w:rPr>
          <w:rFonts w:hint="eastAsia" w:ascii="宋体" w:hAnsi="宋体" w:cs="宋体"/>
          <w:szCs w:val="21"/>
          <w:highlight w:val="none"/>
        </w:rPr>
        <w:t>、乙方对该房屋作出任何修建，或安装任何附属物、装置、附加物，即使该等装修、改建或安装已得到甲方的书面同意，甲方仍有权要求乙方在返还该房屋给甲方之前，复原、移去或拆走该等改建、附属物、装置及附加物或其任何部分，并要求乙方承担一切的费用。</w:t>
      </w:r>
    </w:p>
    <w:p>
      <w:pPr>
        <w:adjustRightInd w:val="0"/>
        <w:snapToGrid w:val="0"/>
        <w:spacing w:line="360" w:lineRule="auto"/>
        <w:ind w:firstLine="420" w:firstLineChars="200"/>
        <w:outlineLvl w:val="0"/>
        <w:rPr>
          <w:rFonts w:ascii="宋体" w:cs="宋体"/>
          <w:szCs w:val="21"/>
          <w:highlight w:val="none"/>
        </w:rPr>
      </w:pPr>
      <w:r>
        <w:rPr>
          <w:rFonts w:ascii="宋体" w:hAnsi="宋体" w:cs="宋体"/>
          <w:szCs w:val="21"/>
          <w:highlight w:val="none"/>
        </w:rPr>
        <w:t>4</w:t>
      </w:r>
      <w:r>
        <w:rPr>
          <w:rFonts w:hint="eastAsia" w:ascii="宋体" w:hAnsi="宋体" w:cs="宋体"/>
          <w:szCs w:val="21"/>
          <w:highlight w:val="none"/>
        </w:rPr>
        <w:t>、乙方逾期腾退房屋的，甲方有权采取下列行为：</w:t>
      </w:r>
    </w:p>
    <w:p>
      <w:pPr>
        <w:adjustRightInd w:val="0"/>
        <w:snapToGrid w:val="0"/>
        <w:spacing w:line="360" w:lineRule="auto"/>
        <w:ind w:firstLine="420" w:firstLineChars="200"/>
        <w:outlineLvl w:val="0"/>
        <w:rPr>
          <w:rFonts w:ascii="宋体" w:cs="宋体"/>
          <w:szCs w:val="21"/>
          <w:highlight w:val="none"/>
        </w:rPr>
      </w:pPr>
      <w:r>
        <w:rPr>
          <w:rFonts w:hint="eastAsia" w:ascii="宋体" w:hAnsi="宋体" w:cs="宋体"/>
          <w:szCs w:val="21"/>
          <w:highlight w:val="none"/>
        </w:rPr>
        <w:t>（</w:t>
      </w:r>
      <w:r>
        <w:rPr>
          <w:rFonts w:ascii="宋体" w:hAnsi="宋体" w:cs="宋体"/>
          <w:szCs w:val="21"/>
          <w:highlight w:val="none"/>
        </w:rPr>
        <w:t>1</w:t>
      </w:r>
      <w:r>
        <w:rPr>
          <w:rFonts w:hint="eastAsia" w:ascii="宋体" w:hAnsi="宋体" w:cs="宋体"/>
          <w:szCs w:val="21"/>
          <w:highlight w:val="none"/>
        </w:rPr>
        <w:t>）甲方视乙方留存于房屋内之任何物品（包括但不限于办公用品和设备）为乙方废弃物，甲方有权进入该房屋并处置废弃物（如有），乙方同意不向甲方索赔，并承担甲方为清除上述物品的劳务费用、搬运费、仓储费和将房屋恢复原状所支付的费用等。</w:t>
      </w:r>
    </w:p>
    <w:p>
      <w:pPr>
        <w:adjustRightInd w:val="0"/>
        <w:snapToGrid w:val="0"/>
        <w:spacing w:line="360" w:lineRule="auto"/>
        <w:ind w:firstLine="420" w:firstLineChars="200"/>
        <w:outlineLvl w:val="0"/>
        <w:rPr>
          <w:rFonts w:ascii="宋体" w:cs="宋体"/>
          <w:szCs w:val="21"/>
          <w:highlight w:val="none"/>
        </w:rPr>
      </w:pPr>
      <w:r>
        <w:rPr>
          <w:rFonts w:hint="eastAsia" w:ascii="宋体" w:hAnsi="宋体" w:cs="宋体"/>
          <w:szCs w:val="21"/>
          <w:highlight w:val="none"/>
        </w:rPr>
        <w:t>（</w:t>
      </w:r>
      <w:r>
        <w:rPr>
          <w:rFonts w:ascii="宋体" w:hAnsi="宋体" w:cs="宋体"/>
          <w:szCs w:val="21"/>
          <w:highlight w:val="none"/>
        </w:rPr>
        <w:t>2</w:t>
      </w:r>
      <w:r>
        <w:rPr>
          <w:rFonts w:hint="eastAsia" w:ascii="宋体" w:hAnsi="宋体" w:cs="宋体"/>
          <w:szCs w:val="21"/>
          <w:highlight w:val="none"/>
        </w:rPr>
        <w:t>）甲方可采取强制手段关闭营业入口、停止供水供电、将乙方可移走物品视为无主物，有权作任意处置。</w:t>
      </w:r>
    </w:p>
    <w:p>
      <w:pPr>
        <w:adjustRightInd w:val="0"/>
        <w:snapToGrid w:val="0"/>
        <w:spacing w:line="360" w:lineRule="auto"/>
        <w:ind w:firstLine="420" w:firstLineChars="200"/>
        <w:outlineLvl w:val="0"/>
        <w:rPr>
          <w:rFonts w:ascii="宋体" w:cs="宋体"/>
          <w:szCs w:val="21"/>
          <w:highlight w:val="none"/>
        </w:rPr>
      </w:pPr>
      <w:r>
        <w:rPr>
          <w:rFonts w:hint="eastAsia" w:ascii="宋体" w:hAnsi="宋体" w:cs="宋体"/>
          <w:szCs w:val="21"/>
          <w:highlight w:val="none"/>
        </w:rPr>
        <w:t>由此所产生的所有损失，均由乙方自行承担，无权向甲方主张。甲方有权在没收履约保证金的同时，可将前述费用作为乙方的债务向乙方追偿。</w:t>
      </w:r>
    </w:p>
    <w:p>
      <w:pPr>
        <w:numPr>
          <w:ilvl w:val="0"/>
          <w:numId w:val="4"/>
        </w:numPr>
        <w:adjustRightInd w:val="0"/>
        <w:snapToGrid w:val="0"/>
        <w:spacing w:line="360" w:lineRule="auto"/>
        <w:ind w:firstLine="420" w:firstLineChars="200"/>
        <w:outlineLvl w:val="0"/>
        <w:rPr>
          <w:rFonts w:hint="eastAsia" w:ascii="宋体" w:hAnsi="宋体" w:cs="宋体"/>
          <w:szCs w:val="21"/>
          <w:highlight w:val="none"/>
        </w:rPr>
      </w:pPr>
      <w:r>
        <w:rPr>
          <w:rFonts w:hint="eastAsia" w:ascii="宋体" w:hAnsi="宋体" w:cs="宋体"/>
          <w:szCs w:val="21"/>
          <w:highlight w:val="none"/>
        </w:rPr>
        <w:t>租赁期满或本合同因任何原因解除的，乙方应在腾退交还房屋期限届满前向甲方提供甲方认可的完成或办理以该房屋地址作为乙方相关准证（包括但不限于营业执照、税务登记证）之注册地址的搬离或注销手续的证明文件。否则，甲方有权没收本合同项下的履约保证金</w:t>
      </w:r>
      <w:r>
        <w:rPr>
          <w:rFonts w:hint="eastAsia" w:ascii="宋体" w:hAnsi="宋体" w:cs="宋体"/>
          <w:szCs w:val="21"/>
          <w:highlight w:val="none"/>
          <w:lang w:eastAsia="zh-CN"/>
        </w:rPr>
        <w:t>，</w:t>
      </w:r>
      <w:r>
        <w:rPr>
          <w:rFonts w:hint="eastAsia" w:ascii="宋体" w:hAnsi="宋体" w:cs="宋体"/>
          <w:szCs w:val="21"/>
          <w:highlight w:val="none"/>
          <w:lang w:val="en-US" w:eastAsia="zh-CN"/>
        </w:rPr>
        <w:t>给甲方造成损失的，不足部分甲方有权继续追偿</w:t>
      </w:r>
      <w:r>
        <w:rPr>
          <w:rFonts w:hint="eastAsia" w:ascii="宋体" w:hAnsi="宋体" w:cs="宋体"/>
          <w:szCs w:val="21"/>
          <w:highlight w:val="none"/>
        </w:rPr>
        <w:t>。</w:t>
      </w:r>
    </w:p>
    <w:p>
      <w:pPr>
        <w:numPr>
          <w:ilvl w:val="0"/>
          <w:numId w:val="4"/>
        </w:numPr>
        <w:adjustRightInd w:val="0"/>
        <w:snapToGrid w:val="0"/>
        <w:spacing w:line="360" w:lineRule="auto"/>
        <w:ind w:firstLine="420" w:firstLineChars="200"/>
        <w:outlineLvl w:val="0"/>
        <w:rPr>
          <w:rFonts w:hint="eastAsia" w:ascii="宋体" w:hAnsi="宋体" w:cs="宋体"/>
          <w:szCs w:val="21"/>
          <w:highlight w:val="none"/>
        </w:rPr>
      </w:pPr>
      <w:r>
        <w:rPr>
          <w:rFonts w:hint="eastAsia" w:ascii="宋体" w:hAnsi="宋体" w:cs="宋体"/>
          <w:szCs w:val="21"/>
          <w:highlight w:val="none"/>
          <w:lang w:val="en-US" w:eastAsia="zh-CN"/>
        </w:rPr>
        <w:t>乙方在退还房屋给甲方时，需将房屋恢复至交付状态，包括但不限于顶部状态、墙面状态、户型格局、地面状态等，经甲方书面同意后，可保持现状或者局部现状退还甲方。</w:t>
      </w:r>
    </w:p>
    <w:p>
      <w:pPr>
        <w:adjustRightInd w:val="0"/>
        <w:snapToGrid w:val="0"/>
        <w:spacing w:line="360" w:lineRule="auto"/>
        <w:ind w:firstLine="422" w:firstLineChars="200"/>
        <w:outlineLvl w:val="0"/>
        <w:rPr>
          <w:rFonts w:ascii="宋体" w:cs="宋体"/>
          <w:b/>
          <w:bCs/>
          <w:szCs w:val="21"/>
          <w:highlight w:val="none"/>
        </w:rPr>
      </w:pPr>
      <w:r>
        <w:rPr>
          <w:rFonts w:hint="eastAsia" w:ascii="宋体" w:hAnsi="宋体" w:cs="宋体"/>
          <w:b/>
          <w:bCs/>
          <w:szCs w:val="21"/>
          <w:highlight w:val="none"/>
        </w:rPr>
        <w:t>第十五条</w:t>
      </w:r>
      <w:r>
        <w:rPr>
          <w:rFonts w:ascii="宋体" w:hAnsi="宋体" w:cs="宋体"/>
          <w:b/>
          <w:bCs/>
          <w:szCs w:val="21"/>
          <w:highlight w:val="none"/>
        </w:rPr>
        <w:t xml:space="preserve">  </w:t>
      </w:r>
      <w:r>
        <w:rPr>
          <w:rFonts w:hint="eastAsia" w:ascii="宋体" w:hAnsi="宋体" w:cs="宋体"/>
          <w:b/>
          <w:bCs/>
          <w:szCs w:val="21"/>
          <w:highlight w:val="none"/>
        </w:rPr>
        <w:t>通知与送达</w:t>
      </w:r>
    </w:p>
    <w:p>
      <w:pPr>
        <w:adjustRightInd w:val="0"/>
        <w:snapToGrid w:val="0"/>
        <w:spacing w:line="360" w:lineRule="auto"/>
        <w:ind w:firstLine="420" w:firstLineChars="200"/>
        <w:outlineLvl w:val="0"/>
        <w:rPr>
          <w:rFonts w:ascii="宋体" w:cs="宋体"/>
          <w:szCs w:val="21"/>
          <w:highlight w:val="none"/>
        </w:rPr>
      </w:pPr>
      <w:r>
        <w:rPr>
          <w:rFonts w:ascii="宋体" w:hAnsi="宋体" w:cs="宋体"/>
          <w:szCs w:val="21"/>
          <w:highlight w:val="none"/>
        </w:rPr>
        <w:t>1</w:t>
      </w:r>
      <w:r>
        <w:rPr>
          <w:rFonts w:hint="eastAsia" w:ascii="宋体" w:hAnsi="宋体" w:cs="宋体"/>
          <w:szCs w:val="21"/>
          <w:highlight w:val="none"/>
        </w:rPr>
        <w:t>、本合同的任何一方发出的通知，应以书面形式通过专人、快递、邮寄（包括挂号信或</w:t>
      </w:r>
      <w:r>
        <w:rPr>
          <w:rFonts w:ascii="宋体" w:hAnsi="宋体" w:cs="宋体"/>
          <w:szCs w:val="21"/>
          <w:highlight w:val="none"/>
        </w:rPr>
        <w:t>EMS</w:t>
      </w:r>
      <w:r>
        <w:rPr>
          <w:rFonts w:hint="eastAsia" w:ascii="宋体" w:hAnsi="宋体" w:cs="宋体"/>
          <w:szCs w:val="21"/>
          <w:highlight w:val="none"/>
        </w:rPr>
        <w:t>）或传真送达。通知的送达日期按下列原则确定：以邮寄方式发送的通知，交邮当日即视为送达；以专人送达发出的通知，交送给专人当日即视为送达。</w:t>
      </w:r>
    </w:p>
    <w:p>
      <w:pPr>
        <w:adjustRightInd w:val="0"/>
        <w:snapToGrid w:val="0"/>
        <w:spacing w:line="360" w:lineRule="auto"/>
        <w:ind w:firstLine="420" w:firstLineChars="200"/>
        <w:outlineLvl w:val="0"/>
        <w:rPr>
          <w:rFonts w:ascii="宋体" w:cs="宋体"/>
          <w:szCs w:val="21"/>
          <w:highlight w:val="none"/>
        </w:rPr>
      </w:pPr>
      <w:r>
        <w:rPr>
          <w:rFonts w:ascii="宋体" w:hAnsi="宋体" w:cs="宋体"/>
          <w:szCs w:val="21"/>
          <w:highlight w:val="none"/>
        </w:rPr>
        <w:t>2</w:t>
      </w:r>
      <w:r>
        <w:rPr>
          <w:rFonts w:hint="eastAsia" w:ascii="宋体" w:hAnsi="宋体" w:cs="宋体"/>
          <w:szCs w:val="21"/>
          <w:highlight w:val="none"/>
        </w:rPr>
        <w:t>、给甲方的上述书面通知应按照如下地址发送：</w:t>
      </w:r>
    </w:p>
    <w:p>
      <w:pPr>
        <w:adjustRightInd w:val="0"/>
        <w:snapToGrid w:val="0"/>
        <w:spacing w:line="360" w:lineRule="auto"/>
        <w:ind w:firstLine="420" w:firstLineChars="200"/>
        <w:outlineLvl w:val="0"/>
        <w:rPr>
          <w:rFonts w:ascii="宋体" w:cs="宋体"/>
          <w:szCs w:val="21"/>
          <w:highlight w:val="none"/>
        </w:rPr>
      </w:pPr>
      <w:r>
        <w:rPr>
          <w:rFonts w:hint="eastAsia" w:ascii="宋体" w:hAnsi="宋体" w:cs="宋体"/>
          <w:szCs w:val="21"/>
          <w:highlight w:val="none"/>
        </w:rPr>
        <w:t>收件人：</w:t>
      </w:r>
    </w:p>
    <w:p>
      <w:pPr>
        <w:adjustRightInd w:val="0"/>
        <w:snapToGrid w:val="0"/>
        <w:spacing w:line="360" w:lineRule="auto"/>
        <w:ind w:firstLine="420" w:firstLineChars="200"/>
        <w:outlineLvl w:val="0"/>
        <w:rPr>
          <w:rFonts w:ascii="宋体" w:cs="宋体"/>
          <w:szCs w:val="21"/>
          <w:highlight w:val="none"/>
        </w:rPr>
      </w:pPr>
      <w:r>
        <w:rPr>
          <w:rFonts w:hint="eastAsia" w:ascii="宋体" w:hAnsi="宋体" w:cs="宋体"/>
          <w:szCs w:val="21"/>
          <w:highlight w:val="none"/>
        </w:rPr>
        <w:t>地址：</w:t>
      </w:r>
    </w:p>
    <w:p>
      <w:pPr>
        <w:adjustRightInd w:val="0"/>
        <w:snapToGrid w:val="0"/>
        <w:spacing w:line="360" w:lineRule="auto"/>
        <w:ind w:firstLine="420" w:firstLineChars="200"/>
        <w:outlineLvl w:val="0"/>
        <w:rPr>
          <w:rFonts w:ascii="宋体" w:cs="宋体"/>
          <w:szCs w:val="21"/>
          <w:highlight w:val="none"/>
        </w:rPr>
      </w:pPr>
      <w:r>
        <w:rPr>
          <w:rFonts w:hint="eastAsia" w:ascii="宋体" w:hAnsi="宋体" w:cs="宋体"/>
          <w:szCs w:val="21"/>
          <w:highlight w:val="none"/>
        </w:rPr>
        <w:t>电话：</w:t>
      </w:r>
    </w:p>
    <w:p>
      <w:pPr>
        <w:adjustRightInd w:val="0"/>
        <w:snapToGrid w:val="0"/>
        <w:spacing w:line="360" w:lineRule="auto"/>
        <w:ind w:firstLine="420" w:firstLineChars="200"/>
        <w:outlineLvl w:val="0"/>
        <w:rPr>
          <w:rFonts w:ascii="宋体" w:cs="宋体"/>
          <w:szCs w:val="21"/>
          <w:highlight w:val="none"/>
        </w:rPr>
      </w:pPr>
      <w:r>
        <w:rPr>
          <w:rFonts w:ascii="宋体" w:hAnsi="宋体" w:cs="宋体"/>
          <w:szCs w:val="21"/>
          <w:highlight w:val="none"/>
        </w:rPr>
        <w:t>3</w:t>
      </w:r>
      <w:r>
        <w:rPr>
          <w:rFonts w:hint="eastAsia" w:ascii="宋体" w:hAnsi="宋体" w:cs="宋体"/>
          <w:szCs w:val="21"/>
          <w:highlight w:val="none"/>
        </w:rPr>
        <w:t>、给乙方的上述书面通知应按照如下地址发送：</w:t>
      </w:r>
    </w:p>
    <w:p>
      <w:pPr>
        <w:adjustRightInd w:val="0"/>
        <w:snapToGrid w:val="0"/>
        <w:spacing w:line="360" w:lineRule="auto"/>
        <w:ind w:firstLine="420" w:firstLineChars="200"/>
        <w:outlineLvl w:val="0"/>
        <w:rPr>
          <w:rFonts w:ascii="宋体" w:hAnsi="宋体" w:cs="宋体"/>
          <w:szCs w:val="21"/>
          <w:highlight w:val="none"/>
        </w:rPr>
      </w:pPr>
      <w:r>
        <w:rPr>
          <w:rFonts w:hint="eastAsia" w:ascii="宋体" w:hAnsi="宋体" w:cs="宋体"/>
          <w:szCs w:val="21"/>
          <w:highlight w:val="none"/>
        </w:rPr>
        <w:t>收件人：</w:t>
      </w:r>
      <w:r>
        <w:rPr>
          <w:rFonts w:ascii="宋体" w:hAnsi="宋体" w:cs="宋体"/>
          <w:szCs w:val="21"/>
          <w:highlight w:val="none"/>
        </w:rPr>
        <w:t xml:space="preserve">    </w:t>
      </w:r>
    </w:p>
    <w:p>
      <w:pPr>
        <w:adjustRightInd w:val="0"/>
        <w:snapToGrid w:val="0"/>
        <w:spacing w:line="360" w:lineRule="auto"/>
        <w:ind w:firstLine="420" w:firstLineChars="200"/>
        <w:outlineLvl w:val="0"/>
        <w:rPr>
          <w:rFonts w:hint="eastAsia" w:ascii="宋体" w:hAnsi="宋体" w:cs="宋体"/>
          <w:szCs w:val="21"/>
          <w:highlight w:val="none"/>
        </w:rPr>
      </w:pPr>
      <w:r>
        <w:rPr>
          <w:rFonts w:hint="eastAsia" w:ascii="宋体" w:hAnsi="宋体" w:cs="宋体"/>
          <w:szCs w:val="21"/>
          <w:highlight w:val="none"/>
        </w:rPr>
        <w:t>地址：</w:t>
      </w:r>
    </w:p>
    <w:p>
      <w:pPr>
        <w:adjustRightInd w:val="0"/>
        <w:snapToGrid w:val="0"/>
        <w:spacing w:line="360" w:lineRule="auto"/>
        <w:ind w:firstLine="420" w:firstLineChars="200"/>
        <w:outlineLvl w:val="0"/>
        <w:rPr>
          <w:rFonts w:hint="default" w:ascii="宋体" w:eastAsia="宋体" w:cs="宋体"/>
          <w:szCs w:val="21"/>
          <w:highlight w:val="none"/>
          <w:lang w:val="en-US" w:eastAsia="zh-CN"/>
        </w:rPr>
      </w:pPr>
      <w:r>
        <w:rPr>
          <w:rFonts w:hint="eastAsia" w:ascii="宋体" w:hAnsi="宋体" w:cs="宋体"/>
          <w:szCs w:val="21"/>
          <w:highlight w:val="none"/>
        </w:rPr>
        <w:t>电话：</w:t>
      </w:r>
    </w:p>
    <w:p>
      <w:pPr>
        <w:adjustRightInd w:val="0"/>
        <w:snapToGrid w:val="0"/>
        <w:spacing w:line="360" w:lineRule="auto"/>
        <w:ind w:firstLine="420" w:firstLineChars="200"/>
        <w:outlineLvl w:val="0"/>
        <w:rPr>
          <w:rFonts w:ascii="宋体" w:cs="宋体"/>
          <w:szCs w:val="21"/>
          <w:highlight w:val="none"/>
        </w:rPr>
      </w:pPr>
      <w:r>
        <w:rPr>
          <w:rFonts w:ascii="宋体" w:hAnsi="宋体" w:cs="宋体"/>
          <w:szCs w:val="21"/>
          <w:highlight w:val="none"/>
        </w:rPr>
        <w:t>4</w:t>
      </w:r>
      <w:r>
        <w:rPr>
          <w:rFonts w:hint="eastAsia" w:ascii="宋体" w:hAnsi="宋体" w:cs="宋体"/>
          <w:szCs w:val="21"/>
          <w:highlight w:val="none"/>
        </w:rPr>
        <w:t>、但在该房屋交付日后，乙方同意，甲方有权选择将上述给乙方的书面通知发送至该租赁房屋地址。</w:t>
      </w:r>
    </w:p>
    <w:p>
      <w:pPr>
        <w:adjustRightInd w:val="0"/>
        <w:snapToGrid w:val="0"/>
        <w:spacing w:line="360" w:lineRule="auto"/>
        <w:ind w:firstLine="420" w:firstLineChars="200"/>
        <w:rPr>
          <w:rFonts w:ascii="宋体" w:cs="宋体"/>
          <w:szCs w:val="21"/>
          <w:highlight w:val="none"/>
        </w:rPr>
      </w:pPr>
      <w:r>
        <w:rPr>
          <w:rFonts w:ascii="宋体" w:hAnsi="宋体" w:cs="宋体"/>
          <w:szCs w:val="21"/>
          <w:highlight w:val="none"/>
        </w:rPr>
        <w:t>5</w:t>
      </w:r>
      <w:r>
        <w:rPr>
          <w:rFonts w:hint="eastAsia" w:ascii="宋体" w:hAnsi="宋体" w:cs="宋体"/>
          <w:szCs w:val="21"/>
          <w:highlight w:val="none"/>
        </w:rPr>
        <w:t>、双方在合同中写明的通讯地址、联系电话和联系人视为本合同项下，合同双方有效的送达地址。如送达约定中任何内容发生变化，需提前三个工作日内以书面《送达地址变更函》的方式及时通知另一方当事人。如因一方约定联系方式变更后未及时通知另一方，导致另一方发出的通知无法按时送达，或者在收件地址未变更的情况下，书面通知被以任何原因退回的，退回之日视为送达之日，相应责任由未及时通知约定联系方式变更的责任方承担。该送达方式同样适用于司法机关、仲裁机构的法律文书送达。</w:t>
      </w:r>
    </w:p>
    <w:p>
      <w:pPr>
        <w:adjustRightInd w:val="0"/>
        <w:snapToGrid w:val="0"/>
        <w:spacing w:line="360" w:lineRule="auto"/>
        <w:ind w:firstLine="422" w:firstLineChars="200"/>
        <w:outlineLvl w:val="0"/>
        <w:rPr>
          <w:rFonts w:ascii="宋体" w:cs="宋体"/>
          <w:b/>
          <w:bCs/>
          <w:szCs w:val="21"/>
          <w:highlight w:val="none"/>
        </w:rPr>
      </w:pPr>
      <w:r>
        <w:rPr>
          <w:rFonts w:hint="eastAsia" w:ascii="宋体" w:hAnsi="宋体" w:cs="宋体"/>
          <w:b/>
          <w:bCs/>
          <w:szCs w:val="21"/>
          <w:highlight w:val="none"/>
        </w:rPr>
        <w:t>第十六条</w:t>
      </w:r>
      <w:r>
        <w:rPr>
          <w:rFonts w:ascii="宋体" w:hAnsi="宋体" w:cs="宋体"/>
          <w:b/>
          <w:bCs/>
          <w:szCs w:val="21"/>
          <w:highlight w:val="none"/>
        </w:rPr>
        <w:t xml:space="preserve">  </w:t>
      </w:r>
      <w:r>
        <w:rPr>
          <w:rFonts w:hint="eastAsia" w:ascii="宋体" w:hAnsi="宋体" w:cs="宋体"/>
          <w:b/>
          <w:bCs/>
          <w:szCs w:val="21"/>
          <w:highlight w:val="none"/>
        </w:rPr>
        <w:t>合同争议处理方式</w:t>
      </w:r>
    </w:p>
    <w:p>
      <w:pPr>
        <w:adjustRightInd w:val="0"/>
        <w:snapToGrid w:val="0"/>
        <w:spacing w:line="360" w:lineRule="auto"/>
        <w:ind w:firstLine="420" w:firstLineChars="200"/>
        <w:outlineLvl w:val="0"/>
        <w:rPr>
          <w:rFonts w:ascii="宋体" w:cs="宋体"/>
          <w:szCs w:val="21"/>
          <w:highlight w:val="none"/>
        </w:rPr>
      </w:pPr>
      <w:r>
        <w:rPr>
          <w:rFonts w:hint="eastAsia" w:ascii="宋体" w:hAnsi="宋体" w:cs="宋体"/>
          <w:szCs w:val="21"/>
          <w:highlight w:val="none"/>
        </w:rPr>
        <w:t>因履行本合同发生的争议，由当事人协商解决，协商不成的依法向房屋所在地人民法院起诉。</w:t>
      </w:r>
    </w:p>
    <w:p>
      <w:pPr>
        <w:adjustRightInd w:val="0"/>
        <w:snapToGrid w:val="0"/>
        <w:spacing w:line="360" w:lineRule="auto"/>
        <w:ind w:firstLine="422" w:firstLineChars="200"/>
        <w:outlineLvl w:val="0"/>
        <w:rPr>
          <w:rFonts w:ascii="宋体" w:cs="宋体"/>
          <w:b/>
          <w:bCs/>
          <w:szCs w:val="21"/>
          <w:highlight w:val="none"/>
        </w:rPr>
      </w:pPr>
      <w:r>
        <w:rPr>
          <w:rFonts w:hint="eastAsia" w:ascii="宋体" w:hAnsi="宋体" w:cs="宋体"/>
          <w:b/>
          <w:bCs/>
          <w:szCs w:val="21"/>
          <w:highlight w:val="none"/>
        </w:rPr>
        <w:t>第十七条</w:t>
      </w:r>
      <w:r>
        <w:rPr>
          <w:rFonts w:ascii="宋体" w:hAnsi="宋体" w:cs="宋体"/>
          <w:b/>
          <w:bCs/>
          <w:szCs w:val="21"/>
          <w:highlight w:val="none"/>
        </w:rPr>
        <w:t xml:space="preserve">  </w:t>
      </w:r>
      <w:r>
        <w:rPr>
          <w:rFonts w:hint="eastAsia" w:ascii="宋体" w:hAnsi="宋体" w:cs="宋体"/>
          <w:b/>
          <w:bCs/>
          <w:szCs w:val="21"/>
          <w:highlight w:val="none"/>
        </w:rPr>
        <w:t>其他</w:t>
      </w:r>
    </w:p>
    <w:p>
      <w:pPr>
        <w:adjustRightInd w:val="0"/>
        <w:snapToGrid w:val="0"/>
        <w:spacing w:line="360" w:lineRule="auto"/>
        <w:ind w:firstLine="420" w:firstLineChars="200"/>
        <w:rPr>
          <w:rFonts w:ascii="宋体" w:cs="宋体"/>
          <w:szCs w:val="21"/>
          <w:highlight w:val="none"/>
        </w:rPr>
      </w:pPr>
      <w:r>
        <w:rPr>
          <w:rFonts w:ascii="宋体" w:hAnsi="宋体" w:cs="宋体"/>
          <w:szCs w:val="21"/>
          <w:highlight w:val="none"/>
        </w:rPr>
        <w:t>1</w:t>
      </w:r>
      <w:r>
        <w:rPr>
          <w:rFonts w:hint="eastAsia" w:ascii="宋体" w:hAnsi="宋体" w:cs="宋体"/>
          <w:szCs w:val="21"/>
          <w:highlight w:val="none"/>
        </w:rPr>
        <w:t>、本合同未尽事宜，经甲、乙双方协商一致，可订立补充条款。补充条款与本合同具备同等法律效力。</w:t>
      </w:r>
    </w:p>
    <w:p>
      <w:pPr>
        <w:adjustRightInd w:val="0"/>
        <w:snapToGrid w:val="0"/>
        <w:spacing w:line="360" w:lineRule="auto"/>
        <w:ind w:firstLine="420" w:firstLineChars="200"/>
        <w:rPr>
          <w:rFonts w:ascii="宋体" w:cs="宋体"/>
          <w:szCs w:val="21"/>
          <w:highlight w:val="none"/>
        </w:rPr>
      </w:pPr>
      <w:r>
        <w:rPr>
          <w:rFonts w:ascii="宋体" w:hAnsi="宋体" w:cs="宋体"/>
          <w:szCs w:val="21"/>
          <w:highlight w:val="none"/>
        </w:rPr>
        <w:t>2</w:t>
      </w:r>
      <w:r>
        <w:rPr>
          <w:rFonts w:hint="eastAsia" w:ascii="宋体" w:hAnsi="宋体" w:cs="宋体"/>
          <w:szCs w:val="21"/>
          <w:highlight w:val="none"/>
        </w:rPr>
        <w:t>、</w:t>
      </w:r>
      <w:r>
        <w:rPr>
          <w:rFonts w:hint="eastAsia" w:ascii="宋体" w:hAnsi="宋体" w:cs="宋体"/>
          <w:kern w:val="0"/>
          <w:szCs w:val="21"/>
          <w:highlight w:val="none"/>
        </w:rPr>
        <w:t>附件三《</w:t>
      </w:r>
      <w:r>
        <w:rPr>
          <w:rFonts w:hint="eastAsia" w:ascii="宋体" w:hAnsi="宋体" w:cs="宋体"/>
          <w:szCs w:val="21"/>
          <w:highlight w:val="none"/>
        </w:rPr>
        <w:t>安全生产管理责任书</w:t>
      </w:r>
      <w:r>
        <w:rPr>
          <w:rFonts w:hint="eastAsia" w:ascii="宋体" w:hAnsi="宋体" w:cs="宋体"/>
          <w:kern w:val="0"/>
          <w:szCs w:val="21"/>
          <w:highlight w:val="none"/>
        </w:rPr>
        <w:t>》与本合同具有同等法律效力。</w:t>
      </w:r>
    </w:p>
    <w:p>
      <w:pPr>
        <w:adjustRightInd w:val="0"/>
        <w:snapToGrid w:val="0"/>
        <w:spacing w:line="360" w:lineRule="auto"/>
        <w:ind w:firstLine="420" w:firstLineChars="200"/>
        <w:rPr>
          <w:rFonts w:hint="eastAsia" w:ascii="宋体" w:hAnsi="宋体" w:cs="宋体"/>
          <w:szCs w:val="21"/>
          <w:highlight w:val="none"/>
        </w:rPr>
      </w:pPr>
      <w:r>
        <w:rPr>
          <w:rFonts w:ascii="宋体" w:hAnsi="宋体" w:cs="宋体"/>
          <w:kern w:val="0"/>
          <w:szCs w:val="21"/>
          <w:highlight w:val="none"/>
        </w:rPr>
        <w:t>3</w:t>
      </w:r>
      <w:r>
        <w:rPr>
          <w:rFonts w:hint="eastAsia" w:ascii="宋体" w:hAnsi="宋体" w:cs="宋体"/>
          <w:kern w:val="0"/>
          <w:szCs w:val="21"/>
          <w:highlight w:val="none"/>
        </w:rPr>
        <w:t>、</w:t>
      </w:r>
      <w:r>
        <w:rPr>
          <w:rFonts w:hint="eastAsia" w:ascii="宋体" w:hAnsi="宋体" w:cs="宋体"/>
          <w:szCs w:val="21"/>
          <w:highlight w:val="none"/>
        </w:rPr>
        <w:t>本合同一式陆份，经甲、乙双方</w:t>
      </w:r>
      <w:r>
        <w:rPr>
          <w:rFonts w:hint="eastAsia" w:ascii="宋体" w:hAnsi="宋体" w:cs="宋体"/>
          <w:szCs w:val="21"/>
          <w:highlight w:val="none"/>
          <w:lang w:val="en-US" w:eastAsia="zh-CN"/>
        </w:rPr>
        <w:t>法定代表人或授权代表</w:t>
      </w:r>
      <w:r>
        <w:rPr>
          <w:rFonts w:hint="eastAsia" w:ascii="宋体" w:hAnsi="宋体" w:cs="宋体"/>
          <w:szCs w:val="21"/>
          <w:highlight w:val="none"/>
        </w:rPr>
        <w:t>加盖单位公章或合同专用章后生效。甲方执肆份，乙方执贰份，均具有同等法律效力。</w:t>
      </w:r>
    </w:p>
    <w:p>
      <w:pPr>
        <w:adjustRightInd w:val="0"/>
        <w:snapToGrid w:val="0"/>
        <w:spacing w:line="360" w:lineRule="auto"/>
        <w:ind w:firstLine="420" w:firstLineChars="200"/>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以下无正文</w:t>
      </w:r>
    </w:p>
    <w:p>
      <w:pPr>
        <w:adjustRightInd w:val="0"/>
        <w:snapToGrid w:val="0"/>
        <w:spacing w:line="360" w:lineRule="auto"/>
        <w:ind w:firstLine="0" w:firstLineChars="0"/>
        <w:rPr>
          <w:rFonts w:ascii="宋体" w:cs="宋体"/>
          <w:szCs w:val="21"/>
          <w:highlight w:val="none"/>
        </w:rPr>
      </w:pPr>
    </w:p>
    <w:p>
      <w:pPr>
        <w:adjustRightInd w:val="0"/>
        <w:snapToGrid w:val="0"/>
        <w:spacing w:line="360" w:lineRule="auto"/>
        <w:rPr>
          <w:rFonts w:ascii="宋体" w:cs="宋体"/>
          <w:szCs w:val="21"/>
          <w:highlight w:val="none"/>
        </w:rPr>
      </w:pPr>
      <w:r>
        <w:rPr>
          <w:rFonts w:hint="eastAsia" w:ascii="宋体" w:hAnsi="宋体" w:cs="宋体"/>
          <w:szCs w:val="21"/>
          <w:highlight w:val="none"/>
        </w:rPr>
        <w:t>甲方（盖章）：</w:t>
      </w:r>
      <w:r>
        <w:rPr>
          <w:rFonts w:hint="eastAsia" w:ascii="宋体" w:hAnsi="宋体" w:cs="宋体"/>
          <w:szCs w:val="21"/>
          <w:highlight w:val="none"/>
          <w:lang w:val="en-US" w:eastAsia="zh-CN"/>
        </w:rPr>
        <w:t xml:space="preserve">                              </w:t>
      </w:r>
      <w:r>
        <w:rPr>
          <w:rFonts w:hint="eastAsia" w:ascii="宋体" w:hAnsi="宋体" w:cs="宋体"/>
          <w:szCs w:val="21"/>
          <w:highlight w:val="none"/>
        </w:rPr>
        <w:t>乙方（盖章）：</w:t>
      </w:r>
    </w:p>
    <w:p>
      <w:pPr>
        <w:adjustRightInd w:val="0"/>
        <w:snapToGrid w:val="0"/>
        <w:spacing w:line="360" w:lineRule="auto"/>
        <w:rPr>
          <w:rFonts w:ascii="宋体" w:cs="宋体"/>
          <w:szCs w:val="21"/>
          <w:highlight w:val="none"/>
        </w:rPr>
      </w:pPr>
      <w:r>
        <w:rPr>
          <w:rFonts w:hint="eastAsia" w:ascii="宋体" w:hAnsi="宋体" w:cs="宋体"/>
          <w:szCs w:val="21"/>
          <w:highlight w:val="none"/>
        </w:rPr>
        <w:t>法定代表人或授权代表</w:t>
      </w:r>
      <w:r>
        <w:rPr>
          <w:rFonts w:hint="eastAsia" w:ascii="宋体" w:hAnsi="宋体" w:cs="宋体"/>
          <w:szCs w:val="21"/>
          <w:highlight w:val="none"/>
          <w:lang w:val="en-US" w:eastAsia="zh-CN"/>
        </w:rPr>
        <w:t xml:space="preserve">                       </w:t>
      </w:r>
      <w:r>
        <w:rPr>
          <w:rFonts w:hint="eastAsia" w:ascii="宋体" w:hAnsi="宋体" w:cs="宋体"/>
          <w:szCs w:val="21"/>
          <w:highlight w:val="none"/>
        </w:rPr>
        <w:t>法定代表人或授权代表</w:t>
      </w:r>
    </w:p>
    <w:p>
      <w:pPr>
        <w:adjustRightInd w:val="0"/>
        <w:snapToGrid w:val="0"/>
        <w:spacing w:line="360" w:lineRule="auto"/>
        <w:rPr>
          <w:rFonts w:ascii="宋体" w:cs="宋体"/>
          <w:szCs w:val="21"/>
          <w:highlight w:val="none"/>
        </w:rPr>
      </w:pPr>
      <w:r>
        <w:rPr>
          <w:rFonts w:hint="eastAsia" w:ascii="宋体" w:hAnsi="宋体" w:cs="宋体"/>
          <w:szCs w:val="21"/>
          <w:highlight w:val="none"/>
        </w:rPr>
        <w:t>（签名）：</w:t>
      </w:r>
      <w:r>
        <w:rPr>
          <w:rFonts w:hint="eastAsia" w:ascii="宋体" w:hAnsi="宋体" w:cs="宋体"/>
          <w:szCs w:val="21"/>
          <w:highlight w:val="none"/>
          <w:lang w:val="en-US" w:eastAsia="zh-CN"/>
        </w:rPr>
        <w:t xml:space="preserve">                                  </w:t>
      </w:r>
      <w:r>
        <w:rPr>
          <w:rFonts w:hint="eastAsia" w:ascii="宋体" w:hAnsi="宋体" w:cs="宋体"/>
          <w:szCs w:val="21"/>
          <w:highlight w:val="none"/>
        </w:rPr>
        <w:t>（签名）：</w:t>
      </w:r>
    </w:p>
    <w:p>
      <w:pPr>
        <w:adjustRightInd w:val="0"/>
        <w:snapToGrid w:val="0"/>
        <w:spacing w:line="360" w:lineRule="auto"/>
        <w:rPr>
          <w:rFonts w:ascii="宋体" w:hAnsi="宋体" w:cs="宋体"/>
          <w:szCs w:val="21"/>
          <w:highlight w:val="none"/>
        </w:rPr>
      </w:pPr>
      <w:r>
        <w:rPr>
          <w:rFonts w:hint="eastAsia" w:ascii="宋体" w:hAnsi="宋体" w:cs="宋体"/>
          <w:szCs w:val="21"/>
          <w:highlight w:val="none"/>
        </w:rPr>
        <w:t>签约日期：</w:t>
      </w:r>
      <w:r>
        <w:rPr>
          <w:rFonts w:ascii="宋体" w:hAnsi="宋体" w:cs="宋体"/>
          <w:szCs w:val="21"/>
          <w:highlight w:val="none"/>
        </w:rPr>
        <w:t xml:space="preserve">    </w:t>
      </w:r>
      <w:r>
        <w:rPr>
          <w:rFonts w:hint="eastAsia" w:ascii="宋体" w:hAnsi="宋体" w:cs="宋体"/>
          <w:szCs w:val="21"/>
          <w:highlight w:val="none"/>
        </w:rPr>
        <w:t>年</w:t>
      </w:r>
      <w:r>
        <w:rPr>
          <w:rFonts w:ascii="宋体" w:hAnsi="宋体" w:cs="宋体"/>
          <w:szCs w:val="21"/>
          <w:highlight w:val="none"/>
        </w:rPr>
        <w:t xml:space="preserve">    </w:t>
      </w:r>
      <w:r>
        <w:rPr>
          <w:rFonts w:hint="eastAsia" w:ascii="宋体" w:hAnsi="宋体" w:cs="宋体"/>
          <w:szCs w:val="21"/>
          <w:highlight w:val="none"/>
        </w:rPr>
        <w:t>月</w:t>
      </w:r>
      <w:r>
        <w:rPr>
          <w:rFonts w:ascii="宋体" w:hAnsi="宋体" w:cs="宋体"/>
          <w:szCs w:val="21"/>
          <w:highlight w:val="none"/>
        </w:rPr>
        <w:t xml:space="preserve">    </w:t>
      </w:r>
      <w:r>
        <w:rPr>
          <w:rFonts w:hint="eastAsia" w:ascii="宋体" w:hAnsi="宋体" w:cs="宋体"/>
          <w:szCs w:val="21"/>
          <w:highlight w:val="none"/>
        </w:rPr>
        <w:t>日</w:t>
      </w:r>
      <w:r>
        <w:rPr>
          <w:rFonts w:ascii="宋体" w:hAnsi="宋体" w:cs="宋体"/>
          <w:szCs w:val="21"/>
          <w:highlight w:val="none"/>
        </w:rPr>
        <w:t xml:space="preserve">   </w:t>
      </w:r>
      <w:r>
        <w:rPr>
          <w:rFonts w:hint="eastAsia" w:ascii="宋体" w:hAnsi="宋体" w:cs="宋体"/>
          <w:szCs w:val="21"/>
          <w:highlight w:val="none"/>
          <w:lang w:val="en-US" w:eastAsia="zh-CN"/>
        </w:rPr>
        <w:t xml:space="preserve">            </w:t>
      </w:r>
      <w:r>
        <w:rPr>
          <w:rFonts w:ascii="宋体" w:hAnsi="宋体" w:cs="宋体"/>
          <w:szCs w:val="21"/>
          <w:highlight w:val="none"/>
        </w:rPr>
        <w:t xml:space="preserve"> </w:t>
      </w:r>
      <w:r>
        <w:rPr>
          <w:rFonts w:hint="eastAsia" w:ascii="宋体" w:hAnsi="宋体" w:cs="宋体"/>
          <w:szCs w:val="21"/>
          <w:highlight w:val="none"/>
        </w:rPr>
        <w:t>签约日期：</w:t>
      </w:r>
      <w:r>
        <w:rPr>
          <w:rFonts w:ascii="宋体" w:hAnsi="宋体" w:cs="宋体"/>
          <w:szCs w:val="21"/>
          <w:highlight w:val="none"/>
        </w:rPr>
        <w:t xml:space="preserve">    </w:t>
      </w:r>
      <w:r>
        <w:rPr>
          <w:rFonts w:hint="eastAsia" w:ascii="宋体" w:hAnsi="宋体" w:cs="宋体"/>
          <w:szCs w:val="21"/>
          <w:highlight w:val="none"/>
        </w:rPr>
        <w:t>年</w:t>
      </w:r>
      <w:r>
        <w:rPr>
          <w:rFonts w:ascii="宋体" w:hAnsi="宋体" w:cs="宋体"/>
          <w:szCs w:val="21"/>
          <w:highlight w:val="none"/>
        </w:rPr>
        <w:t xml:space="preserve">    </w:t>
      </w:r>
      <w:r>
        <w:rPr>
          <w:rFonts w:hint="eastAsia" w:ascii="宋体" w:hAnsi="宋体" w:cs="宋体"/>
          <w:szCs w:val="21"/>
          <w:highlight w:val="none"/>
        </w:rPr>
        <w:t>月</w:t>
      </w:r>
      <w:r>
        <w:rPr>
          <w:rFonts w:ascii="宋体" w:hAnsi="宋体" w:cs="宋体"/>
          <w:szCs w:val="21"/>
          <w:highlight w:val="none"/>
        </w:rPr>
        <w:t xml:space="preserve">    </w:t>
      </w:r>
      <w:r>
        <w:rPr>
          <w:rFonts w:hint="eastAsia" w:ascii="宋体" w:hAnsi="宋体" w:cs="宋体"/>
          <w:szCs w:val="21"/>
          <w:highlight w:val="none"/>
        </w:rPr>
        <w:t>日</w:t>
      </w:r>
      <w:r>
        <w:rPr>
          <w:rFonts w:ascii="宋体" w:hAnsi="宋体" w:cs="宋体"/>
          <w:szCs w:val="21"/>
          <w:highlight w:val="none"/>
        </w:rPr>
        <w:t xml:space="preserve">   </w:t>
      </w:r>
    </w:p>
    <w:p>
      <w:pPr>
        <w:widowControl/>
        <w:adjustRightInd/>
        <w:snapToGrid/>
        <w:spacing w:line="240" w:lineRule="auto"/>
        <w:jc w:val="left"/>
        <w:rPr>
          <w:rFonts w:hint="eastAsia" w:ascii="宋体" w:hAnsi="宋体" w:cs="宋体"/>
          <w:b/>
          <w:szCs w:val="21"/>
          <w:highlight w:val="none"/>
        </w:rPr>
      </w:pPr>
      <w:r>
        <w:rPr>
          <w:rFonts w:hint="eastAsia" w:ascii="宋体" w:hAnsi="宋体" w:cs="宋体"/>
          <w:b/>
          <w:szCs w:val="21"/>
          <w:highlight w:val="none"/>
        </w:rPr>
        <w:br w:type="page"/>
      </w:r>
    </w:p>
    <w:p>
      <w:pPr>
        <w:widowControl/>
        <w:adjustRightInd/>
        <w:snapToGrid/>
        <w:spacing w:line="240" w:lineRule="auto"/>
        <w:jc w:val="left"/>
        <w:rPr>
          <w:rFonts w:ascii="宋体" w:hAnsi="宋体" w:cs="宋体"/>
          <w:b/>
          <w:sz w:val="28"/>
          <w:szCs w:val="28"/>
          <w:highlight w:val="none"/>
        </w:rPr>
      </w:pPr>
      <w:r>
        <w:rPr>
          <w:rFonts w:hint="eastAsia" w:ascii="宋体" w:hAnsi="宋体" w:cs="宋体"/>
          <w:b/>
          <w:szCs w:val="21"/>
          <w:highlight w:val="none"/>
        </w:rPr>
        <w:t>附件</w:t>
      </w:r>
      <w:r>
        <w:rPr>
          <w:rFonts w:ascii="宋体" w:hAnsi="宋体" w:cs="宋体"/>
          <w:b/>
          <w:szCs w:val="21"/>
          <w:highlight w:val="none"/>
        </w:rPr>
        <w:t>1</w:t>
      </w:r>
      <w:r>
        <w:rPr>
          <w:rFonts w:hint="eastAsia" w:ascii="宋体" w:hAnsi="宋体" w:cs="宋体"/>
          <w:b/>
          <w:szCs w:val="21"/>
          <w:highlight w:val="none"/>
        </w:rPr>
        <w:t>：</w:t>
      </w:r>
    </w:p>
    <w:p>
      <w:pPr>
        <w:adjustRightInd w:val="0"/>
        <w:snapToGrid w:val="0"/>
        <w:spacing w:line="240" w:lineRule="auto"/>
        <w:jc w:val="center"/>
        <w:rPr>
          <w:rFonts w:ascii="宋体" w:cs="宋体"/>
          <w:sz w:val="28"/>
          <w:szCs w:val="28"/>
          <w:highlight w:val="none"/>
        </w:rPr>
      </w:pPr>
      <w:r>
        <w:rPr>
          <w:rFonts w:hint="eastAsia" w:ascii="宋体" w:hAnsi="宋体" w:cs="宋体"/>
          <w:b/>
          <w:bCs/>
          <w:sz w:val="32"/>
          <w:szCs w:val="32"/>
          <w:highlight w:val="none"/>
        </w:rPr>
        <w:t>租赁房屋交付通知书</w:t>
      </w:r>
    </w:p>
    <w:p>
      <w:pPr>
        <w:adjustRightInd w:val="0"/>
        <w:snapToGrid w:val="0"/>
        <w:spacing w:line="240" w:lineRule="auto"/>
        <w:rPr>
          <w:rFonts w:ascii="宋体" w:cs="宋体"/>
          <w:sz w:val="28"/>
          <w:szCs w:val="28"/>
          <w:highlight w:val="none"/>
        </w:rPr>
      </w:pPr>
    </w:p>
    <w:p>
      <w:pPr>
        <w:adjustRightInd w:val="0"/>
        <w:snapToGrid w:val="0"/>
        <w:spacing w:line="240" w:lineRule="auto"/>
        <w:rPr>
          <w:rFonts w:ascii="宋体" w:cs="宋体"/>
          <w:szCs w:val="21"/>
          <w:highlight w:val="none"/>
        </w:rPr>
      </w:pPr>
      <w:r>
        <w:rPr>
          <w:rFonts w:hint="eastAsia" w:ascii="宋体" w:hAnsi="宋体" w:cs="宋体"/>
          <w:szCs w:val="21"/>
          <w:highlight w:val="none"/>
          <w:u w:val="none"/>
        </w:rPr>
        <w:t>尊贵的</w:t>
      </w:r>
      <w:r>
        <w:rPr>
          <w:rFonts w:hint="eastAsia" w:ascii="宋体" w:hAnsi="宋体" w:cs="宋体"/>
          <w:szCs w:val="21"/>
          <w:highlight w:val="none"/>
          <w:u w:val="single"/>
          <w:lang w:val="en-US" w:eastAsia="zh-CN"/>
        </w:rPr>
        <w:t xml:space="preserve">                 </w:t>
      </w:r>
      <w:r>
        <w:rPr>
          <w:rFonts w:hint="eastAsia" w:ascii="宋体" w:hAnsi="宋体" w:cs="宋体"/>
          <w:szCs w:val="21"/>
          <w:highlight w:val="none"/>
          <w:u w:val="single"/>
        </w:rPr>
        <w:t>公司</w:t>
      </w:r>
      <w:r>
        <w:rPr>
          <w:rFonts w:hint="eastAsia" w:ascii="宋体" w:hAnsi="宋体" w:cs="宋体"/>
          <w:szCs w:val="21"/>
          <w:highlight w:val="none"/>
        </w:rPr>
        <w:t>：</w:t>
      </w:r>
    </w:p>
    <w:p>
      <w:pPr>
        <w:adjustRightInd w:val="0"/>
        <w:snapToGrid w:val="0"/>
        <w:spacing w:line="240" w:lineRule="auto"/>
        <w:rPr>
          <w:rFonts w:ascii="宋体" w:cs="宋体"/>
          <w:szCs w:val="21"/>
          <w:highlight w:val="none"/>
        </w:rPr>
      </w:pPr>
    </w:p>
    <w:p>
      <w:pPr>
        <w:adjustRightInd w:val="0"/>
        <w:snapToGrid w:val="0"/>
        <w:spacing w:line="240" w:lineRule="auto"/>
        <w:ind w:firstLine="560"/>
        <w:rPr>
          <w:rFonts w:ascii="宋体" w:cs="宋体"/>
          <w:szCs w:val="21"/>
          <w:highlight w:val="none"/>
        </w:rPr>
      </w:pPr>
      <w:r>
        <w:rPr>
          <w:rFonts w:hint="eastAsia" w:ascii="宋体" w:hAnsi="宋体" w:cs="宋体"/>
          <w:szCs w:val="21"/>
          <w:highlight w:val="none"/>
        </w:rPr>
        <w:t>感谢贵司承租我公司经营管理的</w:t>
      </w:r>
      <w:r>
        <w:rPr>
          <w:rFonts w:ascii="宋体" w:hAnsi="宋体" w:cs="宋体"/>
          <w:szCs w:val="21"/>
          <w:highlight w:val="none"/>
          <w:u w:val="single"/>
        </w:rPr>
        <w:t xml:space="preserve"> </w:t>
      </w:r>
      <w:r>
        <w:rPr>
          <w:rFonts w:hint="eastAsia" w:ascii="宋体" w:hAnsi="宋体" w:cs="宋体"/>
          <w:szCs w:val="21"/>
          <w:highlight w:val="none"/>
          <w:u w:val="single"/>
          <w:lang w:val="en-US" w:eastAsia="zh-CN"/>
        </w:rPr>
        <w:t xml:space="preserve">南星汇 </w:t>
      </w:r>
      <w:r>
        <w:rPr>
          <w:rFonts w:ascii="宋体" w:hAnsi="宋体" w:cs="宋体"/>
          <w:szCs w:val="21"/>
          <w:highlight w:val="none"/>
          <w:u w:val="single"/>
        </w:rPr>
        <w:t xml:space="preserve"> </w:t>
      </w:r>
      <w:r>
        <w:rPr>
          <w:rFonts w:hint="eastAsia" w:ascii="宋体" w:hAnsi="宋体" w:cs="宋体"/>
          <w:szCs w:val="21"/>
          <w:highlight w:val="none"/>
        </w:rPr>
        <w:t>项目，按照贵司与我公司签订的《房屋租赁合同》约定，贵司所承租的</w:t>
      </w:r>
      <w:r>
        <w:rPr>
          <w:rFonts w:ascii="宋体" w:hAnsi="宋体" w:cs="宋体"/>
          <w:szCs w:val="21"/>
          <w:highlight w:val="none"/>
          <w:u w:val="single"/>
        </w:rPr>
        <w:t xml:space="preserve"> </w:t>
      </w:r>
      <w:r>
        <w:rPr>
          <w:rFonts w:hint="eastAsia" w:ascii="宋体" w:hAnsi="宋体" w:cs="宋体"/>
          <w:szCs w:val="21"/>
          <w:highlight w:val="none"/>
          <w:u w:val="single"/>
          <w:lang w:val="en-US" w:eastAsia="zh-CN"/>
        </w:rPr>
        <w:t xml:space="preserve"> 幢    </w:t>
      </w:r>
      <w:r>
        <w:rPr>
          <w:rFonts w:hint="eastAsia" w:ascii="宋体" w:hAnsi="宋体" w:cs="宋体"/>
          <w:szCs w:val="21"/>
          <w:highlight w:val="none"/>
        </w:rPr>
        <w:t>室已具备交付使用条件，交付日期为</w:t>
      </w:r>
      <w:r>
        <w:rPr>
          <w:rFonts w:ascii="宋体" w:hAnsi="宋体" w:cs="宋体"/>
          <w:szCs w:val="21"/>
          <w:highlight w:val="none"/>
          <w:u w:val="single"/>
        </w:rPr>
        <w:t xml:space="preserve"> </w:t>
      </w:r>
      <w:r>
        <w:rPr>
          <w:rFonts w:hint="eastAsia" w:ascii="宋体" w:hAnsi="宋体" w:cs="宋体"/>
          <w:szCs w:val="21"/>
          <w:highlight w:val="none"/>
          <w:u w:val="single"/>
          <w:lang w:val="en-US" w:eastAsia="zh-CN"/>
        </w:rPr>
        <w:t xml:space="preserve">   </w:t>
      </w:r>
      <w:r>
        <w:rPr>
          <w:rFonts w:ascii="宋体" w:hAnsi="宋体" w:cs="宋体"/>
          <w:szCs w:val="21"/>
          <w:highlight w:val="none"/>
          <w:u w:val="single"/>
        </w:rPr>
        <w:t xml:space="preserve"> </w:t>
      </w:r>
      <w:r>
        <w:rPr>
          <w:rFonts w:hint="eastAsia" w:ascii="宋体" w:hAnsi="宋体" w:cs="宋体"/>
          <w:szCs w:val="21"/>
          <w:highlight w:val="none"/>
        </w:rPr>
        <w:t>年</w:t>
      </w:r>
      <w:r>
        <w:rPr>
          <w:rFonts w:ascii="宋体" w:hAnsi="宋体" w:cs="宋体"/>
          <w:szCs w:val="21"/>
          <w:highlight w:val="none"/>
          <w:u w:val="single"/>
        </w:rPr>
        <w:t xml:space="preserve"> </w:t>
      </w:r>
      <w:r>
        <w:rPr>
          <w:rFonts w:hint="eastAsia" w:ascii="宋体" w:hAnsi="宋体" w:cs="宋体"/>
          <w:szCs w:val="21"/>
          <w:highlight w:val="none"/>
          <w:u w:val="single"/>
          <w:lang w:val="en-US" w:eastAsia="zh-CN"/>
        </w:rPr>
        <w:t xml:space="preserve"> </w:t>
      </w:r>
      <w:r>
        <w:rPr>
          <w:rFonts w:hint="eastAsia" w:ascii="宋体" w:hAnsi="宋体" w:cs="宋体"/>
          <w:szCs w:val="21"/>
          <w:highlight w:val="none"/>
        </w:rPr>
        <w:t>月</w:t>
      </w:r>
      <w:r>
        <w:rPr>
          <w:rFonts w:hint="eastAsia" w:ascii="宋体" w:hAnsi="宋体" w:cs="宋体"/>
          <w:szCs w:val="21"/>
          <w:highlight w:val="none"/>
          <w:u w:val="single"/>
          <w:lang w:val="en-US" w:eastAsia="zh-CN"/>
        </w:rPr>
        <w:t xml:space="preserve">   </w:t>
      </w:r>
      <w:r>
        <w:rPr>
          <w:rFonts w:hint="eastAsia" w:ascii="宋体" w:hAnsi="宋体" w:cs="宋体"/>
          <w:szCs w:val="21"/>
          <w:highlight w:val="none"/>
        </w:rPr>
        <w:t>日。该物业的物业服务费自</w:t>
      </w:r>
      <w:r>
        <w:rPr>
          <w:rFonts w:ascii="宋体" w:hAnsi="宋体" w:cs="宋体"/>
          <w:szCs w:val="21"/>
          <w:highlight w:val="none"/>
          <w:u w:val="single"/>
        </w:rPr>
        <w:t xml:space="preserve"> </w:t>
      </w:r>
      <w:r>
        <w:rPr>
          <w:rFonts w:hint="eastAsia" w:ascii="宋体" w:hAnsi="宋体" w:cs="宋体"/>
          <w:szCs w:val="21"/>
          <w:highlight w:val="none"/>
          <w:u w:val="single"/>
          <w:lang w:val="en-US" w:eastAsia="zh-CN"/>
        </w:rPr>
        <w:t xml:space="preserve">    </w:t>
      </w:r>
      <w:r>
        <w:rPr>
          <w:rFonts w:ascii="宋体" w:hAnsi="宋体" w:cs="宋体"/>
          <w:szCs w:val="21"/>
          <w:highlight w:val="none"/>
          <w:u w:val="single"/>
        </w:rPr>
        <w:t xml:space="preserve"> </w:t>
      </w:r>
      <w:r>
        <w:rPr>
          <w:rFonts w:hint="eastAsia" w:ascii="宋体" w:hAnsi="宋体" w:cs="宋体"/>
          <w:szCs w:val="21"/>
          <w:highlight w:val="none"/>
        </w:rPr>
        <w:t>年</w:t>
      </w:r>
      <w:r>
        <w:rPr>
          <w:rFonts w:hint="eastAsia" w:ascii="宋体" w:hAnsi="宋体" w:cs="宋体"/>
          <w:szCs w:val="21"/>
          <w:highlight w:val="none"/>
          <w:u w:val="single"/>
          <w:lang w:val="en-US" w:eastAsia="zh-CN"/>
        </w:rPr>
        <w:t xml:space="preserve"> </w:t>
      </w:r>
      <w:r>
        <w:rPr>
          <w:rFonts w:ascii="宋体" w:hAnsi="宋体" w:cs="宋体"/>
          <w:szCs w:val="21"/>
          <w:highlight w:val="none"/>
          <w:u w:val="single"/>
        </w:rPr>
        <w:t xml:space="preserve"> </w:t>
      </w:r>
      <w:r>
        <w:rPr>
          <w:rFonts w:hint="eastAsia" w:ascii="宋体" w:hAnsi="宋体" w:cs="宋体"/>
          <w:szCs w:val="21"/>
          <w:highlight w:val="none"/>
        </w:rPr>
        <w:t>月</w:t>
      </w:r>
      <w:r>
        <w:rPr>
          <w:rFonts w:ascii="宋体" w:hAnsi="宋体" w:cs="宋体"/>
          <w:szCs w:val="21"/>
          <w:highlight w:val="none"/>
          <w:u w:val="single"/>
        </w:rPr>
        <w:t xml:space="preserve"> </w:t>
      </w:r>
      <w:r>
        <w:rPr>
          <w:rFonts w:hint="eastAsia" w:ascii="宋体" w:hAnsi="宋体" w:cs="宋体"/>
          <w:szCs w:val="21"/>
          <w:highlight w:val="none"/>
          <w:u w:val="single"/>
          <w:lang w:val="en-US" w:eastAsia="zh-CN"/>
        </w:rPr>
        <w:t xml:space="preserve">  </w:t>
      </w:r>
      <w:r>
        <w:rPr>
          <w:rFonts w:hint="eastAsia" w:ascii="宋体" w:hAnsi="宋体" w:cs="宋体"/>
          <w:szCs w:val="21"/>
          <w:highlight w:val="none"/>
        </w:rPr>
        <w:t>日开始计收。</w:t>
      </w:r>
    </w:p>
    <w:p>
      <w:pPr>
        <w:adjustRightInd w:val="0"/>
        <w:snapToGrid w:val="0"/>
        <w:spacing w:line="240" w:lineRule="auto"/>
        <w:ind w:firstLine="560"/>
        <w:rPr>
          <w:rFonts w:ascii="宋体" w:cs="宋体"/>
          <w:szCs w:val="21"/>
          <w:highlight w:val="none"/>
        </w:rPr>
      </w:pPr>
      <w:r>
        <w:rPr>
          <w:rFonts w:hint="eastAsia" w:ascii="宋体" w:hAnsi="宋体" w:cs="宋体"/>
          <w:szCs w:val="21"/>
          <w:highlight w:val="none"/>
        </w:rPr>
        <w:t>为了贵司能顺利办理交付手续，请仔细阅读本通知书及后附的《房屋交付办理流程》，并携带下述资料及款项按流程指引办理：</w:t>
      </w:r>
    </w:p>
    <w:p>
      <w:pPr>
        <w:numPr>
          <w:ilvl w:val="0"/>
          <w:numId w:val="5"/>
        </w:numPr>
        <w:adjustRightInd w:val="0"/>
        <w:snapToGrid w:val="0"/>
        <w:spacing w:line="240" w:lineRule="auto"/>
        <w:ind w:firstLine="560"/>
        <w:rPr>
          <w:rFonts w:ascii="宋体" w:cs="宋体"/>
          <w:szCs w:val="21"/>
          <w:highlight w:val="none"/>
        </w:rPr>
      </w:pPr>
      <w:r>
        <w:rPr>
          <w:rFonts w:hint="eastAsia" w:ascii="宋体" w:hAnsi="宋体" w:cs="宋体"/>
          <w:szCs w:val="21"/>
          <w:highlight w:val="none"/>
        </w:rPr>
        <w:t>租赁房屋交付通知书原件。</w:t>
      </w:r>
    </w:p>
    <w:p>
      <w:pPr>
        <w:adjustRightInd w:val="0"/>
        <w:snapToGrid w:val="0"/>
        <w:spacing w:line="240" w:lineRule="auto"/>
        <w:ind w:firstLine="560"/>
        <w:rPr>
          <w:rFonts w:ascii="宋体" w:cs="宋体"/>
          <w:szCs w:val="21"/>
          <w:highlight w:val="none"/>
        </w:rPr>
      </w:pPr>
      <w:r>
        <w:rPr>
          <w:rFonts w:ascii="宋体" w:hAnsi="宋体" w:cs="宋体"/>
          <w:szCs w:val="21"/>
          <w:highlight w:val="none"/>
        </w:rPr>
        <w:t>2</w:t>
      </w:r>
      <w:r>
        <w:rPr>
          <w:rFonts w:hint="eastAsia" w:ascii="宋体" w:hAnsi="宋体" w:cs="宋体"/>
          <w:szCs w:val="21"/>
          <w:highlight w:val="none"/>
        </w:rPr>
        <w:t>、《房屋租赁合同》原件。</w:t>
      </w:r>
    </w:p>
    <w:p>
      <w:pPr>
        <w:numPr>
          <w:ilvl w:val="0"/>
          <w:numId w:val="6"/>
        </w:numPr>
        <w:adjustRightInd w:val="0"/>
        <w:snapToGrid w:val="0"/>
        <w:spacing w:line="240" w:lineRule="auto"/>
        <w:ind w:firstLine="560"/>
        <w:rPr>
          <w:rFonts w:ascii="宋体" w:cs="宋体"/>
          <w:szCs w:val="21"/>
          <w:highlight w:val="none"/>
        </w:rPr>
      </w:pPr>
      <w:r>
        <w:rPr>
          <w:rFonts w:hint="eastAsia" w:ascii="宋体" w:hAnsi="宋体" w:cs="宋体"/>
          <w:szCs w:val="21"/>
          <w:highlight w:val="none"/>
        </w:rPr>
        <w:t>已缴纳的租赁款项发票</w:t>
      </w:r>
      <w:r>
        <w:rPr>
          <w:rFonts w:ascii="宋体" w:hAnsi="宋体" w:cs="宋体"/>
          <w:szCs w:val="21"/>
          <w:highlight w:val="none"/>
        </w:rPr>
        <w:t>/</w:t>
      </w:r>
      <w:r>
        <w:rPr>
          <w:rFonts w:hint="eastAsia" w:ascii="宋体" w:hAnsi="宋体" w:cs="宋体"/>
          <w:szCs w:val="21"/>
          <w:highlight w:val="none"/>
        </w:rPr>
        <w:t>收据原件。</w:t>
      </w:r>
    </w:p>
    <w:p>
      <w:pPr>
        <w:adjustRightInd w:val="0"/>
        <w:snapToGrid w:val="0"/>
        <w:spacing w:line="240" w:lineRule="auto"/>
        <w:ind w:firstLine="560"/>
        <w:rPr>
          <w:rFonts w:ascii="宋体" w:cs="宋体"/>
          <w:szCs w:val="21"/>
          <w:highlight w:val="none"/>
        </w:rPr>
      </w:pPr>
      <w:r>
        <w:rPr>
          <w:rFonts w:ascii="宋体" w:hAnsi="宋体" w:cs="宋体"/>
          <w:szCs w:val="21"/>
          <w:highlight w:val="none"/>
        </w:rPr>
        <w:t>4</w:t>
      </w:r>
      <w:r>
        <w:rPr>
          <w:rFonts w:hint="eastAsia" w:ascii="宋体" w:hAnsi="宋体" w:cs="宋体"/>
          <w:szCs w:val="21"/>
          <w:highlight w:val="none"/>
        </w:rPr>
        <w:t>、《房屋租赁合同》上承租企业的有效营业执照。</w:t>
      </w:r>
    </w:p>
    <w:p>
      <w:pPr>
        <w:adjustRightInd w:val="0"/>
        <w:snapToGrid w:val="0"/>
        <w:spacing w:line="240" w:lineRule="auto"/>
        <w:ind w:firstLine="560"/>
        <w:rPr>
          <w:rFonts w:ascii="宋体" w:cs="宋体"/>
          <w:szCs w:val="21"/>
          <w:highlight w:val="none"/>
        </w:rPr>
      </w:pPr>
      <w:r>
        <w:rPr>
          <w:rFonts w:ascii="宋体" w:hAnsi="宋体" w:cs="宋体"/>
          <w:szCs w:val="21"/>
          <w:highlight w:val="none"/>
        </w:rPr>
        <w:t>5</w:t>
      </w:r>
      <w:r>
        <w:rPr>
          <w:rFonts w:hint="eastAsia" w:ascii="宋体" w:hAnsi="宋体" w:cs="宋体"/>
          <w:szCs w:val="21"/>
          <w:highlight w:val="none"/>
        </w:rPr>
        <w:t>、承租企业法定代表人身份证原件及复印件。</w:t>
      </w:r>
    </w:p>
    <w:p>
      <w:pPr>
        <w:numPr>
          <w:ilvl w:val="0"/>
          <w:numId w:val="7"/>
        </w:numPr>
        <w:adjustRightInd w:val="0"/>
        <w:snapToGrid w:val="0"/>
        <w:spacing w:line="240" w:lineRule="auto"/>
        <w:ind w:firstLine="560"/>
        <w:rPr>
          <w:rFonts w:ascii="宋体" w:cs="宋体"/>
          <w:szCs w:val="21"/>
          <w:highlight w:val="none"/>
        </w:rPr>
      </w:pPr>
      <w:r>
        <w:rPr>
          <w:rFonts w:hint="eastAsia" w:ascii="宋体" w:hAnsi="宋体" w:cs="宋体"/>
          <w:szCs w:val="21"/>
          <w:highlight w:val="none"/>
        </w:rPr>
        <w:t>委托他人办理交付手续，须出具授权委托书（法人签名并加盖企业公章）、受委托人身份证原件及复印件。</w:t>
      </w:r>
    </w:p>
    <w:p>
      <w:pPr>
        <w:numPr>
          <w:ilvl w:val="0"/>
          <w:numId w:val="7"/>
        </w:numPr>
        <w:adjustRightInd w:val="0"/>
        <w:snapToGrid w:val="0"/>
        <w:spacing w:line="240" w:lineRule="auto"/>
        <w:ind w:firstLine="560"/>
        <w:rPr>
          <w:rFonts w:ascii="宋体" w:cs="宋体"/>
          <w:szCs w:val="21"/>
          <w:highlight w:val="none"/>
        </w:rPr>
      </w:pPr>
      <w:r>
        <w:rPr>
          <w:rFonts w:hint="eastAsia" w:ascii="宋体" w:hAnsi="宋体" w:cs="宋体"/>
          <w:szCs w:val="21"/>
          <w:highlight w:val="none"/>
        </w:rPr>
        <w:t>所有复印件需加盖企业公章。</w:t>
      </w:r>
    </w:p>
    <w:p>
      <w:pPr>
        <w:numPr>
          <w:ilvl w:val="0"/>
          <w:numId w:val="7"/>
        </w:numPr>
        <w:adjustRightInd w:val="0"/>
        <w:snapToGrid w:val="0"/>
        <w:spacing w:line="240" w:lineRule="auto"/>
        <w:ind w:firstLine="560"/>
        <w:rPr>
          <w:rFonts w:ascii="宋体" w:cs="宋体"/>
          <w:szCs w:val="21"/>
          <w:highlight w:val="none"/>
        </w:rPr>
      </w:pPr>
      <w:r>
        <w:rPr>
          <w:rFonts w:hint="eastAsia" w:ascii="宋体" w:hAnsi="宋体" w:cs="宋体"/>
          <w:szCs w:val="21"/>
          <w:highlight w:val="none"/>
        </w:rPr>
        <w:t>贵司需入驻本项目办公人员车辆的有效行驶证（原件及复印件）。</w:t>
      </w:r>
    </w:p>
    <w:p>
      <w:pPr>
        <w:adjustRightInd w:val="0"/>
        <w:snapToGrid w:val="0"/>
        <w:spacing w:line="240" w:lineRule="auto"/>
        <w:ind w:firstLine="560"/>
        <w:rPr>
          <w:rFonts w:ascii="宋体" w:cs="宋体"/>
          <w:szCs w:val="21"/>
          <w:highlight w:val="none"/>
        </w:rPr>
      </w:pPr>
      <w:r>
        <w:rPr>
          <w:rFonts w:hint="eastAsia" w:ascii="宋体" w:hAnsi="宋体" w:cs="宋体"/>
          <w:szCs w:val="21"/>
          <w:highlight w:val="none"/>
        </w:rPr>
        <w:t>请贵司务必按照本通知日期办理交付手续，否则将按照《房屋租赁合同》的约定视为贵司已接受了该物业，即通知的交付之日起，该物业的一切风险及有关的物业服务费将转由贵司承担。</w:t>
      </w:r>
    </w:p>
    <w:p>
      <w:pPr>
        <w:adjustRightInd w:val="0"/>
        <w:snapToGrid w:val="0"/>
        <w:spacing w:line="240" w:lineRule="auto"/>
        <w:ind w:firstLine="560"/>
        <w:rPr>
          <w:rFonts w:ascii="宋体" w:cs="宋体"/>
          <w:szCs w:val="21"/>
          <w:highlight w:val="none"/>
        </w:rPr>
      </w:pPr>
      <w:r>
        <w:rPr>
          <w:rFonts w:hint="eastAsia" w:ascii="宋体" w:hAnsi="宋体" w:cs="宋体"/>
          <w:szCs w:val="21"/>
          <w:highlight w:val="none"/>
        </w:rPr>
        <w:t>再次感谢贵司选择</w:t>
      </w:r>
      <w:r>
        <w:rPr>
          <w:rFonts w:ascii="宋体" w:hAnsi="宋体" w:cs="宋体"/>
          <w:szCs w:val="21"/>
          <w:highlight w:val="none"/>
          <w:u w:val="single"/>
        </w:rPr>
        <w:t xml:space="preserve"> </w:t>
      </w:r>
      <w:r>
        <w:rPr>
          <w:rFonts w:hint="eastAsia" w:ascii="宋体" w:hAnsi="宋体" w:cs="宋体"/>
          <w:szCs w:val="21"/>
          <w:highlight w:val="none"/>
          <w:u w:val="single"/>
          <w:lang w:val="en-US" w:eastAsia="zh-CN"/>
        </w:rPr>
        <w:t xml:space="preserve"> 南星汇</w:t>
      </w:r>
      <w:r>
        <w:rPr>
          <w:rFonts w:ascii="宋体" w:hAnsi="宋体" w:cs="宋体"/>
          <w:szCs w:val="21"/>
          <w:highlight w:val="none"/>
          <w:u w:val="single"/>
        </w:rPr>
        <w:t xml:space="preserve"> </w:t>
      </w:r>
      <w:r>
        <w:rPr>
          <w:rFonts w:hint="eastAsia" w:ascii="宋体" w:hAnsi="宋体" w:cs="宋体"/>
          <w:szCs w:val="21"/>
          <w:highlight w:val="none"/>
        </w:rPr>
        <w:t>项目，衷心希望在后续服务中得到贵司的信任和支持。</w:t>
      </w:r>
    </w:p>
    <w:p>
      <w:pPr>
        <w:adjustRightInd w:val="0"/>
        <w:snapToGrid w:val="0"/>
        <w:spacing w:line="240" w:lineRule="auto"/>
        <w:ind w:firstLine="560"/>
        <w:rPr>
          <w:rFonts w:ascii="宋体" w:cs="宋体"/>
          <w:szCs w:val="21"/>
          <w:highlight w:val="none"/>
        </w:rPr>
      </w:pPr>
    </w:p>
    <w:p>
      <w:pPr>
        <w:adjustRightInd w:val="0"/>
        <w:snapToGrid w:val="0"/>
        <w:spacing w:line="240" w:lineRule="auto"/>
        <w:ind w:firstLine="560"/>
        <w:jc w:val="right"/>
        <w:rPr>
          <w:rFonts w:ascii="宋体" w:cs="宋体"/>
          <w:szCs w:val="21"/>
          <w:highlight w:val="none"/>
        </w:rPr>
      </w:pPr>
      <w:r>
        <w:rPr>
          <w:rFonts w:hint="eastAsia" w:ascii="宋体" w:hAnsi="宋体" w:cs="宋体"/>
          <w:szCs w:val="21"/>
          <w:highlight w:val="none"/>
        </w:rPr>
        <w:t>杭州南泰置业有限公司</w:t>
      </w:r>
    </w:p>
    <w:p>
      <w:pPr>
        <w:adjustRightInd w:val="0"/>
        <w:snapToGrid w:val="0"/>
        <w:spacing w:line="240" w:lineRule="auto"/>
        <w:ind w:firstLine="560"/>
        <w:rPr>
          <w:rFonts w:ascii="宋体" w:hAnsi="宋体" w:cs="宋体"/>
          <w:b/>
          <w:sz w:val="28"/>
          <w:szCs w:val="28"/>
          <w:highlight w:val="none"/>
        </w:rPr>
      </w:pPr>
      <w:r>
        <w:rPr>
          <w:rFonts w:ascii="宋体" w:hAnsi="宋体" w:cs="宋体"/>
          <w:szCs w:val="21"/>
          <w:highlight w:val="none"/>
        </w:rPr>
        <w:t xml:space="preserve">                                               </w:t>
      </w:r>
      <w:r>
        <w:rPr>
          <w:rFonts w:hint="eastAsia" w:ascii="宋体" w:hAnsi="宋体" w:cs="宋体"/>
          <w:szCs w:val="21"/>
          <w:highlight w:val="none"/>
          <w:lang w:val="en-US" w:eastAsia="zh-CN"/>
        </w:rPr>
        <w:t xml:space="preserve">         </w:t>
      </w:r>
      <w:r>
        <w:rPr>
          <w:rFonts w:ascii="宋体" w:hAnsi="宋体" w:cs="宋体"/>
          <w:szCs w:val="21"/>
          <w:highlight w:val="none"/>
        </w:rPr>
        <w:t xml:space="preserve"> </w:t>
      </w:r>
      <w:r>
        <w:rPr>
          <w:rFonts w:hint="eastAsia" w:ascii="宋体" w:hAnsi="宋体" w:cs="宋体"/>
          <w:szCs w:val="21"/>
          <w:highlight w:val="none"/>
        </w:rPr>
        <w:t>年</w:t>
      </w:r>
      <w:r>
        <w:rPr>
          <w:rFonts w:ascii="宋体" w:hAnsi="宋体" w:cs="宋体"/>
          <w:szCs w:val="21"/>
          <w:highlight w:val="none"/>
        </w:rPr>
        <w:t xml:space="preserve">    </w:t>
      </w:r>
      <w:r>
        <w:rPr>
          <w:rFonts w:hint="eastAsia" w:ascii="宋体" w:hAnsi="宋体" w:cs="宋体"/>
          <w:szCs w:val="21"/>
          <w:highlight w:val="none"/>
        </w:rPr>
        <w:t>月</w:t>
      </w:r>
      <w:r>
        <w:rPr>
          <w:rFonts w:ascii="宋体" w:hAnsi="宋体" w:cs="宋体"/>
          <w:szCs w:val="21"/>
          <w:highlight w:val="none"/>
        </w:rPr>
        <w:t xml:space="preserve">    </w:t>
      </w:r>
      <w:r>
        <w:rPr>
          <w:rFonts w:hint="eastAsia" w:ascii="宋体" w:hAnsi="宋体" w:cs="宋体"/>
          <w:szCs w:val="21"/>
          <w:highlight w:val="none"/>
        </w:rPr>
        <w:t>日</w:t>
      </w:r>
      <w:r>
        <w:rPr>
          <w:rFonts w:ascii="宋体" w:hAnsi="宋体" w:cs="宋体"/>
          <w:b/>
          <w:sz w:val="28"/>
          <w:szCs w:val="28"/>
          <w:highlight w:val="none"/>
        </w:rPr>
        <w:br w:type="page"/>
      </w:r>
    </w:p>
    <w:p>
      <w:pPr>
        <w:adjustRightInd w:val="0"/>
        <w:snapToGrid w:val="0"/>
        <w:spacing w:line="360" w:lineRule="auto"/>
        <w:rPr>
          <w:rFonts w:ascii="宋体" w:hAnsi="宋体" w:cs="宋体"/>
          <w:b/>
          <w:szCs w:val="21"/>
          <w:highlight w:val="none"/>
        </w:rPr>
      </w:pPr>
      <w:r>
        <w:rPr>
          <w:rFonts w:hint="eastAsia" w:ascii="宋体" w:hAnsi="宋体" w:cs="宋体"/>
          <w:b/>
          <w:szCs w:val="21"/>
          <w:highlight w:val="none"/>
        </w:rPr>
        <w:t>附件</w:t>
      </w:r>
      <w:r>
        <w:rPr>
          <w:rFonts w:ascii="宋体" w:hAnsi="宋体" w:cs="宋体"/>
          <w:b/>
          <w:szCs w:val="21"/>
          <w:highlight w:val="none"/>
        </w:rPr>
        <w:t>2</w:t>
      </w:r>
      <w:r>
        <w:rPr>
          <w:rFonts w:hint="eastAsia" w:ascii="宋体" w:hAnsi="宋体" w:cs="宋体"/>
          <w:b/>
          <w:szCs w:val="21"/>
          <w:highlight w:val="none"/>
        </w:rPr>
        <w:t>：</w:t>
      </w:r>
    </w:p>
    <w:p>
      <w:pPr>
        <w:adjustRightInd w:val="0"/>
        <w:snapToGrid w:val="0"/>
        <w:spacing w:line="360" w:lineRule="auto"/>
        <w:rPr>
          <w:rFonts w:ascii="宋体" w:hAnsi="宋体" w:cs="宋体"/>
          <w:b/>
          <w:sz w:val="28"/>
          <w:szCs w:val="28"/>
          <w:highlight w:val="none"/>
        </w:rPr>
      </w:pPr>
    </w:p>
    <w:p>
      <w:pPr>
        <w:adjustRightInd w:val="0"/>
        <w:snapToGrid w:val="0"/>
        <w:spacing w:line="360" w:lineRule="auto"/>
        <w:jc w:val="center"/>
        <w:rPr>
          <w:rFonts w:ascii="宋体" w:cs="宋体"/>
          <w:sz w:val="28"/>
          <w:szCs w:val="28"/>
          <w:highlight w:val="none"/>
        </w:rPr>
      </w:pPr>
      <w:r>
        <w:rPr>
          <w:rFonts w:hint="eastAsia" w:ascii="宋体" w:hAnsi="宋体" w:cs="宋体"/>
          <w:b/>
          <w:bCs/>
          <w:sz w:val="32"/>
          <w:szCs w:val="32"/>
          <w:highlight w:val="none"/>
        </w:rPr>
        <w:t>设备交付及恢复标准</w:t>
      </w:r>
    </w:p>
    <w:p>
      <w:pPr>
        <w:adjustRightInd w:val="0"/>
        <w:snapToGrid w:val="0"/>
        <w:spacing w:line="360" w:lineRule="auto"/>
        <w:rPr>
          <w:rFonts w:ascii="宋体" w:cs="宋体"/>
          <w:sz w:val="24"/>
          <w:highlight w:val="none"/>
        </w:rPr>
      </w:pPr>
    </w:p>
    <w:p>
      <w:pPr>
        <w:adjustRightInd w:val="0"/>
        <w:snapToGrid w:val="0"/>
        <w:spacing w:line="360" w:lineRule="auto"/>
        <w:rPr>
          <w:rFonts w:ascii="宋体" w:hAnsi="宋体" w:cs="宋体"/>
          <w:szCs w:val="21"/>
          <w:highlight w:val="none"/>
        </w:rPr>
      </w:pPr>
      <w:r>
        <w:rPr>
          <w:rFonts w:hint="eastAsia" w:ascii="宋体" w:hAnsi="宋体" w:cs="宋体"/>
          <w:szCs w:val="21"/>
          <w:highlight w:val="none"/>
        </w:rPr>
        <w:t>1、结构：拆除室内分隔墙体，门，吊顶。拆除时注意保护原建筑承重墙、剪力墙、结构柱、房梁、空调，消防线路及管路等重要结构和设施。恢复原结构墙体、隔断、门等结构，尺寸和位置保持和原建设竣工图纸一致。</w:t>
      </w:r>
    </w:p>
    <w:p>
      <w:pPr>
        <w:adjustRightInd w:val="0"/>
        <w:snapToGrid w:val="0"/>
        <w:spacing w:line="360" w:lineRule="auto"/>
        <w:rPr>
          <w:rFonts w:ascii="宋体" w:hAnsi="宋体" w:cs="宋体"/>
          <w:szCs w:val="21"/>
          <w:highlight w:val="none"/>
        </w:rPr>
      </w:pPr>
      <w:r>
        <w:rPr>
          <w:rFonts w:hint="eastAsia" w:ascii="宋体" w:hAnsi="宋体" w:cs="宋体"/>
          <w:szCs w:val="21"/>
          <w:highlight w:val="none"/>
        </w:rPr>
        <w:t>2、地面：拆除装修时敷设的地毯、地板等地面装饰，地面恢复为静电地板地面。如在装修过程中有对原有静电地板进行切割、开孔的必须</w:t>
      </w:r>
      <w:r>
        <w:rPr>
          <w:rFonts w:hint="eastAsia" w:ascii="宋体" w:hAnsi="宋体" w:cs="宋体"/>
          <w:szCs w:val="21"/>
          <w:highlight w:val="none"/>
          <w:lang w:val="en-US" w:eastAsia="zh-CN"/>
        </w:rPr>
        <w:t>更换</w:t>
      </w:r>
      <w:r>
        <w:rPr>
          <w:rFonts w:hint="eastAsia" w:ascii="宋体" w:hAnsi="宋体" w:cs="宋体"/>
          <w:szCs w:val="21"/>
          <w:highlight w:val="none"/>
        </w:rPr>
        <w:t>修复。</w:t>
      </w:r>
    </w:p>
    <w:p>
      <w:pPr>
        <w:adjustRightInd w:val="0"/>
        <w:snapToGrid w:val="0"/>
        <w:spacing w:line="360" w:lineRule="auto"/>
        <w:rPr>
          <w:rFonts w:ascii="宋体" w:hAnsi="宋体" w:cs="宋体"/>
          <w:szCs w:val="21"/>
          <w:highlight w:val="none"/>
        </w:rPr>
      </w:pPr>
      <w:r>
        <w:rPr>
          <w:rFonts w:hint="eastAsia" w:ascii="宋体" w:hAnsi="宋体" w:cs="宋体"/>
          <w:szCs w:val="21"/>
          <w:highlight w:val="none"/>
        </w:rPr>
        <w:t>3、墙体：拆除墙体装饰，如墙体因装修有大面积破损的应予以修补刮平。玻璃幕墙清除贴膜。</w:t>
      </w:r>
    </w:p>
    <w:p>
      <w:pPr>
        <w:adjustRightInd w:val="0"/>
        <w:snapToGrid w:val="0"/>
        <w:spacing w:line="360" w:lineRule="auto"/>
        <w:rPr>
          <w:rFonts w:ascii="宋体" w:hAnsi="宋体" w:cs="宋体"/>
          <w:szCs w:val="21"/>
          <w:highlight w:val="none"/>
        </w:rPr>
      </w:pPr>
      <w:r>
        <w:rPr>
          <w:rFonts w:hint="eastAsia" w:ascii="宋体" w:hAnsi="宋体" w:cs="宋体"/>
          <w:szCs w:val="21"/>
          <w:highlight w:val="none"/>
        </w:rPr>
        <w:t>4、喷淋系统：如装修过程中将原喷淋头改为上喷的必须恢复为下喷。喷淋覆盖范围满足国家消防设计要求。</w:t>
      </w:r>
    </w:p>
    <w:p>
      <w:pPr>
        <w:adjustRightInd w:val="0"/>
        <w:snapToGrid w:val="0"/>
        <w:spacing w:line="360" w:lineRule="auto"/>
        <w:rPr>
          <w:rFonts w:ascii="宋体" w:hAnsi="宋体" w:cs="宋体"/>
          <w:szCs w:val="21"/>
          <w:highlight w:val="none"/>
        </w:rPr>
      </w:pPr>
      <w:r>
        <w:rPr>
          <w:rFonts w:hint="eastAsia" w:ascii="宋体" w:hAnsi="宋体" w:cs="宋体"/>
          <w:szCs w:val="21"/>
          <w:highlight w:val="none"/>
        </w:rPr>
        <w:t>5、消火栓系统：房间中增加或者位移的消火栓必须拆除或者复位。</w:t>
      </w:r>
    </w:p>
    <w:p>
      <w:pPr>
        <w:adjustRightInd w:val="0"/>
        <w:snapToGrid w:val="0"/>
        <w:spacing w:line="360" w:lineRule="auto"/>
        <w:rPr>
          <w:rFonts w:ascii="宋体" w:hAnsi="宋体" w:cs="宋体"/>
          <w:szCs w:val="21"/>
          <w:highlight w:val="none"/>
        </w:rPr>
      </w:pPr>
      <w:r>
        <w:rPr>
          <w:rFonts w:hint="eastAsia" w:ascii="宋体" w:hAnsi="宋体" w:cs="宋体"/>
          <w:szCs w:val="21"/>
          <w:highlight w:val="none"/>
        </w:rPr>
        <w:t>6、烟感系统：装修中烟感改至吊顶下方的必须将烟感恢复至顶面。</w:t>
      </w:r>
    </w:p>
    <w:p>
      <w:pPr>
        <w:adjustRightInd w:val="0"/>
        <w:snapToGrid w:val="0"/>
        <w:spacing w:line="360" w:lineRule="auto"/>
        <w:rPr>
          <w:rFonts w:ascii="宋体" w:hAnsi="宋体" w:cs="宋体"/>
          <w:szCs w:val="21"/>
          <w:highlight w:val="none"/>
        </w:rPr>
      </w:pPr>
      <w:r>
        <w:rPr>
          <w:rFonts w:hint="eastAsia" w:ascii="宋体" w:hAnsi="宋体" w:cs="宋体"/>
          <w:szCs w:val="21"/>
          <w:highlight w:val="none"/>
        </w:rPr>
        <w:t>7、空调系统：装修过程中如有增加或位移空调的必须拆除或者复位。</w:t>
      </w:r>
    </w:p>
    <w:p>
      <w:pPr>
        <w:adjustRightInd w:val="0"/>
        <w:snapToGrid w:val="0"/>
        <w:spacing w:line="360" w:lineRule="auto"/>
        <w:rPr>
          <w:rFonts w:ascii="宋体" w:hAnsi="宋体" w:cs="宋体"/>
          <w:szCs w:val="21"/>
          <w:highlight w:val="none"/>
        </w:rPr>
      </w:pPr>
      <w:r>
        <w:rPr>
          <w:rFonts w:hint="eastAsia" w:ascii="宋体" w:hAnsi="宋体" w:cs="宋体"/>
          <w:szCs w:val="21"/>
          <w:highlight w:val="none"/>
        </w:rPr>
        <w:t>8、强弱电配电系统：有对强弱电进户线、箱改造或位移的必须进行复位。</w:t>
      </w:r>
    </w:p>
    <w:p>
      <w:pPr>
        <w:adjustRightInd w:val="0"/>
        <w:snapToGrid w:val="0"/>
        <w:spacing w:line="360" w:lineRule="auto"/>
        <w:ind w:firstLine="0"/>
        <w:rPr>
          <w:rFonts w:ascii="宋体" w:hAnsi="宋体" w:cs="宋体"/>
          <w:szCs w:val="21"/>
          <w:highlight w:val="none"/>
        </w:rPr>
      </w:pPr>
      <w:r>
        <w:rPr>
          <w:rFonts w:hint="eastAsia" w:ascii="宋体" w:hAnsi="宋体" w:cs="宋体"/>
          <w:szCs w:val="21"/>
          <w:highlight w:val="none"/>
        </w:rPr>
        <w:t>9、给排水系统：室内有新增给排水系统必须予以拆除。</w:t>
      </w:r>
    </w:p>
    <w:p>
      <w:pPr>
        <w:adjustRightInd/>
        <w:snapToGrid/>
        <w:spacing w:line="240" w:lineRule="auto"/>
        <w:ind w:firstLine="0"/>
        <w:rPr>
          <w:rFonts w:ascii="宋体" w:hAnsi="宋体" w:cs="宋体"/>
          <w:szCs w:val="21"/>
          <w:highlight w:val="none"/>
        </w:rPr>
      </w:pPr>
      <w:r>
        <w:rPr>
          <w:rFonts w:ascii="宋体" w:hAnsi="宋体" w:cs="宋体"/>
          <w:szCs w:val="21"/>
          <w:highlight w:val="none"/>
        </w:rPr>
        <w:br w:type="page"/>
      </w:r>
    </w:p>
    <w:p>
      <w:pPr>
        <w:adjustRightInd w:val="0"/>
        <w:snapToGrid w:val="0"/>
        <w:spacing w:line="360" w:lineRule="auto"/>
        <w:ind w:firstLine="0"/>
        <w:rPr>
          <w:rFonts w:ascii="宋体" w:hAnsi="宋体" w:cs="宋体"/>
          <w:szCs w:val="21"/>
          <w:highlight w:val="none"/>
        </w:rPr>
      </w:pPr>
    </w:p>
    <w:p>
      <w:pPr>
        <w:adjustRightInd w:val="0"/>
        <w:snapToGrid w:val="0"/>
        <w:spacing w:line="360" w:lineRule="auto"/>
        <w:rPr>
          <w:b/>
          <w:szCs w:val="21"/>
          <w:highlight w:val="none"/>
        </w:rPr>
      </w:pPr>
      <w:r>
        <w:rPr>
          <w:rFonts w:hint="eastAsia"/>
          <w:b/>
          <w:szCs w:val="21"/>
          <w:highlight w:val="none"/>
        </w:rPr>
        <w:t>附件</w:t>
      </w:r>
      <w:r>
        <w:rPr>
          <w:b/>
          <w:szCs w:val="21"/>
          <w:highlight w:val="none"/>
        </w:rPr>
        <w:t>3</w:t>
      </w:r>
      <w:r>
        <w:rPr>
          <w:rFonts w:hint="eastAsia"/>
          <w:b/>
          <w:szCs w:val="21"/>
          <w:highlight w:val="none"/>
        </w:rPr>
        <w:t>：</w:t>
      </w:r>
    </w:p>
    <w:p>
      <w:pPr>
        <w:spacing w:line="300" w:lineRule="auto"/>
        <w:jc w:val="center"/>
        <w:rPr>
          <w:rFonts w:eastAsia="黑体"/>
          <w:b/>
          <w:bCs/>
          <w:color w:val="000000"/>
          <w:sz w:val="28"/>
          <w:szCs w:val="28"/>
          <w:highlight w:val="none"/>
        </w:rPr>
      </w:pPr>
      <w:r>
        <w:rPr>
          <w:rFonts w:hint="eastAsia" w:ascii="黑体" w:hAnsi="黑体" w:eastAsia="黑体"/>
          <w:b/>
          <w:bCs/>
          <w:color w:val="000000"/>
          <w:sz w:val="28"/>
          <w:szCs w:val="28"/>
          <w:highlight w:val="none"/>
        </w:rPr>
        <w:t>安全管理责任书</w:t>
      </w:r>
    </w:p>
    <w:p>
      <w:pPr>
        <w:spacing w:line="300" w:lineRule="auto"/>
        <w:rPr>
          <w:szCs w:val="21"/>
          <w:highlight w:val="none"/>
        </w:rPr>
      </w:pPr>
      <w:r>
        <w:rPr>
          <w:rFonts w:hint="eastAsia"/>
          <w:szCs w:val="21"/>
          <w:highlight w:val="none"/>
        </w:rPr>
        <w:t>甲方：</w:t>
      </w:r>
      <w:r>
        <w:rPr>
          <w:rFonts w:hint="eastAsia"/>
          <w:szCs w:val="21"/>
          <w:highlight w:val="none"/>
          <w:u w:val="single"/>
        </w:rPr>
        <w:t xml:space="preserve">杭州南泰置业有限公司  </w:t>
      </w:r>
      <w:r>
        <w:rPr>
          <w:rFonts w:hint="eastAsia"/>
          <w:szCs w:val="21"/>
          <w:highlight w:val="none"/>
        </w:rPr>
        <w:t xml:space="preserve">                                 </w:t>
      </w:r>
    </w:p>
    <w:p>
      <w:pPr>
        <w:spacing w:line="300" w:lineRule="auto"/>
        <w:rPr>
          <w:szCs w:val="21"/>
          <w:highlight w:val="none"/>
        </w:rPr>
      </w:pPr>
      <w:r>
        <w:rPr>
          <w:rFonts w:hint="eastAsia"/>
          <w:szCs w:val="21"/>
          <w:highlight w:val="none"/>
        </w:rPr>
        <w:t>乙方：</w:t>
      </w:r>
      <w:r>
        <w:rPr>
          <w:rFonts w:hint="eastAsia" w:ascii="宋体" w:hAnsi="宋体" w:cs="宋体"/>
          <w:szCs w:val="21"/>
          <w:highlight w:val="none"/>
          <w:lang w:val="en-US" w:eastAsia="zh-CN"/>
        </w:rPr>
        <w:t xml:space="preserve"> </w:t>
      </w:r>
      <w:r>
        <w:rPr>
          <w:rFonts w:hint="eastAsia"/>
          <w:szCs w:val="21"/>
          <w:highlight w:val="none"/>
          <w:u w:val="single"/>
        </w:rPr>
        <w:t xml:space="preserve">    </w:t>
      </w:r>
    </w:p>
    <w:p>
      <w:pPr>
        <w:spacing w:line="276" w:lineRule="auto"/>
        <w:ind w:firstLine="420" w:firstLineChars="200"/>
        <w:rPr>
          <w:szCs w:val="21"/>
          <w:highlight w:val="none"/>
        </w:rPr>
      </w:pPr>
    </w:p>
    <w:p>
      <w:pPr>
        <w:spacing w:line="276" w:lineRule="auto"/>
        <w:ind w:firstLine="420" w:firstLineChars="200"/>
        <w:rPr>
          <w:szCs w:val="21"/>
          <w:highlight w:val="none"/>
        </w:rPr>
      </w:pPr>
      <w:r>
        <w:rPr>
          <w:rFonts w:hint="eastAsia"/>
          <w:szCs w:val="21"/>
          <w:highlight w:val="none"/>
        </w:rPr>
        <w:t>为了创造良好的经营环境和经营秩序，促进社会治安和两个文明建设，依据《中华人民共和国安全生产法》《中华人民共和国消防法》《浙江省消防条例》《人员密集场所消防安全管理》《机关、团体、企业、事业单位消防安全管理规定》《中华人民共和国治安管理处罚条例》《杭州市城市市容和环境卫生管理条例》及《杭州市环境卫生管理细则》等法律法规、国家规范、行业规范及部委文件中的有关规定，就安全经营管理、治安、消防、环境、卫生、用电等方面的管理责任，双方签订经营安全协议，具体约定如下：</w:t>
      </w:r>
    </w:p>
    <w:p>
      <w:pPr>
        <w:widowControl/>
        <w:spacing w:line="360" w:lineRule="auto"/>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一、经营项目概况</w:t>
      </w:r>
    </w:p>
    <w:p>
      <w:pPr>
        <w:widowControl/>
        <w:spacing w:line="360"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项目合同：《</w:t>
      </w:r>
      <w:r>
        <w:rPr>
          <w:rFonts w:hint="eastAsia" w:asciiTheme="minorEastAsia" w:hAnsiTheme="minorEastAsia" w:eastAsiaTheme="minorEastAsia" w:cstheme="minorEastAsia"/>
          <w:szCs w:val="21"/>
          <w:highlight w:val="none"/>
          <w:lang w:val="en-US" w:eastAsia="zh-CN"/>
        </w:rPr>
        <w:t>南星汇项目</w:t>
      </w:r>
      <w:r>
        <w:rPr>
          <w:rFonts w:hint="eastAsia" w:asciiTheme="minorEastAsia" w:hAnsiTheme="minorEastAsia" w:eastAsiaTheme="minorEastAsia" w:cstheme="minorEastAsia"/>
          <w:szCs w:val="21"/>
          <w:highlight w:val="none"/>
        </w:rPr>
        <w:t xml:space="preserve">房屋租赁合同》                                                      </w:t>
      </w:r>
    </w:p>
    <w:p>
      <w:pPr>
        <w:widowControl/>
        <w:spacing w:line="360"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 xml:space="preserve">经营地点： </w:t>
      </w:r>
      <w:r>
        <w:rPr>
          <w:rFonts w:hint="eastAsia"/>
          <w:highlight w:val="none"/>
        </w:rPr>
        <w:t>与合同租赁经营范围一致</w:t>
      </w:r>
      <w:r>
        <w:rPr>
          <w:rFonts w:hint="eastAsia" w:asciiTheme="minorEastAsia" w:hAnsiTheme="minorEastAsia" w:eastAsiaTheme="minorEastAsia" w:cstheme="minorEastAsia"/>
          <w:szCs w:val="21"/>
          <w:highlight w:val="none"/>
        </w:rPr>
        <w:t xml:space="preserve">                                                            </w:t>
      </w:r>
    </w:p>
    <w:p>
      <w:pPr>
        <w:adjustRightInd w:val="0"/>
        <w:spacing w:line="360" w:lineRule="auto"/>
        <w:ind w:firstLine="420" w:firstLineChars="200"/>
        <w:textAlignment w:val="baseline"/>
        <w:rPr>
          <w:szCs w:val="21"/>
          <w:highlight w:val="none"/>
        </w:rPr>
      </w:pPr>
      <w:r>
        <w:rPr>
          <w:rFonts w:hint="eastAsia" w:asciiTheme="minorEastAsia" w:hAnsiTheme="minorEastAsia" w:eastAsiaTheme="minorEastAsia" w:cstheme="minorEastAsia"/>
          <w:szCs w:val="21"/>
          <w:highlight w:val="none"/>
        </w:rPr>
        <w:t xml:space="preserve">经营期限： </w:t>
      </w:r>
      <w:r>
        <w:rPr>
          <w:rFonts w:hint="eastAsia"/>
          <w:highlight w:val="none"/>
        </w:rPr>
        <w:t>与合同租赁经营期限一致</w:t>
      </w:r>
      <w:r>
        <w:rPr>
          <w:rFonts w:hint="eastAsia" w:asciiTheme="minorEastAsia" w:hAnsiTheme="minorEastAsia" w:eastAsiaTheme="minorEastAsia" w:cstheme="minorEastAsia"/>
          <w:szCs w:val="21"/>
          <w:highlight w:val="none"/>
        </w:rPr>
        <w:t xml:space="preserve">     </w:t>
      </w:r>
    </w:p>
    <w:p>
      <w:pPr>
        <w:widowControl/>
        <w:spacing w:line="360" w:lineRule="auto"/>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二、安全目标</w:t>
      </w:r>
    </w:p>
    <w:p>
      <w:pPr>
        <w:widowControl/>
        <w:spacing w:line="360"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不发生责任安全事故（事件）；</w:t>
      </w:r>
    </w:p>
    <w:p>
      <w:pPr>
        <w:widowControl/>
        <w:spacing w:line="360"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不发生火灾；</w:t>
      </w:r>
    </w:p>
    <w:p>
      <w:pPr>
        <w:widowControl/>
        <w:spacing w:line="360"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不发生治安事件；</w:t>
      </w:r>
    </w:p>
    <w:p>
      <w:pPr>
        <w:widowControl/>
        <w:spacing w:line="360"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不发生环境卫生事件；</w:t>
      </w:r>
    </w:p>
    <w:p>
      <w:pPr>
        <w:widowControl/>
        <w:spacing w:line="360"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不发生严重舆论影响事件；</w:t>
      </w:r>
    </w:p>
    <w:p>
      <w:pPr>
        <w:widowControl/>
        <w:spacing w:line="360"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不出现重大安全隐患；</w:t>
      </w:r>
    </w:p>
    <w:p>
      <w:pPr>
        <w:widowControl/>
        <w:spacing w:line="360"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不影响相关单位安全生产经营。</w:t>
      </w:r>
    </w:p>
    <w:p>
      <w:pPr>
        <w:widowControl/>
        <w:spacing w:line="360" w:lineRule="auto"/>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三、安全经营管理要求</w:t>
      </w:r>
    </w:p>
    <w:p>
      <w:pPr>
        <w:adjustRightInd w:val="0"/>
        <w:spacing w:line="360" w:lineRule="auto"/>
        <w:ind w:firstLine="420" w:firstLineChars="200"/>
        <w:textAlignment w:val="baseline"/>
        <w:rPr>
          <w:sz w:val="20"/>
          <w:highlight w:val="none"/>
        </w:rPr>
      </w:pPr>
      <w:r>
        <w:rPr>
          <w:rFonts w:hint="eastAsia"/>
          <w:szCs w:val="21"/>
          <w:highlight w:val="none"/>
        </w:rPr>
        <w:t>1、甲方责任</w:t>
      </w:r>
    </w:p>
    <w:p>
      <w:pPr>
        <w:adjustRightInd w:val="0"/>
        <w:spacing w:line="360" w:lineRule="auto"/>
        <w:ind w:left="342" w:leftChars="163"/>
        <w:textAlignment w:val="baseline"/>
        <w:rPr>
          <w:szCs w:val="21"/>
          <w:highlight w:val="none"/>
        </w:rPr>
      </w:pPr>
      <w:r>
        <w:rPr>
          <w:rFonts w:hint="eastAsia"/>
          <w:szCs w:val="21"/>
          <w:highlight w:val="none"/>
        </w:rPr>
        <w:t>1.甲方在乙方承租物业前，向其交清承租物业环境和重要部位等消防注意事项。</w:t>
      </w:r>
    </w:p>
    <w:p>
      <w:pPr>
        <w:adjustRightInd w:val="0"/>
        <w:spacing w:line="360" w:lineRule="auto"/>
        <w:ind w:left="342" w:leftChars="163"/>
        <w:textAlignment w:val="baseline"/>
        <w:rPr>
          <w:szCs w:val="21"/>
          <w:highlight w:val="none"/>
        </w:rPr>
      </w:pPr>
      <w:r>
        <w:rPr>
          <w:rFonts w:hint="eastAsia"/>
          <w:szCs w:val="21"/>
          <w:highlight w:val="none"/>
        </w:rPr>
        <w:t>2．甲方应在经营区域内做好各项配合工作，为乙方经营创造有利条件。</w:t>
      </w:r>
    </w:p>
    <w:p>
      <w:pPr>
        <w:adjustRightInd w:val="0"/>
        <w:spacing w:line="360" w:lineRule="auto"/>
        <w:ind w:left="342" w:leftChars="163"/>
        <w:textAlignment w:val="baseline"/>
        <w:rPr>
          <w:szCs w:val="21"/>
          <w:highlight w:val="none"/>
        </w:rPr>
      </w:pPr>
      <w:r>
        <w:rPr>
          <w:rFonts w:hint="eastAsia"/>
          <w:szCs w:val="21"/>
          <w:highlight w:val="none"/>
        </w:rPr>
        <w:t>2.乙方责任</w:t>
      </w:r>
    </w:p>
    <w:p>
      <w:pPr>
        <w:widowControl/>
        <w:spacing w:line="360"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1.乙方承担</w:t>
      </w:r>
      <w:r>
        <w:rPr>
          <w:rFonts w:hint="eastAsia"/>
          <w:szCs w:val="21"/>
          <w:highlight w:val="none"/>
        </w:rPr>
        <w:t>承租物业</w:t>
      </w:r>
      <w:r>
        <w:rPr>
          <w:rFonts w:hint="eastAsia" w:asciiTheme="minorEastAsia" w:hAnsiTheme="minorEastAsia" w:eastAsiaTheme="minorEastAsia" w:cstheme="minorEastAsia"/>
          <w:szCs w:val="21"/>
          <w:highlight w:val="none"/>
        </w:rPr>
        <w:t>区域安全主体责任，落实国家和地方相关安全法律法规和规范标准的要求，乙方在甲方经营区域内的各类经营活动，受经营合同及本协议的约束。</w:t>
      </w:r>
    </w:p>
    <w:p>
      <w:pPr>
        <w:widowControl/>
        <w:spacing w:line="360"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2.</w:t>
      </w:r>
      <w:r>
        <w:rPr>
          <w:rFonts w:hint="eastAsia"/>
          <w:highlight w:val="none"/>
        </w:rPr>
        <w:t xml:space="preserve"> </w:t>
      </w:r>
      <w:r>
        <w:rPr>
          <w:rFonts w:hint="eastAsia" w:asciiTheme="minorEastAsia" w:hAnsiTheme="minorEastAsia" w:eastAsiaTheme="minorEastAsia" w:cstheme="minorEastAsia"/>
          <w:szCs w:val="21"/>
          <w:highlight w:val="none"/>
        </w:rPr>
        <w:t>甲方管理人员出示证件后有权进入乙方</w:t>
      </w:r>
      <w:r>
        <w:rPr>
          <w:rFonts w:hint="eastAsia"/>
          <w:szCs w:val="21"/>
          <w:highlight w:val="none"/>
        </w:rPr>
        <w:t>承租物业</w:t>
      </w:r>
      <w:r>
        <w:rPr>
          <w:rFonts w:hint="eastAsia" w:asciiTheme="minorEastAsia" w:hAnsiTheme="minorEastAsia" w:eastAsiaTheme="minorEastAsia" w:cstheme="minorEastAsia"/>
          <w:szCs w:val="21"/>
          <w:highlight w:val="none"/>
        </w:rPr>
        <w:t>，对治安、消防、卫生及商品等情况进行检查，乙方应根据甲方的要求及时落实整改，且乙方有责任配合工商、税务、公安、消防等部门依法处理各种违法违规行为。</w:t>
      </w:r>
    </w:p>
    <w:p>
      <w:pPr>
        <w:widowControl/>
        <w:spacing w:line="360"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3.乙方在</w:t>
      </w:r>
      <w:r>
        <w:rPr>
          <w:rFonts w:hint="eastAsia"/>
          <w:szCs w:val="21"/>
          <w:highlight w:val="none"/>
        </w:rPr>
        <w:t>承租物业</w:t>
      </w:r>
      <w:r>
        <w:rPr>
          <w:rFonts w:hint="eastAsia" w:asciiTheme="minorEastAsia" w:hAnsiTheme="minorEastAsia" w:eastAsiaTheme="minorEastAsia" w:cstheme="minorEastAsia"/>
          <w:szCs w:val="21"/>
          <w:highlight w:val="none"/>
        </w:rPr>
        <w:t>区域进行经营活动前须认真学习甲方的经营规范，并遵照规定严格执行。</w:t>
      </w:r>
    </w:p>
    <w:p>
      <w:pPr>
        <w:widowControl/>
        <w:spacing w:line="360"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4.乙方指定_</w:t>
      </w:r>
      <w:r>
        <w:rPr>
          <w:rFonts w:hint="eastAsia" w:asciiTheme="minorEastAsia" w:hAnsiTheme="minorEastAsia" w:eastAsiaTheme="minorEastAsia" w:cstheme="minorEastAsia"/>
          <w:szCs w:val="21"/>
          <w:highlight w:val="none"/>
          <w:u w:val="single"/>
          <w:lang w:val="en-US" w:eastAsia="zh-CN"/>
        </w:rPr>
        <w:t xml:space="preserve">     </w:t>
      </w:r>
      <w:r>
        <w:rPr>
          <w:rFonts w:hint="eastAsia" w:asciiTheme="minorEastAsia" w:hAnsiTheme="minorEastAsia" w:eastAsiaTheme="minorEastAsia" w:cstheme="minorEastAsia"/>
          <w:szCs w:val="21"/>
          <w:highlight w:val="none"/>
        </w:rPr>
        <w:t>_同志（身份证号码：</w:t>
      </w:r>
      <w:r>
        <w:rPr>
          <w:rFonts w:asciiTheme="minorEastAsia" w:hAnsiTheme="minorEastAsia" w:eastAsiaTheme="minorEastAsia" w:cstheme="minorEastAsia"/>
          <w:szCs w:val="21"/>
          <w:highlight w:val="none"/>
        </w:rPr>
        <w:t>_</w:t>
      </w:r>
      <w:r>
        <w:rPr>
          <w:rFonts w:hint="eastAsia" w:asciiTheme="minorEastAsia" w:hAnsiTheme="minorEastAsia" w:eastAsiaTheme="minorEastAsia" w:cstheme="minorEastAsia"/>
          <w:szCs w:val="21"/>
          <w:highlight w:val="none"/>
          <w:u w:val="single"/>
          <w:lang w:val="en-US" w:eastAsia="zh-CN"/>
        </w:rPr>
        <w:t xml:space="preserve">            </w:t>
      </w:r>
      <w:r>
        <w:rPr>
          <w:rFonts w:hint="eastAsia" w:asciiTheme="minorEastAsia" w:hAnsiTheme="minorEastAsia" w:eastAsiaTheme="minorEastAsia" w:cstheme="minorEastAsia"/>
          <w:szCs w:val="21"/>
          <w:highlight w:val="none"/>
        </w:rPr>
        <w:t>）负责</w:t>
      </w:r>
      <w:r>
        <w:rPr>
          <w:rFonts w:hint="eastAsia"/>
          <w:szCs w:val="21"/>
          <w:highlight w:val="none"/>
        </w:rPr>
        <w:t>承租物业</w:t>
      </w:r>
      <w:r>
        <w:rPr>
          <w:rFonts w:hint="eastAsia" w:asciiTheme="minorEastAsia" w:hAnsiTheme="minorEastAsia" w:eastAsiaTheme="minorEastAsia" w:cstheme="minorEastAsia"/>
          <w:szCs w:val="21"/>
          <w:highlight w:val="none"/>
        </w:rPr>
        <w:t>区域内的安全、消防、治安等方面的管理，人员名单及通讯档案需上交甲方及物业公司存档，如发生变更，则应提前书面通知甲方及物业公司。</w:t>
      </w:r>
    </w:p>
    <w:p>
      <w:pPr>
        <w:widowControl/>
        <w:spacing w:line="360"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5.乙方的所有经营行为不得影响楼宇的正常运营，不得干扰楼宇消防、监控等设施设备的正常运行；</w:t>
      </w:r>
    </w:p>
    <w:p>
      <w:pPr>
        <w:widowControl/>
        <w:spacing w:line="360"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6.乙方不得制作和售卖超经营范围和国家、地方政府明令禁止销售的物品，以及可能对楼宇安全造成隐患的物品。如：管制刀具、鞭炮、易燃易爆物品、违禁书刊杂志等；</w:t>
      </w:r>
    </w:p>
    <w:p>
      <w:pPr>
        <w:widowControl/>
        <w:spacing w:line="360"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7.乙方不得利用</w:t>
      </w:r>
      <w:r>
        <w:rPr>
          <w:rFonts w:hint="eastAsia"/>
          <w:szCs w:val="21"/>
          <w:highlight w:val="none"/>
        </w:rPr>
        <w:t>承租物业</w:t>
      </w:r>
      <w:r>
        <w:rPr>
          <w:rFonts w:hint="eastAsia" w:asciiTheme="minorEastAsia" w:hAnsiTheme="minorEastAsia" w:eastAsiaTheme="minorEastAsia" w:cstheme="minorEastAsia"/>
          <w:szCs w:val="21"/>
          <w:highlight w:val="none"/>
        </w:rPr>
        <w:t>从事非法生产、加工、储存、经营爆炸性、毒害性、放射性、腐蚀性物质或者传染病病原体等危险物质和其他违法活动。</w:t>
      </w:r>
    </w:p>
    <w:p>
      <w:pPr>
        <w:widowControl/>
        <w:spacing w:line="360"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8.乙方不得使用客梯搬运货物。</w:t>
      </w:r>
    </w:p>
    <w:p>
      <w:pPr>
        <w:spacing w:line="360" w:lineRule="auto"/>
        <w:ind w:firstLine="420" w:firstLineChars="200"/>
        <w:rPr>
          <w:highlight w:val="none"/>
        </w:rPr>
      </w:pPr>
      <w:r>
        <w:rPr>
          <w:rFonts w:hint="eastAsia"/>
          <w:highlight w:val="none"/>
        </w:rPr>
        <w:t>9.乙方应根据甲方的要求定期进行安全运营检查、用电设备安全专项检查及设备设施维护保养，及时发现经营过程中存在的安全隐患并及时进行优化调整，并做好存档备查。</w:t>
      </w:r>
    </w:p>
    <w:p>
      <w:pPr>
        <w:widowControl/>
        <w:numPr>
          <w:ilvl w:val="255"/>
          <w:numId w:val="0"/>
        </w:numPr>
        <w:spacing w:line="360"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治安、消防工作要求</w:t>
      </w:r>
    </w:p>
    <w:p>
      <w:pPr>
        <w:widowControl/>
        <w:numPr>
          <w:ilvl w:val="255"/>
          <w:numId w:val="0"/>
        </w:numPr>
        <w:spacing w:line="360"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10、乙方应全面负责</w:t>
      </w:r>
      <w:r>
        <w:rPr>
          <w:rFonts w:hint="eastAsia"/>
          <w:szCs w:val="21"/>
          <w:highlight w:val="none"/>
        </w:rPr>
        <w:t>承租物业</w:t>
      </w:r>
      <w:r>
        <w:rPr>
          <w:rFonts w:hint="eastAsia" w:asciiTheme="minorEastAsia" w:hAnsiTheme="minorEastAsia" w:eastAsiaTheme="minorEastAsia" w:cstheme="minorEastAsia"/>
          <w:szCs w:val="21"/>
          <w:highlight w:val="none"/>
        </w:rPr>
        <w:t>的消防安全管理工作，建立消防档案台账和防火设备检查记录，制定各项消防安全管理制度和应急处置预案并定期演练，做到责任到人。同时要经常对</w:t>
      </w:r>
      <w:r>
        <w:rPr>
          <w:rFonts w:hint="eastAsia"/>
          <w:szCs w:val="21"/>
          <w:highlight w:val="none"/>
        </w:rPr>
        <w:t>承租物业</w:t>
      </w:r>
      <w:r>
        <w:rPr>
          <w:rFonts w:hint="eastAsia" w:asciiTheme="minorEastAsia" w:hAnsiTheme="minorEastAsia" w:eastAsiaTheme="minorEastAsia" w:cstheme="minorEastAsia"/>
          <w:szCs w:val="21"/>
          <w:highlight w:val="none"/>
        </w:rPr>
        <w:t>人员进行防火安全教育，做到“四懂四会”。</w:t>
      </w:r>
    </w:p>
    <w:p>
      <w:pPr>
        <w:widowControl/>
        <w:numPr>
          <w:ilvl w:val="255"/>
          <w:numId w:val="0"/>
        </w:numPr>
        <w:spacing w:line="360"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11.乙方应经消防部门批准，经开业前安全检查后方可开业，并负责</w:t>
      </w:r>
      <w:r>
        <w:rPr>
          <w:rFonts w:hint="eastAsia"/>
          <w:szCs w:val="21"/>
          <w:highlight w:val="none"/>
        </w:rPr>
        <w:t>承租物业</w:t>
      </w:r>
      <w:r>
        <w:rPr>
          <w:rFonts w:hint="eastAsia" w:asciiTheme="minorEastAsia" w:hAnsiTheme="minorEastAsia" w:eastAsiaTheme="minorEastAsia" w:cstheme="minorEastAsia"/>
          <w:szCs w:val="21"/>
          <w:highlight w:val="none"/>
        </w:rPr>
        <w:t>区域内的消防安全管理工作，严格遵守国家和地方有关消防法律法规和规范标准的要求。</w:t>
      </w:r>
    </w:p>
    <w:p>
      <w:pPr>
        <w:widowControl/>
        <w:numPr>
          <w:ilvl w:val="255"/>
          <w:numId w:val="0"/>
        </w:numPr>
        <w:spacing w:line="360"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11.乙方应明确消防安全管理人员、落实消防安全责任、开展消防安全巡查、组织防火检查、开展员工消防安全教育、组织应急演练等消防法律法规规定的要求。乙方从业人员必须会使用有关消防器材，并做好相关培训记录。</w:t>
      </w:r>
    </w:p>
    <w:p>
      <w:pPr>
        <w:widowControl/>
        <w:numPr>
          <w:ilvl w:val="255"/>
          <w:numId w:val="0"/>
        </w:numPr>
        <w:spacing w:line="360"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12、乙方应严格遵守各项消防法规及有关防火规定，</w:t>
      </w:r>
      <w:r>
        <w:rPr>
          <w:rFonts w:hint="eastAsia"/>
          <w:szCs w:val="21"/>
          <w:highlight w:val="none"/>
        </w:rPr>
        <w:t>承租物业</w:t>
      </w:r>
      <w:r>
        <w:rPr>
          <w:rFonts w:hint="eastAsia" w:asciiTheme="minorEastAsia" w:hAnsiTheme="minorEastAsia" w:eastAsiaTheme="minorEastAsia" w:cstheme="minorEastAsia"/>
          <w:szCs w:val="21"/>
          <w:highlight w:val="none"/>
        </w:rPr>
        <w:t>及其周边消防疏散门、疏散楼梯、消防通道、安全出口等不得堆放杂物占用、堵塞或锁闭，必须保持畅通。</w:t>
      </w:r>
      <w:r>
        <w:rPr>
          <w:rFonts w:hint="eastAsia"/>
          <w:szCs w:val="21"/>
          <w:highlight w:val="none"/>
        </w:rPr>
        <w:t>承租物业</w:t>
      </w:r>
      <w:r>
        <w:rPr>
          <w:rFonts w:hint="eastAsia" w:asciiTheme="minorEastAsia" w:hAnsiTheme="minorEastAsia" w:eastAsiaTheme="minorEastAsia" w:cstheme="minorEastAsia"/>
          <w:szCs w:val="21"/>
          <w:highlight w:val="none"/>
        </w:rPr>
        <w:t>内应按国家标准及相关规定设置消防器材、安全疏散指示标志和应急照明设施，禁止违章用火、用电，禁止遮挡消防设施设备，禁止放置易爆物品、堆积易燃物品，禁止在防火卷帘下堆积物品。</w:t>
      </w:r>
    </w:p>
    <w:p>
      <w:pPr>
        <w:widowControl/>
        <w:numPr>
          <w:ilvl w:val="255"/>
          <w:numId w:val="0"/>
        </w:numPr>
        <w:spacing w:line="360"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13、</w:t>
      </w:r>
      <w:r>
        <w:rPr>
          <w:rFonts w:hint="eastAsia"/>
          <w:szCs w:val="21"/>
          <w:highlight w:val="none"/>
        </w:rPr>
        <w:t>承租物业</w:t>
      </w:r>
      <w:r>
        <w:rPr>
          <w:rFonts w:hint="eastAsia" w:asciiTheme="minorEastAsia" w:hAnsiTheme="minorEastAsia" w:eastAsiaTheme="minorEastAsia" w:cstheme="minorEastAsia"/>
          <w:szCs w:val="21"/>
          <w:highlight w:val="none"/>
        </w:rPr>
        <w:t>内禁止使用明火。乙方因特殊情况需要进行电、气焊等明火作业的，应当向甲方及物业公司办理审批手续，经批准并出具</w:t>
      </w:r>
      <w:r>
        <w:rPr>
          <w:rFonts w:asciiTheme="minorEastAsia" w:hAnsiTheme="minorEastAsia" w:eastAsiaTheme="minorEastAsia" w:cstheme="minorEastAsia"/>
          <w:szCs w:val="21"/>
          <w:highlight w:val="none"/>
        </w:rPr>
        <w:t xml:space="preserve"> “动火证”后，方可动火施工。动火施工人员应当遵守消防安全规定，并落实消防安全措施。</w:t>
      </w:r>
    </w:p>
    <w:p>
      <w:pPr>
        <w:widowControl/>
        <w:numPr>
          <w:ilvl w:val="255"/>
          <w:numId w:val="0"/>
        </w:numPr>
        <w:spacing w:line="360"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14、</w:t>
      </w:r>
      <w:r>
        <w:rPr>
          <w:rFonts w:hint="eastAsia"/>
          <w:szCs w:val="21"/>
          <w:highlight w:val="none"/>
        </w:rPr>
        <w:t>承租物业</w:t>
      </w:r>
      <w:r>
        <w:rPr>
          <w:rFonts w:hint="eastAsia" w:asciiTheme="minorEastAsia" w:hAnsiTheme="minorEastAsia" w:eastAsiaTheme="minorEastAsia" w:cstheme="minorEastAsia"/>
          <w:szCs w:val="21"/>
          <w:highlight w:val="none"/>
        </w:rPr>
        <w:t>内的消防设备、设施必须符合消防要求，始终保持完整、好用、正常的工作状态，严禁遮挡或挪作他用，如有丢失损坏应及时购置或维修。</w:t>
      </w:r>
    </w:p>
    <w:p>
      <w:pPr>
        <w:widowControl/>
        <w:numPr>
          <w:ilvl w:val="255"/>
          <w:numId w:val="0"/>
        </w:numPr>
        <w:spacing w:line="360"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15、乙方负责</w:t>
      </w:r>
      <w:r>
        <w:rPr>
          <w:rFonts w:hint="eastAsia"/>
          <w:szCs w:val="21"/>
          <w:highlight w:val="none"/>
        </w:rPr>
        <w:t>承租物业</w:t>
      </w:r>
      <w:r>
        <w:rPr>
          <w:rFonts w:hint="eastAsia" w:asciiTheme="minorEastAsia" w:hAnsiTheme="minorEastAsia" w:eastAsiaTheme="minorEastAsia" w:cstheme="minorEastAsia"/>
          <w:szCs w:val="21"/>
          <w:highlight w:val="none"/>
        </w:rPr>
        <w:t>区域内消防器材的配置、维修、更换的费用。消防器材要适用场所、数量足够、摆放合理、专人保管、定期检测，确保其完好有效。</w:t>
      </w:r>
    </w:p>
    <w:p>
      <w:pPr>
        <w:widowControl/>
        <w:numPr>
          <w:ilvl w:val="255"/>
          <w:numId w:val="0"/>
        </w:numPr>
        <w:spacing w:line="360"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16.乙方须积极配合甲方和物业公司开展的各类消防巡检、消防检测、安全检査、应急演练等。</w:t>
      </w:r>
    </w:p>
    <w:p>
      <w:pPr>
        <w:widowControl/>
        <w:numPr>
          <w:ilvl w:val="255"/>
          <w:numId w:val="0"/>
        </w:numPr>
        <w:spacing w:line="360"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17.乙方应组织从业人员进行上岗前及定期的安全培训及安全交底，增强消防安全意识。</w:t>
      </w:r>
    </w:p>
    <w:p>
      <w:pPr>
        <w:widowControl/>
        <w:numPr>
          <w:ilvl w:val="255"/>
          <w:numId w:val="0"/>
        </w:numPr>
        <w:spacing w:line="360"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18.</w:t>
      </w:r>
      <w:r>
        <w:rPr>
          <w:rFonts w:asciiTheme="minorEastAsia" w:hAnsiTheme="minorEastAsia" w:eastAsiaTheme="minorEastAsia" w:cstheme="minorEastAsia"/>
          <w:szCs w:val="21"/>
          <w:highlight w:val="none"/>
        </w:rPr>
        <w:t>如果</w:t>
      </w:r>
      <w:r>
        <w:rPr>
          <w:rFonts w:hint="eastAsia"/>
          <w:szCs w:val="21"/>
          <w:highlight w:val="none"/>
        </w:rPr>
        <w:t>承租物业</w:t>
      </w:r>
      <w:r>
        <w:rPr>
          <w:rFonts w:asciiTheme="minorEastAsia" w:hAnsiTheme="minorEastAsia" w:eastAsiaTheme="minorEastAsia" w:cstheme="minorEastAsia"/>
          <w:szCs w:val="21"/>
          <w:highlight w:val="none"/>
        </w:rPr>
        <w:t>内要设置</w:t>
      </w:r>
      <w:r>
        <w:rPr>
          <w:rFonts w:hint="eastAsia" w:asciiTheme="minorEastAsia" w:hAnsiTheme="minorEastAsia" w:eastAsiaTheme="minorEastAsia" w:cstheme="minorEastAsia"/>
          <w:szCs w:val="21"/>
          <w:highlight w:val="none"/>
        </w:rPr>
        <w:t>储物间</w:t>
      </w:r>
      <w:r>
        <w:rPr>
          <w:rFonts w:asciiTheme="minorEastAsia" w:hAnsiTheme="minorEastAsia" w:eastAsiaTheme="minorEastAsia" w:cstheme="minorEastAsia"/>
          <w:szCs w:val="21"/>
          <w:highlight w:val="none"/>
        </w:rPr>
        <w:t>，必须符合相关国家规范，</w:t>
      </w:r>
      <w:r>
        <w:rPr>
          <w:rFonts w:hint="eastAsia" w:asciiTheme="minorEastAsia" w:hAnsiTheme="minorEastAsia" w:eastAsiaTheme="minorEastAsia" w:cstheme="minorEastAsia"/>
          <w:szCs w:val="21"/>
          <w:highlight w:val="none"/>
        </w:rPr>
        <w:t>储物间</w:t>
      </w:r>
      <w:r>
        <w:rPr>
          <w:rFonts w:asciiTheme="minorEastAsia" w:hAnsiTheme="minorEastAsia" w:eastAsiaTheme="minorEastAsia" w:cstheme="minorEastAsia"/>
          <w:szCs w:val="21"/>
          <w:highlight w:val="none"/>
        </w:rPr>
        <w:t>内严禁吸烟，储物间内严禁使用电炉、电烙铁、电熨斗等电热器具和电视机、电冰箱等家用电器。</w:t>
      </w:r>
    </w:p>
    <w:p>
      <w:pPr>
        <w:widowControl/>
        <w:numPr>
          <w:ilvl w:val="255"/>
          <w:numId w:val="0"/>
        </w:numPr>
        <w:spacing w:line="360"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19.乙方必须落实治安反恐相关法律法规规定的要求，加强对从业人员的治安反恐法律宣传教育和管理，防止违反治安管理的行为发生。</w:t>
      </w:r>
    </w:p>
    <w:p>
      <w:pPr>
        <w:widowControl/>
        <w:numPr>
          <w:ilvl w:val="255"/>
          <w:numId w:val="0"/>
        </w:numPr>
        <w:spacing w:line="360"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20.乙方举办大型活动前，应事先通知甲方，并向公安、消防等主管部门备案并取得同意后，方可举办。</w:t>
      </w:r>
    </w:p>
    <w:p>
      <w:pPr>
        <w:widowControl/>
        <w:numPr>
          <w:ilvl w:val="255"/>
          <w:numId w:val="0"/>
        </w:numPr>
        <w:spacing w:line="360"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21.乙方负责从业人员安全管理责任，及时提报从业人员身份信息，积极配合甲方及相关政府部门进行的从业人员背景审查工作。</w:t>
      </w:r>
    </w:p>
    <w:p>
      <w:pPr>
        <w:widowControl/>
        <w:numPr>
          <w:ilvl w:val="255"/>
          <w:numId w:val="0"/>
        </w:numPr>
        <w:spacing w:line="360"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22.</w:t>
      </w:r>
      <w:r>
        <w:rPr>
          <w:rFonts w:hint="eastAsia"/>
          <w:highlight w:val="none"/>
        </w:rPr>
        <w:t xml:space="preserve"> </w:t>
      </w:r>
      <w:r>
        <w:rPr>
          <w:rFonts w:hint="eastAsia" w:asciiTheme="minorEastAsia" w:hAnsiTheme="minorEastAsia" w:eastAsiaTheme="minorEastAsia" w:cstheme="minorEastAsia"/>
          <w:szCs w:val="21"/>
          <w:highlight w:val="none"/>
        </w:rPr>
        <w:t>乙方必须加强对职工、从业人员的法律宣传教育和管理，防止违反治安管理的行为发生，如：扰乱公共秩序的行为；妨碍公共安全的行为；侵犯他人人身权利的行为；侵犯公共财物的行为；妨碍社会管理秩序的行为；违反消防管理的行为；严重妨碍社会管理秩序危害公民身心健康的行为。若有上述行为发生须追究乙方主管人员的责任，视情节严重，将依法处理并终止租赁合同。</w:t>
      </w:r>
    </w:p>
    <w:p>
      <w:pPr>
        <w:widowControl/>
        <w:numPr>
          <w:ilvl w:val="255"/>
          <w:numId w:val="0"/>
        </w:numPr>
        <w:spacing w:line="360"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23.乙方负责</w:t>
      </w:r>
      <w:r>
        <w:rPr>
          <w:rFonts w:hint="eastAsia"/>
          <w:szCs w:val="21"/>
          <w:highlight w:val="none"/>
        </w:rPr>
        <w:t>承租物业</w:t>
      </w:r>
      <w:r>
        <w:rPr>
          <w:rFonts w:hint="eastAsia" w:asciiTheme="minorEastAsia" w:hAnsiTheme="minorEastAsia" w:eastAsiaTheme="minorEastAsia" w:cstheme="minorEastAsia"/>
          <w:szCs w:val="21"/>
          <w:highlight w:val="none"/>
        </w:rPr>
        <w:t>区域内的安全管理，制订安全管理等相关规章制度，协助公安机关做好经营区域存在的刑事、治安案件的调查处理。</w:t>
      </w:r>
    </w:p>
    <w:p>
      <w:pPr>
        <w:widowControl/>
        <w:numPr>
          <w:ilvl w:val="255"/>
          <w:numId w:val="0"/>
        </w:numPr>
        <w:spacing w:line="360"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24.</w:t>
      </w:r>
      <w:r>
        <w:rPr>
          <w:rFonts w:hint="eastAsia"/>
          <w:highlight w:val="none"/>
        </w:rPr>
        <w:t xml:space="preserve"> 乙方</w:t>
      </w:r>
      <w:r>
        <w:rPr>
          <w:rFonts w:hint="eastAsia" w:asciiTheme="minorEastAsia" w:hAnsiTheme="minorEastAsia" w:eastAsiaTheme="minorEastAsia" w:cstheme="minorEastAsia"/>
          <w:szCs w:val="21"/>
          <w:highlight w:val="none"/>
        </w:rPr>
        <w:t>在</w:t>
      </w:r>
      <w:r>
        <w:rPr>
          <w:rFonts w:hint="eastAsia"/>
          <w:szCs w:val="21"/>
          <w:highlight w:val="none"/>
        </w:rPr>
        <w:t>承租物业</w:t>
      </w:r>
      <w:r>
        <w:rPr>
          <w:rFonts w:hint="eastAsia" w:asciiTheme="minorEastAsia" w:hAnsiTheme="minorEastAsia" w:eastAsiaTheme="minorEastAsia" w:cstheme="minorEastAsia"/>
          <w:szCs w:val="21"/>
          <w:highlight w:val="none"/>
        </w:rPr>
        <w:t>内，禁止人员居住、生活（除经过政府职能部门审批取得相关证照的酒店、公寓等），禁止出现住宿与生产、仓储、经营“三合一”的情况。</w:t>
      </w:r>
    </w:p>
    <w:p>
      <w:pPr>
        <w:widowControl/>
        <w:numPr>
          <w:ilvl w:val="255"/>
          <w:numId w:val="0"/>
        </w:numPr>
        <w:spacing w:line="360"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25.</w:t>
      </w:r>
      <w:r>
        <w:rPr>
          <w:rFonts w:hint="eastAsia"/>
          <w:highlight w:val="none"/>
        </w:rPr>
        <w:t xml:space="preserve"> 乙方</w:t>
      </w:r>
      <w:r>
        <w:rPr>
          <w:rFonts w:hint="eastAsia" w:asciiTheme="minorEastAsia" w:hAnsiTheme="minorEastAsia" w:eastAsiaTheme="minorEastAsia" w:cstheme="minorEastAsia"/>
          <w:szCs w:val="21"/>
          <w:highlight w:val="none"/>
        </w:rPr>
        <w:t>在该租赁物业内，禁止用火或设置厨房；</w:t>
      </w:r>
    </w:p>
    <w:p>
      <w:pPr>
        <w:widowControl/>
        <w:numPr>
          <w:ilvl w:val="255"/>
          <w:numId w:val="0"/>
        </w:numPr>
        <w:spacing w:line="360"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用水用电安全管理要求</w:t>
      </w:r>
    </w:p>
    <w:p>
      <w:pPr>
        <w:widowControl/>
        <w:numPr>
          <w:ilvl w:val="255"/>
          <w:numId w:val="0"/>
        </w:numPr>
        <w:spacing w:line="360"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26.未经甲方书面许可，乙方不得擅自更改所</w:t>
      </w:r>
      <w:r>
        <w:rPr>
          <w:rFonts w:hint="eastAsia"/>
          <w:szCs w:val="21"/>
          <w:highlight w:val="none"/>
        </w:rPr>
        <w:t>承租物业</w:t>
      </w:r>
      <w:r>
        <w:rPr>
          <w:rFonts w:hint="eastAsia" w:asciiTheme="minorEastAsia" w:hAnsiTheme="minorEastAsia" w:eastAsiaTheme="minorEastAsia" w:cstheme="minorEastAsia"/>
          <w:szCs w:val="21"/>
          <w:highlight w:val="none"/>
        </w:rPr>
        <w:t>区域的使用功能，房屋、水、电结构。未经公安消防部门批准，不得擅自搭建临时建筑，</w:t>
      </w:r>
      <w:r>
        <w:rPr>
          <w:rFonts w:asciiTheme="minorEastAsia" w:hAnsiTheme="minorEastAsia" w:eastAsiaTheme="minorEastAsia" w:cstheme="minorEastAsia"/>
          <w:szCs w:val="21"/>
          <w:highlight w:val="none"/>
        </w:rPr>
        <w:t xml:space="preserve"> 已经批准搭建的临时</w:t>
      </w:r>
      <w:r>
        <w:rPr>
          <w:rFonts w:hint="eastAsia" w:asciiTheme="minorEastAsia" w:hAnsiTheme="minorEastAsia" w:eastAsiaTheme="minorEastAsia" w:cstheme="minorEastAsia"/>
          <w:szCs w:val="21"/>
          <w:highlight w:val="none"/>
        </w:rPr>
        <w:t>建筑</w:t>
      </w:r>
      <w:r>
        <w:rPr>
          <w:rFonts w:asciiTheme="minorEastAsia" w:hAnsiTheme="minorEastAsia" w:eastAsiaTheme="minorEastAsia" w:cstheme="minorEastAsia"/>
          <w:szCs w:val="21"/>
          <w:highlight w:val="none"/>
        </w:rPr>
        <w:t>使用到期后必须</w:t>
      </w:r>
      <w:r>
        <w:rPr>
          <w:rFonts w:hint="eastAsia" w:asciiTheme="minorEastAsia" w:hAnsiTheme="minorEastAsia" w:eastAsiaTheme="minorEastAsia" w:cstheme="minorEastAsia"/>
          <w:szCs w:val="21"/>
          <w:highlight w:val="none"/>
        </w:rPr>
        <w:t>拆除</w:t>
      </w:r>
      <w:r>
        <w:rPr>
          <w:rFonts w:asciiTheme="minorEastAsia" w:hAnsiTheme="minorEastAsia" w:eastAsiaTheme="minorEastAsia" w:cstheme="minorEastAsia"/>
          <w:szCs w:val="21"/>
          <w:highlight w:val="none"/>
        </w:rPr>
        <w:t>。</w:t>
      </w:r>
    </w:p>
    <w:p>
      <w:pPr>
        <w:widowControl/>
        <w:numPr>
          <w:ilvl w:val="255"/>
          <w:numId w:val="0"/>
        </w:numPr>
        <w:spacing w:line="360"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27.对</w:t>
      </w:r>
      <w:r>
        <w:rPr>
          <w:rFonts w:hint="eastAsia"/>
          <w:szCs w:val="21"/>
          <w:highlight w:val="none"/>
        </w:rPr>
        <w:t>承租物业</w:t>
      </w:r>
      <w:r>
        <w:rPr>
          <w:rFonts w:hint="eastAsia" w:asciiTheme="minorEastAsia" w:hAnsiTheme="minorEastAsia" w:eastAsiaTheme="minorEastAsia" w:cstheme="minorEastAsia"/>
          <w:szCs w:val="21"/>
          <w:highlight w:val="none"/>
        </w:rPr>
        <w:t>进行改造或装修时，必须经甲方同意，经审批后方可施工，并确保施工期间的消防安全。工程竣工后经验收合格后方可使用。如依据相关法律法规需报消防部门审批和验收的，需按照法规要求进行上报和验收，</w:t>
      </w:r>
    </w:p>
    <w:p>
      <w:pPr>
        <w:widowControl/>
        <w:numPr>
          <w:ilvl w:val="255"/>
          <w:numId w:val="0"/>
        </w:numPr>
        <w:spacing w:line="360"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28.乙方用电必须遵守甲方和物业公司发布的相关设施设备及用电规章。如需装修或改变用电设施，须报甲方审批，乙方承担相应费用，严禁私自拉电线、装灯、违规使用拖线板或转换插座，严禁擅自使用电加热设备，严禁超负荷用电。电气线路和电气设备的功率、保险装置应当与额定负荷相匹配，不得用其他金属丝代替保险丝等。</w:t>
      </w:r>
    </w:p>
    <w:p>
      <w:pPr>
        <w:widowControl/>
        <w:numPr>
          <w:ilvl w:val="255"/>
          <w:numId w:val="0"/>
        </w:numPr>
        <w:spacing w:line="360"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29.</w:t>
      </w:r>
      <w:r>
        <w:rPr>
          <w:rFonts w:hint="eastAsia"/>
          <w:highlight w:val="none"/>
        </w:rPr>
        <w:t xml:space="preserve"> </w:t>
      </w:r>
      <w:r>
        <w:rPr>
          <w:rFonts w:hint="eastAsia" w:asciiTheme="minorEastAsia" w:hAnsiTheme="minorEastAsia" w:eastAsiaTheme="minorEastAsia" w:cstheme="minorEastAsia"/>
          <w:szCs w:val="21"/>
          <w:highlight w:val="none"/>
        </w:rPr>
        <w:t>乙方不准随意触动楼宇内的各种水、电、风口、喷淋、消防报警等设备装置。严禁擅自装接给、排水设施，若有违反，由此造成的损失由乙方承担全部法律和经济赔偿责任。</w:t>
      </w:r>
    </w:p>
    <w:p>
      <w:pPr>
        <w:widowControl/>
        <w:numPr>
          <w:ilvl w:val="255"/>
          <w:numId w:val="0"/>
        </w:numPr>
        <w:spacing w:line="360"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环境、卫生工作要求</w:t>
      </w:r>
    </w:p>
    <w:p>
      <w:pPr>
        <w:widowControl/>
        <w:numPr>
          <w:ilvl w:val="255"/>
          <w:numId w:val="0"/>
        </w:numPr>
        <w:spacing w:line="360"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30.乙方须根据相关法律法规、甲方及物业公司发布的相关规定妥善处理经营垃圾、废水等，做好垃圾分类工作。</w:t>
      </w:r>
    </w:p>
    <w:p>
      <w:pPr>
        <w:widowControl/>
        <w:numPr>
          <w:ilvl w:val="255"/>
          <w:numId w:val="0"/>
        </w:numPr>
        <w:spacing w:line="360"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31.乙方须保证</w:t>
      </w:r>
      <w:r>
        <w:rPr>
          <w:rFonts w:hint="eastAsia"/>
          <w:szCs w:val="21"/>
          <w:highlight w:val="none"/>
        </w:rPr>
        <w:t>承租物业</w:t>
      </w:r>
      <w:r>
        <w:rPr>
          <w:rFonts w:hint="eastAsia" w:asciiTheme="minorEastAsia" w:hAnsiTheme="minorEastAsia" w:eastAsiaTheme="minorEastAsia" w:cstheme="minorEastAsia"/>
          <w:szCs w:val="21"/>
          <w:highlight w:val="none"/>
        </w:rPr>
        <w:t>场地及门前区域内的清洁卫生，定期做好“四害”消杀工作。</w:t>
      </w:r>
    </w:p>
    <w:p>
      <w:pPr>
        <w:widowControl/>
        <w:numPr>
          <w:ilvl w:val="255"/>
          <w:numId w:val="0"/>
        </w:numPr>
        <w:spacing w:line="360"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32.为确保经营场所空气清新，乙方应及时清除或妥善处理散发异味、腥味的物品。</w:t>
      </w:r>
    </w:p>
    <w:p>
      <w:pPr>
        <w:widowControl/>
        <w:spacing w:line="360"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四、责任追究</w:t>
      </w:r>
    </w:p>
    <w:p>
      <w:pPr>
        <w:widowControl/>
        <w:spacing w:line="360"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1.乙方违反甲方发布的相关规定的，甲方有权要求乙方整改，同时按相关制度对乙方进行考核。</w:t>
      </w:r>
    </w:p>
    <w:p>
      <w:pPr>
        <w:widowControl/>
        <w:spacing w:line="360"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2.乙方违反经营合同或本协议相关条款的，甲方有权对乙方违规行为通过口头、书面形式要求乙方进行整改，同时可以按经营合同相关约定或甲方有关规定对乙方进行考核。</w:t>
      </w:r>
    </w:p>
    <w:p>
      <w:pPr>
        <w:widowControl/>
        <w:spacing w:line="360"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3.乙方未实现本协议安全目标，或发生其他影响较坏、性质较恶劣的不安全情况的，甲方有权终止合同，并按照相关规定或约定追究相应赔偿。</w:t>
      </w:r>
    </w:p>
    <w:p>
      <w:pPr>
        <w:widowControl/>
        <w:spacing w:line="360"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4.乙方行为造成甲方或其他人员伤亡或财产损失的，全部后果与责任均由乙方自行承担，且甲方有权按照相关规定和约定给予处罚；发生事故构成犯罪的，将移交司法机关依法追究刑事责任。</w:t>
      </w:r>
    </w:p>
    <w:p>
      <w:pPr>
        <w:widowControl/>
        <w:spacing w:line="360"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5.如同一行为同时违反多个考核或处罚依据的，甲方有权以处罚标准较高的条款为准进行考核。</w:t>
      </w:r>
    </w:p>
    <w:p>
      <w:pPr>
        <w:widowControl/>
        <w:spacing w:line="360"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6.</w:t>
      </w:r>
      <w:r>
        <w:rPr>
          <w:rFonts w:hint="eastAsia"/>
          <w:highlight w:val="none"/>
        </w:rPr>
        <w:t xml:space="preserve"> </w:t>
      </w:r>
      <w:r>
        <w:rPr>
          <w:rFonts w:hint="eastAsia" w:asciiTheme="minorEastAsia" w:hAnsiTheme="minorEastAsia" w:eastAsiaTheme="minorEastAsia" w:cstheme="minorEastAsia"/>
          <w:szCs w:val="21"/>
          <w:highlight w:val="none"/>
        </w:rPr>
        <w:t>已缴纳履约保证金的不再单独缴纳安全保证金，如乙方违反本协议规定进行处罚的，甲方有权在履约保证金中进行考核。</w:t>
      </w:r>
    </w:p>
    <w:p>
      <w:pPr>
        <w:widowControl/>
        <w:spacing w:line="360"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五、附则</w:t>
      </w:r>
    </w:p>
    <w:p>
      <w:pPr>
        <w:widowControl/>
        <w:spacing w:line="360" w:lineRule="auto"/>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 xml:space="preserve">    本协议书自签订之日起生效至经营期限截止时终止。</w:t>
      </w:r>
    </w:p>
    <w:p>
      <w:pPr>
        <w:widowControl/>
        <w:spacing w:line="360" w:lineRule="auto"/>
        <w:rPr>
          <w:rFonts w:asciiTheme="minorEastAsia" w:hAnsiTheme="minorEastAsia" w:eastAsiaTheme="minorEastAsia" w:cstheme="minorEastAsia"/>
          <w:szCs w:val="21"/>
          <w:highlight w:val="none"/>
        </w:rPr>
      </w:pPr>
    </w:p>
    <w:p>
      <w:pPr>
        <w:widowControl/>
        <w:spacing w:line="360" w:lineRule="auto"/>
        <w:rPr>
          <w:rFonts w:asciiTheme="minorEastAsia" w:hAnsiTheme="minorEastAsia" w:eastAsiaTheme="minorEastAsia" w:cstheme="minorEastAsia"/>
          <w:szCs w:val="21"/>
          <w:highlight w:val="none"/>
        </w:rPr>
      </w:pPr>
    </w:p>
    <w:p>
      <w:pPr>
        <w:widowControl/>
        <w:spacing w:line="360" w:lineRule="auto"/>
        <w:rPr>
          <w:rFonts w:asciiTheme="minorEastAsia" w:hAnsiTheme="minorEastAsia" w:eastAsiaTheme="minorEastAsia" w:cstheme="minorEastAsia"/>
          <w:szCs w:val="21"/>
          <w:highlight w:val="none"/>
        </w:rPr>
      </w:pPr>
    </w:p>
    <w:p>
      <w:pPr>
        <w:widowControl/>
        <w:spacing w:line="360" w:lineRule="auto"/>
        <w:rPr>
          <w:rFonts w:asciiTheme="minorEastAsia" w:hAnsiTheme="minorEastAsia" w:eastAsiaTheme="minorEastAsia" w:cstheme="minorEastAsia"/>
          <w:szCs w:val="21"/>
          <w:highlight w:val="none"/>
        </w:rPr>
      </w:pPr>
    </w:p>
    <w:p>
      <w:pPr>
        <w:widowControl/>
        <w:spacing w:line="360" w:lineRule="auto"/>
        <w:rPr>
          <w:rFonts w:asciiTheme="minorEastAsia" w:hAnsiTheme="minorEastAsia" w:eastAsiaTheme="minorEastAsia" w:cstheme="minorEastAsia"/>
          <w:szCs w:val="21"/>
          <w:highlight w:val="none"/>
        </w:rPr>
      </w:pPr>
    </w:p>
    <w:p>
      <w:pPr>
        <w:widowControl/>
        <w:spacing w:line="360" w:lineRule="auto"/>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出租人（盖章）：                                承租人（盖章）：</w:t>
      </w:r>
    </w:p>
    <w:p>
      <w:pPr>
        <w:widowControl/>
        <w:spacing w:line="360" w:lineRule="auto"/>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 xml:space="preserve">         </w:t>
      </w:r>
    </w:p>
    <w:p>
      <w:pPr>
        <w:widowControl/>
        <w:spacing w:line="360" w:lineRule="auto"/>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法定代表人或授权代表：  　　　　　           法定代表人或授权代表：</w:t>
      </w:r>
    </w:p>
    <w:p>
      <w:pPr>
        <w:widowControl/>
        <w:spacing w:line="360" w:lineRule="auto"/>
        <w:rPr>
          <w:rFonts w:asciiTheme="minorEastAsia" w:hAnsiTheme="minorEastAsia" w:eastAsiaTheme="minorEastAsia" w:cstheme="minorEastAsia"/>
          <w:szCs w:val="21"/>
          <w:highlight w:val="none"/>
        </w:rPr>
      </w:pPr>
    </w:p>
    <w:p>
      <w:pPr>
        <w:widowControl/>
        <w:spacing w:line="360" w:lineRule="auto"/>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日期：</w:t>
      </w:r>
      <w:r>
        <w:rPr>
          <w:rFonts w:hint="eastAsia" w:asciiTheme="minorEastAsia" w:hAnsiTheme="minorEastAsia" w:eastAsiaTheme="minorEastAsia" w:cstheme="minorEastAsia"/>
          <w:szCs w:val="21"/>
          <w:highlight w:val="none"/>
        </w:rPr>
        <w:tab/>
      </w:r>
      <w:r>
        <w:rPr>
          <w:rFonts w:hint="eastAsia" w:asciiTheme="minorEastAsia" w:hAnsiTheme="minorEastAsia" w:eastAsiaTheme="minorEastAsia" w:cstheme="minorEastAsia"/>
          <w:szCs w:val="21"/>
          <w:highlight w:val="none"/>
        </w:rPr>
        <w:t xml:space="preserve">                                        日期：</w:t>
      </w:r>
    </w:p>
    <w:p>
      <w:pPr>
        <w:widowControl/>
        <w:jc w:val="left"/>
        <w:rPr>
          <w:b/>
          <w:sz w:val="28"/>
          <w:szCs w:val="28"/>
          <w:highlight w:val="none"/>
        </w:rPr>
      </w:pPr>
    </w:p>
    <w:p>
      <w:pPr>
        <w:widowControl/>
        <w:jc w:val="left"/>
        <w:rPr>
          <w:b/>
          <w:sz w:val="28"/>
          <w:szCs w:val="28"/>
          <w:highlight w:val="none"/>
        </w:rPr>
      </w:pPr>
    </w:p>
    <w:p>
      <w:pPr>
        <w:widowControl/>
        <w:jc w:val="left"/>
        <w:rPr>
          <w:b/>
          <w:szCs w:val="21"/>
          <w:highlight w:val="none"/>
        </w:rPr>
      </w:pPr>
      <w:r>
        <w:rPr>
          <w:b/>
          <w:szCs w:val="21"/>
          <w:highlight w:val="none"/>
        </w:rPr>
        <w:br w:type="page"/>
      </w:r>
    </w:p>
    <w:p>
      <w:pPr>
        <w:adjustRightInd w:val="0"/>
        <w:snapToGrid w:val="0"/>
        <w:spacing w:line="360" w:lineRule="auto"/>
        <w:jc w:val="left"/>
        <w:rPr>
          <w:b/>
          <w:szCs w:val="21"/>
          <w:highlight w:val="none"/>
        </w:rPr>
      </w:pPr>
      <w:r>
        <w:rPr>
          <w:rFonts w:hint="eastAsia"/>
          <w:b/>
          <w:szCs w:val="21"/>
          <w:highlight w:val="none"/>
        </w:rPr>
        <w:t>附件</w:t>
      </w:r>
      <w:r>
        <w:rPr>
          <w:b/>
          <w:szCs w:val="21"/>
          <w:highlight w:val="none"/>
        </w:rPr>
        <w:t>4</w:t>
      </w:r>
      <w:r>
        <w:rPr>
          <w:rFonts w:hint="eastAsia"/>
          <w:b/>
          <w:szCs w:val="21"/>
          <w:highlight w:val="none"/>
        </w:rPr>
        <w:t>：</w:t>
      </w:r>
    </w:p>
    <w:p>
      <w:pPr>
        <w:snapToGrid w:val="0"/>
        <w:spacing w:line="360" w:lineRule="auto"/>
        <w:jc w:val="center"/>
        <w:rPr>
          <w:rFonts w:ascii="宋体" w:cs="宋体"/>
          <w:b/>
          <w:bCs/>
          <w:sz w:val="28"/>
          <w:szCs w:val="28"/>
          <w:highlight w:val="none"/>
        </w:rPr>
      </w:pPr>
      <w:r>
        <w:rPr>
          <w:rFonts w:hint="eastAsia" w:ascii="宋体" w:hAnsi="宋体" w:cs="宋体"/>
          <w:b/>
          <w:bCs/>
          <w:sz w:val="28"/>
          <w:szCs w:val="28"/>
          <w:highlight w:val="none"/>
        </w:rPr>
        <w:t>《租赁范围》</w:t>
      </w:r>
    </w:p>
    <w:p>
      <w:pPr>
        <w:snapToGrid w:val="0"/>
        <w:spacing w:line="360" w:lineRule="auto"/>
        <w:jc w:val="center"/>
        <w:rPr>
          <w:rFonts w:ascii="宋体"/>
          <w:b/>
          <w:bCs/>
          <w:sz w:val="28"/>
          <w:szCs w:val="28"/>
          <w:highlight w:val="none"/>
        </w:rPr>
      </w:pPr>
    </w:p>
    <w:p>
      <w:pPr>
        <w:widowControl/>
        <w:jc w:val="left"/>
        <w:rPr>
          <w:highlight w:val="none"/>
        </w:rPr>
      </w:pPr>
      <w:r>
        <w:rPr>
          <w:highlight w:val="none"/>
        </w:rPr>
        <w:br w:type="page"/>
      </w:r>
    </w:p>
    <w:p>
      <w:pPr>
        <w:snapToGrid w:val="0"/>
        <w:spacing w:line="360" w:lineRule="auto"/>
        <w:rPr>
          <w:b/>
          <w:szCs w:val="21"/>
          <w:highlight w:val="none"/>
        </w:rPr>
      </w:pPr>
      <w:r>
        <w:rPr>
          <w:rFonts w:hint="eastAsia"/>
          <w:b/>
          <w:szCs w:val="21"/>
          <w:highlight w:val="none"/>
        </w:rPr>
        <w:t>附件</w:t>
      </w:r>
      <w:r>
        <w:rPr>
          <w:b/>
          <w:szCs w:val="21"/>
          <w:highlight w:val="none"/>
        </w:rPr>
        <w:t>5</w:t>
      </w:r>
    </w:p>
    <w:p>
      <w:pPr>
        <w:widowControl/>
        <w:snapToGrid w:val="0"/>
        <w:spacing w:line="440" w:lineRule="atLeast"/>
        <w:ind w:firstLine="539"/>
        <w:jc w:val="center"/>
        <w:rPr>
          <w:rFonts w:ascii="宋体" w:hAnsi="宋体"/>
          <w:b/>
          <w:kern w:val="0"/>
          <w:sz w:val="28"/>
          <w:szCs w:val="28"/>
          <w:highlight w:val="none"/>
        </w:rPr>
      </w:pPr>
      <w:r>
        <w:rPr>
          <w:rFonts w:hint="eastAsia" w:ascii="宋体" w:hAnsi="宋体"/>
          <w:b/>
          <w:kern w:val="0"/>
          <w:sz w:val="28"/>
          <w:szCs w:val="28"/>
          <w:highlight w:val="none"/>
        </w:rPr>
        <w:t>廉 政 协 议</w:t>
      </w:r>
    </w:p>
    <w:p>
      <w:pPr>
        <w:adjustRightInd w:val="0"/>
        <w:spacing w:line="380" w:lineRule="exact"/>
        <w:ind w:right="17" w:rightChars="8"/>
        <w:jc w:val="left"/>
        <w:rPr>
          <w:rFonts w:ascii="宋体" w:hAnsi="宋体"/>
          <w:snapToGrid w:val="0"/>
          <w:kern w:val="0"/>
          <w:szCs w:val="21"/>
          <w:highlight w:val="none"/>
        </w:rPr>
      </w:pPr>
      <w:r>
        <w:rPr>
          <w:rFonts w:hint="eastAsia" w:ascii="宋体" w:hAnsi="宋体"/>
          <w:snapToGrid w:val="0"/>
          <w:kern w:val="0"/>
          <w:szCs w:val="21"/>
          <w:highlight w:val="none"/>
        </w:rPr>
        <w:t>甲方：</w:t>
      </w:r>
      <w:r>
        <w:rPr>
          <w:rFonts w:hint="eastAsia" w:ascii="宋体" w:hAnsi="宋体" w:cs="仿宋_GB2312"/>
          <w:szCs w:val="21"/>
          <w:highlight w:val="none"/>
        </w:rPr>
        <w:t>杭州南泰置业有限公司</w:t>
      </w:r>
    </w:p>
    <w:p>
      <w:pPr>
        <w:adjustRightInd w:val="0"/>
        <w:spacing w:line="380" w:lineRule="exact"/>
        <w:ind w:right="17" w:rightChars="8"/>
        <w:rPr>
          <w:rFonts w:hint="eastAsia" w:ascii="宋体" w:hAnsi="宋体" w:eastAsia="宋体"/>
          <w:snapToGrid w:val="0"/>
          <w:kern w:val="0"/>
          <w:szCs w:val="21"/>
          <w:highlight w:val="none"/>
          <w:lang w:eastAsia="zh-CN"/>
        </w:rPr>
      </w:pPr>
      <w:r>
        <w:rPr>
          <w:rFonts w:hint="eastAsia" w:ascii="宋体" w:hAnsi="宋体"/>
          <w:snapToGrid w:val="0"/>
          <w:kern w:val="0"/>
          <w:szCs w:val="21"/>
          <w:highlight w:val="none"/>
        </w:rPr>
        <w:t>乙方：</w:t>
      </w:r>
      <w:r>
        <w:rPr>
          <w:rFonts w:hint="eastAsia" w:ascii="宋体" w:hAnsi="宋体" w:cs="宋体"/>
          <w:szCs w:val="21"/>
          <w:highlight w:val="none"/>
          <w:lang w:val="en-US" w:eastAsia="zh-CN"/>
        </w:rPr>
        <w:t xml:space="preserve"> </w:t>
      </w:r>
    </w:p>
    <w:p>
      <w:pPr>
        <w:adjustRightInd w:val="0"/>
        <w:snapToGrid w:val="0"/>
        <w:spacing w:line="360" w:lineRule="exact"/>
        <w:ind w:firstLine="420" w:firstLineChars="200"/>
        <w:rPr>
          <w:rFonts w:ascii="宋体" w:hAnsi="宋体"/>
          <w:snapToGrid w:val="0"/>
          <w:kern w:val="0"/>
          <w:szCs w:val="21"/>
          <w:highlight w:val="none"/>
        </w:rPr>
      </w:pPr>
      <w:r>
        <w:rPr>
          <w:rFonts w:ascii="宋体" w:hAnsi="宋体"/>
          <w:snapToGrid w:val="0"/>
          <w:kern w:val="0"/>
          <w:szCs w:val="21"/>
          <w:highlight w:val="none"/>
        </w:rPr>
        <w:t>为了保持廉政自律的工作作风，防止各种不正当行为的发生，根据国家和市有关廉政建设的各项规定，结合</w:t>
      </w:r>
      <w:r>
        <w:rPr>
          <w:rFonts w:hint="eastAsia" w:ascii="宋体" w:hAnsi="宋体"/>
          <w:snapToGrid w:val="0"/>
          <w:kern w:val="0"/>
          <w:szCs w:val="21"/>
          <w:highlight w:val="none"/>
        </w:rPr>
        <w:t>项目</w:t>
      </w:r>
      <w:r>
        <w:rPr>
          <w:rFonts w:ascii="宋体" w:hAnsi="宋体"/>
          <w:snapToGrid w:val="0"/>
          <w:kern w:val="0"/>
          <w:szCs w:val="21"/>
          <w:highlight w:val="none"/>
        </w:rPr>
        <w:t>的特点，特订立本协议如下：</w:t>
      </w:r>
    </w:p>
    <w:p>
      <w:pPr>
        <w:adjustRightInd w:val="0"/>
        <w:snapToGrid w:val="0"/>
        <w:spacing w:line="360" w:lineRule="exact"/>
        <w:ind w:firstLine="420" w:firstLineChars="200"/>
        <w:rPr>
          <w:rFonts w:ascii="宋体" w:hAnsi="宋体"/>
          <w:snapToGrid w:val="0"/>
          <w:kern w:val="0"/>
          <w:szCs w:val="21"/>
          <w:highlight w:val="none"/>
        </w:rPr>
      </w:pPr>
      <w:r>
        <w:rPr>
          <w:rFonts w:ascii="宋体" w:hAnsi="宋体"/>
          <w:snapToGrid w:val="0"/>
          <w:kern w:val="0"/>
          <w:szCs w:val="21"/>
          <w:highlight w:val="none"/>
        </w:rPr>
        <w:t>一、</w:t>
      </w:r>
      <w:r>
        <w:rPr>
          <w:rFonts w:hint="eastAsia" w:ascii="宋体" w:hAnsi="宋体"/>
          <w:snapToGrid w:val="0"/>
          <w:kern w:val="0"/>
          <w:szCs w:val="21"/>
          <w:highlight w:val="none"/>
        </w:rPr>
        <w:t>甲乙双方</w:t>
      </w:r>
      <w:r>
        <w:rPr>
          <w:rFonts w:ascii="宋体" w:hAnsi="宋体"/>
          <w:snapToGrid w:val="0"/>
          <w:kern w:val="0"/>
          <w:szCs w:val="21"/>
          <w:highlight w:val="none"/>
        </w:rPr>
        <w:t>应当自觉遵守国家和市有关廉政建设的各项规定。</w:t>
      </w:r>
    </w:p>
    <w:p>
      <w:pPr>
        <w:adjustRightInd w:val="0"/>
        <w:snapToGrid w:val="0"/>
        <w:spacing w:line="360" w:lineRule="exact"/>
        <w:ind w:firstLine="420" w:firstLineChars="200"/>
        <w:rPr>
          <w:rFonts w:ascii="宋体" w:hAnsi="宋体"/>
          <w:snapToGrid w:val="0"/>
          <w:kern w:val="0"/>
          <w:szCs w:val="21"/>
          <w:highlight w:val="none"/>
        </w:rPr>
      </w:pPr>
      <w:r>
        <w:rPr>
          <w:rFonts w:ascii="宋体" w:hAnsi="宋体"/>
          <w:snapToGrid w:val="0"/>
          <w:kern w:val="0"/>
          <w:szCs w:val="21"/>
          <w:highlight w:val="none"/>
        </w:rPr>
        <w:t>二、</w:t>
      </w:r>
      <w:r>
        <w:rPr>
          <w:rFonts w:hint="eastAsia" w:ascii="宋体" w:hAnsi="宋体"/>
          <w:snapToGrid w:val="0"/>
          <w:kern w:val="0"/>
          <w:szCs w:val="21"/>
          <w:highlight w:val="none"/>
        </w:rPr>
        <w:t>双方</w:t>
      </w:r>
      <w:r>
        <w:rPr>
          <w:rFonts w:ascii="宋体" w:hAnsi="宋体"/>
          <w:snapToGrid w:val="0"/>
          <w:kern w:val="0"/>
          <w:szCs w:val="21"/>
          <w:highlight w:val="none"/>
        </w:rPr>
        <w:t>及其工作人员不得以任何形式向</w:t>
      </w:r>
      <w:r>
        <w:rPr>
          <w:rFonts w:hint="eastAsia" w:ascii="宋体" w:hAnsi="宋体"/>
          <w:snapToGrid w:val="0"/>
          <w:kern w:val="0"/>
          <w:szCs w:val="21"/>
          <w:highlight w:val="none"/>
        </w:rPr>
        <w:t>另一方</w:t>
      </w:r>
      <w:r>
        <w:rPr>
          <w:rFonts w:ascii="宋体" w:hAnsi="宋体"/>
          <w:snapToGrid w:val="0"/>
          <w:kern w:val="0"/>
          <w:szCs w:val="21"/>
          <w:highlight w:val="none"/>
        </w:rPr>
        <w:t>索要和收受回扣等好处费。</w:t>
      </w:r>
    </w:p>
    <w:p>
      <w:pPr>
        <w:adjustRightInd w:val="0"/>
        <w:snapToGrid w:val="0"/>
        <w:spacing w:line="360" w:lineRule="exact"/>
        <w:ind w:firstLine="420" w:firstLineChars="200"/>
        <w:rPr>
          <w:rFonts w:ascii="宋体" w:hAnsi="宋体"/>
          <w:snapToGrid w:val="0"/>
          <w:kern w:val="0"/>
          <w:szCs w:val="21"/>
          <w:highlight w:val="none"/>
        </w:rPr>
      </w:pPr>
      <w:r>
        <w:rPr>
          <w:rFonts w:ascii="宋体" w:hAnsi="宋体"/>
          <w:snapToGrid w:val="0"/>
          <w:kern w:val="0"/>
          <w:szCs w:val="21"/>
          <w:highlight w:val="none"/>
        </w:rPr>
        <w:t>三、</w:t>
      </w:r>
      <w:r>
        <w:rPr>
          <w:rFonts w:hint="eastAsia" w:ascii="宋体" w:hAnsi="宋体"/>
          <w:snapToGrid w:val="0"/>
          <w:kern w:val="0"/>
          <w:szCs w:val="21"/>
          <w:highlight w:val="none"/>
        </w:rPr>
        <w:t>甲方</w:t>
      </w:r>
      <w:r>
        <w:rPr>
          <w:rFonts w:ascii="宋体" w:hAnsi="宋体"/>
          <w:snapToGrid w:val="0"/>
          <w:kern w:val="0"/>
          <w:szCs w:val="21"/>
          <w:highlight w:val="none"/>
        </w:rPr>
        <w:t>工作人员应当保持与</w:t>
      </w:r>
      <w:r>
        <w:rPr>
          <w:rFonts w:hint="eastAsia" w:ascii="宋体" w:hAnsi="宋体"/>
          <w:snapToGrid w:val="0"/>
          <w:kern w:val="0"/>
          <w:szCs w:val="21"/>
          <w:highlight w:val="none"/>
        </w:rPr>
        <w:t>乙方</w:t>
      </w:r>
      <w:r>
        <w:rPr>
          <w:rFonts w:ascii="宋体" w:hAnsi="宋体"/>
          <w:snapToGrid w:val="0"/>
          <w:kern w:val="0"/>
          <w:szCs w:val="21"/>
          <w:highlight w:val="none"/>
        </w:rPr>
        <w:t>的正常业务交往，不得接受</w:t>
      </w:r>
      <w:r>
        <w:rPr>
          <w:rFonts w:hint="eastAsia" w:ascii="宋体" w:hAnsi="宋体"/>
          <w:snapToGrid w:val="0"/>
          <w:kern w:val="0"/>
          <w:szCs w:val="21"/>
          <w:highlight w:val="none"/>
        </w:rPr>
        <w:t>乙方</w:t>
      </w:r>
      <w:r>
        <w:rPr>
          <w:rFonts w:ascii="宋体" w:hAnsi="宋体"/>
          <w:snapToGrid w:val="0"/>
          <w:kern w:val="0"/>
          <w:szCs w:val="21"/>
          <w:highlight w:val="none"/>
        </w:rPr>
        <w:t>的现金、有价证券和贵重物品，不得在</w:t>
      </w:r>
      <w:r>
        <w:rPr>
          <w:rFonts w:hint="eastAsia" w:ascii="宋体" w:hAnsi="宋体"/>
          <w:snapToGrid w:val="0"/>
          <w:kern w:val="0"/>
          <w:szCs w:val="21"/>
          <w:highlight w:val="none"/>
        </w:rPr>
        <w:t>乙方</w:t>
      </w:r>
      <w:r>
        <w:rPr>
          <w:rFonts w:ascii="宋体" w:hAnsi="宋体"/>
          <w:snapToGrid w:val="0"/>
          <w:kern w:val="0"/>
          <w:szCs w:val="21"/>
          <w:highlight w:val="none"/>
        </w:rPr>
        <w:t>报销任何应</w:t>
      </w:r>
      <w:r>
        <w:rPr>
          <w:rFonts w:hint="eastAsia" w:ascii="宋体" w:hAnsi="宋体"/>
          <w:snapToGrid w:val="0"/>
          <w:kern w:val="0"/>
          <w:szCs w:val="21"/>
          <w:highlight w:val="none"/>
        </w:rPr>
        <w:t>由</w:t>
      </w:r>
      <w:r>
        <w:rPr>
          <w:rFonts w:ascii="宋体" w:hAnsi="宋体"/>
          <w:snapToGrid w:val="0"/>
          <w:kern w:val="0"/>
          <w:szCs w:val="21"/>
          <w:highlight w:val="none"/>
        </w:rPr>
        <w:t>个人支付的费用。</w:t>
      </w:r>
    </w:p>
    <w:p>
      <w:pPr>
        <w:adjustRightInd w:val="0"/>
        <w:snapToGrid w:val="0"/>
        <w:spacing w:line="360" w:lineRule="exact"/>
        <w:ind w:firstLine="420" w:firstLineChars="200"/>
        <w:rPr>
          <w:rFonts w:ascii="宋体" w:hAnsi="宋体"/>
          <w:snapToGrid w:val="0"/>
          <w:kern w:val="0"/>
          <w:szCs w:val="21"/>
          <w:highlight w:val="none"/>
        </w:rPr>
      </w:pPr>
      <w:r>
        <w:rPr>
          <w:rFonts w:ascii="宋体" w:hAnsi="宋体"/>
          <w:snapToGrid w:val="0"/>
          <w:kern w:val="0"/>
          <w:szCs w:val="21"/>
          <w:highlight w:val="none"/>
        </w:rPr>
        <w:t>四、</w:t>
      </w:r>
      <w:r>
        <w:rPr>
          <w:rFonts w:hint="eastAsia" w:ascii="宋体" w:hAnsi="宋体"/>
          <w:snapToGrid w:val="0"/>
          <w:kern w:val="0"/>
          <w:szCs w:val="21"/>
          <w:highlight w:val="none"/>
        </w:rPr>
        <w:t>甲方</w:t>
      </w:r>
      <w:r>
        <w:rPr>
          <w:rFonts w:ascii="宋体" w:hAnsi="宋体"/>
          <w:snapToGrid w:val="0"/>
          <w:kern w:val="0"/>
          <w:szCs w:val="21"/>
          <w:highlight w:val="none"/>
        </w:rPr>
        <w:t>工作人员不得参加可能对公正执行公务有影响的宴请和娱乐活动。</w:t>
      </w:r>
    </w:p>
    <w:p>
      <w:pPr>
        <w:adjustRightInd w:val="0"/>
        <w:snapToGrid w:val="0"/>
        <w:spacing w:line="360" w:lineRule="exact"/>
        <w:ind w:firstLine="420" w:firstLineChars="200"/>
        <w:rPr>
          <w:rFonts w:ascii="宋体" w:hAnsi="宋体"/>
          <w:snapToGrid w:val="0"/>
          <w:kern w:val="0"/>
          <w:szCs w:val="21"/>
          <w:highlight w:val="none"/>
        </w:rPr>
      </w:pPr>
      <w:r>
        <w:rPr>
          <w:rFonts w:ascii="宋体" w:hAnsi="宋体"/>
          <w:snapToGrid w:val="0"/>
          <w:kern w:val="0"/>
          <w:szCs w:val="21"/>
          <w:highlight w:val="none"/>
        </w:rPr>
        <w:t>五、</w:t>
      </w:r>
      <w:r>
        <w:rPr>
          <w:rFonts w:hint="eastAsia" w:ascii="宋体" w:hAnsi="宋体"/>
          <w:snapToGrid w:val="0"/>
          <w:kern w:val="0"/>
          <w:szCs w:val="21"/>
          <w:highlight w:val="none"/>
        </w:rPr>
        <w:t>甲方</w:t>
      </w:r>
      <w:r>
        <w:rPr>
          <w:rFonts w:ascii="宋体" w:hAnsi="宋体"/>
          <w:snapToGrid w:val="0"/>
          <w:kern w:val="0"/>
          <w:szCs w:val="21"/>
          <w:highlight w:val="none"/>
        </w:rPr>
        <w:t>工作人员不得要求</w:t>
      </w:r>
      <w:r>
        <w:rPr>
          <w:rFonts w:hint="eastAsia" w:ascii="宋体" w:hAnsi="宋体"/>
          <w:snapToGrid w:val="0"/>
          <w:kern w:val="0"/>
          <w:szCs w:val="21"/>
          <w:highlight w:val="none"/>
        </w:rPr>
        <w:t>或</w:t>
      </w:r>
      <w:r>
        <w:rPr>
          <w:rFonts w:ascii="宋体" w:hAnsi="宋体"/>
          <w:snapToGrid w:val="0"/>
          <w:kern w:val="0"/>
          <w:szCs w:val="21"/>
          <w:highlight w:val="none"/>
        </w:rPr>
        <w:t>接受</w:t>
      </w:r>
      <w:r>
        <w:rPr>
          <w:rFonts w:hint="eastAsia" w:ascii="宋体" w:hAnsi="宋体"/>
          <w:snapToGrid w:val="0"/>
          <w:kern w:val="0"/>
          <w:szCs w:val="21"/>
          <w:highlight w:val="none"/>
        </w:rPr>
        <w:t>乙方</w:t>
      </w:r>
      <w:r>
        <w:rPr>
          <w:rFonts w:ascii="宋体" w:hAnsi="宋体"/>
          <w:snapToGrid w:val="0"/>
          <w:kern w:val="0"/>
          <w:szCs w:val="21"/>
          <w:highlight w:val="none"/>
        </w:rPr>
        <w:t>为其住房装修、婚丧嫁娶、家属和子女的工作安排以及出国等提供方便。</w:t>
      </w:r>
    </w:p>
    <w:p>
      <w:pPr>
        <w:adjustRightInd w:val="0"/>
        <w:snapToGrid w:val="0"/>
        <w:spacing w:line="360" w:lineRule="exact"/>
        <w:ind w:firstLine="420" w:firstLineChars="200"/>
        <w:rPr>
          <w:rFonts w:ascii="宋体" w:hAnsi="宋体"/>
          <w:snapToGrid w:val="0"/>
          <w:kern w:val="0"/>
          <w:szCs w:val="21"/>
          <w:highlight w:val="none"/>
        </w:rPr>
      </w:pPr>
      <w:r>
        <w:rPr>
          <w:rFonts w:ascii="宋体" w:hAnsi="宋体"/>
          <w:snapToGrid w:val="0"/>
          <w:kern w:val="0"/>
          <w:szCs w:val="21"/>
          <w:highlight w:val="none"/>
        </w:rPr>
        <w:t>六、</w:t>
      </w:r>
      <w:r>
        <w:rPr>
          <w:rFonts w:hint="eastAsia" w:ascii="宋体" w:hAnsi="宋体"/>
          <w:snapToGrid w:val="0"/>
          <w:kern w:val="0"/>
          <w:szCs w:val="21"/>
          <w:highlight w:val="none"/>
        </w:rPr>
        <w:t>甲方</w:t>
      </w:r>
      <w:r>
        <w:rPr>
          <w:rFonts w:ascii="宋体" w:hAnsi="宋体"/>
          <w:snapToGrid w:val="0"/>
          <w:kern w:val="0"/>
          <w:szCs w:val="21"/>
          <w:highlight w:val="none"/>
        </w:rPr>
        <w:t>工作人员不得向</w:t>
      </w:r>
      <w:r>
        <w:rPr>
          <w:rFonts w:hint="eastAsia" w:ascii="宋体" w:hAnsi="宋体"/>
          <w:snapToGrid w:val="0"/>
          <w:kern w:val="0"/>
          <w:szCs w:val="21"/>
          <w:highlight w:val="none"/>
        </w:rPr>
        <w:t>乙方</w:t>
      </w:r>
      <w:r>
        <w:rPr>
          <w:rFonts w:ascii="宋体" w:hAnsi="宋体"/>
          <w:snapToGrid w:val="0"/>
          <w:kern w:val="0"/>
          <w:szCs w:val="21"/>
          <w:highlight w:val="none"/>
        </w:rPr>
        <w:t>介绍家属或者亲友从事与</w:t>
      </w:r>
      <w:r>
        <w:rPr>
          <w:rFonts w:hint="eastAsia" w:ascii="宋体" w:hAnsi="宋体"/>
          <w:snapToGrid w:val="0"/>
          <w:kern w:val="0"/>
          <w:szCs w:val="21"/>
          <w:highlight w:val="none"/>
        </w:rPr>
        <w:t>甲方</w:t>
      </w:r>
      <w:r>
        <w:rPr>
          <w:rFonts w:ascii="宋体" w:hAnsi="宋体"/>
          <w:snapToGrid w:val="0"/>
          <w:kern w:val="0"/>
          <w:szCs w:val="21"/>
          <w:highlight w:val="none"/>
        </w:rPr>
        <w:t>项目有关的材料设备供应、项目分包等经济活动。</w:t>
      </w:r>
    </w:p>
    <w:p>
      <w:pPr>
        <w:adjustRightInd w:val="0"/>
        <w:snapToGrid w:val="0"/>
        <w:spacing w:line="360" w:lineRule="exact"/>
        <w:ind w:firstLine="420" w:firstLineChars="200"/>
        <w:rPr>
          <w:rFonts w:ascii="宋体" w:hAnsi="宋体"/>
          <w:snapToGrid w:val="0"/>
          <w:kern w:val="0"/>
          <w:szCs w:val="21"/>
          <w:highlight w:val="none"/>
        </w:rPr>
      </w:pPr>
      <w:r>
        <w:rPr>
          <w:rFonts w:ascii="宋体" w:hAnsi="宋体"/>
          <w:snapToGrid w:val="0"/>
          <w:kern w:val="0"/>
          <w:szCs w:val="21"/>
          <w:highlight w:val="none"/>
        </w:rPr>
        <w:t>七、</w:t>
      </w:r>
      <w:r>
        <w:rPr>
          <w:rFonts w:hint="eastAsia" w:ascii="宋体" w:hAnsi="宋体"/>
          <w:snapToGrid w:val="0"/>
          <w:kern w:val="0"/>
          <w:szCs w:val="21"/>
          <w:highlight w:val="none"/>
        </w:rPr>
        <w:t>乙方</w:t>
      </w:r>
      <w:r>
        <w:rPr>
          <w:rFonts w:ascii="宋体" w:hAnsi="宋体"/>
          <w:snapToGrid w:val="0"/>
          <w:kern w:val="0"/>
          <w:szCs w:val="21"/>
          <w:highlight w:val="none"/>
        </w:rPr>
        <w:t>应当通过正常途径开展相</w:t>
      </w:r>
      <w:r>
        <w:rPr>
          <w:rFonts w:hint="eastAsia" w:ascii="宋体" w:hAnsi="宋体"/>
          <w:snapToGrid w:val="0"/>
          <w:kern w:val="0"/>
          <w:szCs w:val="21"/>
          <w:highlight w:val="none"/>
        </w:rPr>
        <w:t>关</w:t>
      </w:r>
      <w:r>
        <w:rPr>
          <w:rFonts w:ascii="宋体" w:hAnsi="宋体"/>
          <w:snapToGrid w:val="0"/>
          <w:kern w:val="0"/>
          <w:szCs w:val="21"/>
          <w:highlight w:val="none"/>
        </w:rPr>
        <w:t>业务工作，不得为获取某些不正当利益而向</w:t>
      </w:r>
      <w:r>
        <w:rPr>
          <w:rFonts w:hint="eastAsia" w:ascii="宋体" w:hAnsi="宋体"/>
          <w:snapToGrid w:val="0"/>
          <w:kern w:val="0"/>
          <w:szCs w:val="21"/>
          <w:highlight w:val="none"/>
        </w:rPr>
        <w:t>甲方</w:t>
      </w:r>
      <w:r>
        <w:rPr>
          <w:rFonts w:ascii="宋体" w:hAnsi="宋体"/>
          <w:snapToGrid w:val="0"/>
          <w:kern w:val="0"/>
          <w:szCs w:val="21"/>
          <w:highlight w:val="none"/>
        </w:rPr>
        <w:t>工作人员赠送礼金、有价证券和贵重物品等。</w:t>
      </w:r>
    </w:p>
    <w:p>
      <w:pPr>
        <w:adjustRightInd w:val="0"/>
        <w:snapToGrid w:val="0"/>
        <w:spacing w:line="360" w:lineRule="exact"/>
        <w:ind w:firstLine="420" w:firstLineChars="200"/>
        <w:rPr>
          <w:rFonts w:ascii="宋体" w:hAnsi="宋体"/>
          <w:snapToGrid w:val="0"/>
          <w:kern w:val="0"/>
          <w:szCs w:val="21"/>
          <w:highlight w:val="none"/>
        </w:rPr>
      </w:pPr>
      <w:r>
        <w:rPr>
          <w:rFonts w:ascii="宋体" w:hAnsi="宋体"/>
          <w:snapToGrid w:val="0"/>
          <w:kern w:val="0"/>
          <w:szCs w:val="21"/>
          <w:highlight w:val="none"/>
        </w:rPr>
        <w:t>八、</w:t>
      </w:r>
      <w:r>
        <w:rPr>
          <w:rFonts w:hint="eastAsia" w:ascii="宋体" w:hAnsi="宋体"/>
          <w:snapToGrid w:val="0"/>
          <w:kern w:val="0"/>
          <w:szCs w:val="21"/>
          <w:highlight w:val="none"/>
        </w:rPr>
        <w:t>乙方</w:t>
      </w:r>
      <w:r>
        <w:rPr>
          <w:rFonts w:ascii="宋体" w:hAnsi="宋体"/>
          <w:snapToGrid w:val="0"/>
          <w:kern w:val="0"/>
          <w:szCs w:val="21"/>
          <w:highlight w:val="none"/>
        </w:rPr>
        <w:t>不得为谋取私利擅自与</w:t>
      </w:r>
      <w:r>
        <w:rPr>
          <w:rFonts w:hint="eastAsia" w:ascii="宋体" w:hAnsi="宋体"/>
          <w:snapToGrid w:val="0"/>
          <w:kern w:val="0"/>
          <w:szCs w:val="21"/>
          <w:highlight w:val="none"/>
        </w:rPr>
        <w:t>甲方</w:t>
      </w:r>
      <w:r>
        <w:rPr>
          <w:rFonts w:ascii="宋体" w:hAnsi="宋体"/>
          <w:snapToGrid w:val="0"/>
          <w:kern w:val="0"/>
          <w:szCs w:val="21"/>
          <w:highlight w:val="none"/>
        </w:rPr>
        <w:t>工作人员就项目承包、项目费用、材料设备供应、项目量变动、项目验收、项目质量问题处理等进行私下商谈或者达成默契。</w:t>
      </w:r>
    </w:p>
    <w:p>
      <w:pPr>
        <w:adjustRightInd w:val="0"/>
        <w:snapToGrid w:val="0"/>
        <w:spacing w:line="360" w:lineRule="exact"/>
        <w:ind w:firstLine="420" w:firstLineChars="200"/>
        <w:rPr>
          <w:rFonts w:ascii="宋体" w:hAnsi="宋体"/>
          <w:snapToGrid w:val="0"/>
          <w:kern w:val="0"/>
          <w:szCs w:val="21"/>
          <w:highlight w:val="none"/>
        </w:rPr>
      </w:pPr>
      <w:r>
        <w:rPr>
          <w:rFonts w:ascii="宋体" w:hAnsi="宋体"/>
          <w:snapToGrid w:val="0"/>
          <w:kern w:val="0"/>
          <w:szCs w:val="21"/>
          <w:highlight w:val="none"/>
        </w:rPr>
        <w:t>九、</w:t>
      </w:r>
      <w:r>
        <w:rPr>
          <w:rFonts w:hint="eastAsia" w:ascii="宋体" w:hAnsi="宋体"/>
          <w:snapToGrid w:val="0"/>
          <w:kern w:val="0"/>
          <w:szCs w:val="21"/>
          <w:highlight w:val="none"/>
        </w:rPr>
        <w:t>乙方</w:t>
      </w:r>
      <w:r>
        <w:rPr>
          <w:rFonts w:ascii="宋体" w:hAnsi="宋体"/>
          <w:snapToGrid w:val="0"/>
          <w:kern w:val="0"/>
          <w:szCs w:val="21"/>
          <w:highlight w:val="none"/>
        </w:rPr>
        <w:t>不得以洽谈业务、签订经济合同为借口，邀请</w:t>
      </w:r>
      <w:r>
        <w:rPr>
          <w:rFonts w:hint="eastAsia" w:ascii="宋体" w:hAnsi="宋体"/>
          <w:snapToGrid w:val="0"/>
          <w:kern w:val="0"/>
          <w:szCs w:val="21"/>
          <w:highlight w:val="none"/>
        </w:rPr>
        <w:t>甲方</w:t>
      </w:r>
      <w:r>
        <w:rPr>
          <w:rFonts w:ascii="宋体" w:hAnsi="宋体"/>
          <w:snapToGrid w:val="0"/>
          <w:kern w:val="0"/>
          <w:szCs w:val="21"/>
          <w:highlight w:val="none"/>
        </w:rPr>
        <w:t>工作人员外出旅游和进入高档娱乐性场所。</w:t>
      </w:r>
    </w:p>
    <w:p>
      <w:pPr>
        <w:adjustRightInd w:val="0"/>
        <w:snapToGrid w:val="0"/>
        <w:spacing w:line="360" w:lineRule="exact"/>
        <w:ind w:firstLine="420" w:firstLineChars="200"/>
        <w:rPr>
          <w:rFonts w:ascii="宋体" w:hAnsi="宋体"/>
          <w:snapToGrid w:val="0"/>
          <w:kern w:val="0"/>
          <w:szCs w:val="21"/>
          <w:highlight w:val="none"/>
        </w:rPr>
      </w:pPr>
      <w:r>
        <w:rPr>
          <w:rFonts w:ascii="宋体" w:hAnsi="宋体"/>
          <w:snapToGrid w:val="0"/>
          <w:kern w:val="0"/>
          <w:szCs w:val="21"/>
          <w:highlight w:val="none"/>
        </w:rPr>
        <w:t>十、</w:t>
      </w:r>
      <w:r>
        <w:rPr>
          <w:rFonts w:hint="eastAsia" w:ascii="宋体" w:hAnsi="宋体"/>
          <w:snapToGrid w:val="0"/>
          <w:kern w:val="0"/>
          <w:szCs w:val="21"/>
          <w:highlight w:val="none"/>
        </w:rPr>
        <w:t>乙方</w:t>
      </w:r>
      <w:r>
        <w:rPr>
          <w:rFonts w:ascii="宋体" w:hAnsi="宋体"/>
          <w:snapToGrid w:val="0"/>
          <w:kern w:val="0"/>
          <w:szCs w:val="21"/>
          <w:highlight w:val="none"/>
        </w:rPr>
        <w:t>不得为</w:t>
      </w:r>
      <w:r>
        <w:rPr>
          <w:rFonts w:hint="eastAsia" w:ascii="宋体" w:hAnsi="宋体"/>
          <w:snapToGrid w:val="0"/>
          <w:kern w:val="0"/>
          <w:szCs w:val="21"/>
          <w:highlight w:val="none"/>
        </w:rPr>
        <w:t>甲方</w:t>
      </w:r>
      <w:r>
        <w:rPr>
          <w:rFonts w:ascii="宋体" w:hAnsi="宋体"/>
          <w:snapToGrid w:val="0"/>
          <w:kern w:val="0"/>
          <w:szCs w:val="21"/>
          <w:highlight w:val="none"/>
        </w:rPr>
        <w:t>和个人购置或者提供通讯工具、家电、高档办公用品等物品。</w:t>
      </w:r>
    </w:p>
    <w:p>
      <w:pPr>
        <w:adjustRightInd w:val="0"/>
        <w:snapToGrid w:val="0"/>
        <w:spacing w:line="360" w:lineRule="exact"/>
        <w:ind w:firstLine="420" w:firstLineChars="200"/>
        <w:rPr>
          <w:rFonts w:ascii="宋体" w:hAnsi="宋体"/>
          <w:snapToGrid w:val="0"/>
          <w:kern w:val="0"/>
          <w:szCs w:val="21"/>
          <w:highlight w:val="none"/>
        </w:rPr>
      </w:pPr>
      <w:r>
        <w:rPr>
          <w:rFonts w:ascii="宋体" w:hAnsi="宋体"/>
          <w:snapToGrid w:val="0"/>
          <w:kern w:val="0"/>
          <w:szCs w:val="21"/>
          <w:highlight w:val="none"/>
        </w:rPr>
        <w:t>十一、</w:t>
      </w:r>
      <w:r>
        <w:rPr>
          <w:rFonts w:hint="eastAsia" w:ascii="宋体" w:hAnsi="宋体"/>
          <w:snapToGrid w:val="0"/>
          <w:kern w:val="0"/>
          <w:szCs w:val="21"/>
          <w:highlight w:val="none"/>
        </w:rPr>
        <w:t>乙方</w:t>
      </w:r>
      <w:r>
        <w:rPr>
          <w:rFonts w:ascii="宋体" w:hAnsi="宋体"/>
          <w:snapToGrid w:val="0"/>
          <w:kern w:val="0"/>
          <w:szCs w:val="21"/>
          <w:highlight w:val="none"/>
        </w:rPr>
        <w:t>如发现</w:t>
      </w:r>
      <w:r>
        <w:rPr>
          <w:rFonts w:hint="eastAsia" w:ascii="宋体" w:hAnsi="宋体"/>
          <w:snapToGrid w:val="0"/>
          <w:kern w:val="0"/>
          <w:szCs w:val="21"/>
          <w:highlight w:val="none"/>
        </w:rPr>
        <w:t>甲方</w:t>
      </w:r>
      <w:r>
        <w:rPr>
          <w:rFonts w:ascii="宋体" w:hAnsi="宋体"/>
          <w:snapToGrid w:val="0"/>
          <w:kern w:val="0"/>
          <w:szCs w:val="21"/>
          <w:highlight w:val="none"/>
        </w:rPr>
        <w:t>工作人员有违反上述协议者，应向</w:t>
      </w:r>
      <w:r>
        <w:rPr>
          <w:rFonts w:hint="eastAsia" w:ascii="宋体" w:hAnsi="宋体"/>
          <w:snapToGrid w:val="0"/>
          <w:kern w:val="0"/>
          <w:szCs w:val="21"/>
          <w:highlight w:val="none"/>
        </w:rPr>
        <w:t>甲方</w:t>
      </w:r>
      <w:r>
        <w:rPr>
          <w:rFonts w:ascii="宋体" w:hAnsi="宋体"/>
          <w:snapToGrid w:val="0"/>
          <w:kern w:val="0"/>
          <w:szCs w:val="21"/>
          <w:highlight w:val="none"/>
        </w:rPr>
        <w:t>领导或者</w:t>
      </w:r>
      <w:r>
        <w:rPr>
          <w:rFonts w:hint="eastAsia" w:ascii="宋体" w:hAnsi="宋体"/>
          <w:snapToGrid w:val="0"/>
          <w:kern w:val="0"/>
          <w:szCs w:val="21"/>
          <w:highlight w:val="none"/>
        </w:rPr>
        <w:t>甲方</w:t>
      </w:r>
      <w:r>
        <w:rPr>
          <w:rFonts w:ascii="宋体" w:hAnsi="宋体"/>
          <w:snapToGrid w:val="0"/>
          <w:kern w:val="0"/>
          <w:szCs w:val="21"/>
          <w:highlight w:val="none"/>
        </w:rPr>
        <w:t>上级单位举报。</w:t>
      </w:r>
      <w:r>
        <w:rPr>
          <w:rFonts w:hint="eastAsia" w:ascii="宋体" w:hAnsi="宋体"/>
          <w:snapToGrid w:val="0"/>
          <w:kern w:val="0"/>
          <w:szCs w:val="21"/>
          <w:highlight w:val="none"/>
        </w:rPr>
        <w:t>甲方</w:t>
      </w:r>
      <w:r>
        <w:rPr>
          <w:rFonts w:ascii="宋体" w:hAnsi="宋体"/>
          <w:snapToGrid w:val="0"/>
          <w:kern w:val="0"/>
          <w:szCs w:val="21"/>
          <w:highlight w:val="none"/>
        </w:rPr>
        <w:t>不得找任何借口对</w:t>
      </w:r>
      <w:r>
        <w:rPr>
          <w:rFonts w:hint="eastAsia" w:ascii="宋体" w:hAnsi="宋体"/>
          <w:snapToGrid w:val="0"/>
          <w:kern w:val="0"/>
          <w:szCs w:val="21"/>
          <w:highlight w:val="none"/>
        </w:rPr>
        <w:t>乙方</w:t>
      </w:r>
      <w:r>
        <w:rPr>
          <w:rFonts w:ascii="宋体" w:hAnsi="宋体"/>
          <w:snapToGrid w:val="0"/>
          <w:kern w:val="0"/>
          <w:szCs w:val="21"/>
          <w:highlight w:val="none"/>
        </w:rPr>
        <w:t>进行报复。</w:t>
      </w:r>
      <w:r>
        <w:rPr>
          <w:rFonts w:hint="eastAsia" w:ascii="宋体" w:hAnsi="宋体"/>
          <w:snapToGrid w:val="0"/>
          <w:kern w:val="0"/>
          <w:szCs w:val="21"/>
          <w:highlight w:val="none"/>
        </w:rPr>
        <w:t>甲方</w:t>
      </w:r>
      <w:r>
        <w:rPr>
          <w:rFonts w:ascii="宋体" w:hAnsi="宋体"/>
          <w:snapToGrid w:val="0"/>
          <w:kern w:val="0"/>
          <w:szCs w:val="21"/>
          <w:highlight w:val="none"/>
        </w:rPr>
        <w:t>对举报属实和严格遵守廉政协议的</w:t>
      </w:r>
      <w:r>
        <w:rPr>
          <w:rFonts w:hint="eastAsia" w:ascii="宋体" w:hAnsi="宋体"/>
          <w:snapToGrid w:val="0"/>
          <w:kern w:val="0"/>
          <w:szCs w:val="21"/>
          <w:highlight w:val="none"/>
        </w:rPr>
        <w:t>乙方</w:t>
      </w:r>
      <w:r>
        <w:rPr>
          <w:rFonts w:ascii="宋体" w:hAnsi="宋体"/>
          <w:snapToGrid w:val="0"/>
          <w:kern w:val="0"/>
          <w:szCs w:val="21"/>
          <w:highlight w:val="none"/>
        </w:rPr>
        <w:t>，在同等条件下给予承接后续项目的优先邀请投标权。</w:t>
      </w:r>
    </w:p>
    <w:p>
      <w:pPr>
        <w:adjustRightInd w:val="0"/>
        <w:snapToGrid w:val="0"/>
        <w:spacing w:line="360" w:lineRule="exact"/>
        <w:ind w:firstLine="420" w:firstLineChars="200"/>
        <w:rPr>
          <w:rFonts w:ascii="宋体" w:hAnsi="宋体"/>
          <w:snapToGrid w:val="0"/>
          <w:kern w:val="0"/>
          <w:szCs w:val="21"/>
          <w:highlight w:val="none"/>
        </w:rPr>
      </w:pPr>
      <w:r>
        <w:rPr>
          <w:rFonts w:ascii="宋体" w:hAnsi="宋体"/>
          <w:snapToGrid w:val="0"/>
          <w:kern w:val="0"/>
          <w:szCs w:val="21"/>
          <w:highlight w:val="none"/>
        </w:rPr>
        <w:t>十二、</w:t>
      </w:r>
      <w:r>
        <w:rPr>
          <w:rFonts w:hint="eastAsia" w:ascii="宋体" w:hAnsi="宋体"/>
          <w:snapToGrid w:val="0"/>
          <w:kern w:val="0"/>
          <w:szCs w:val="21"/>
          <w:highlight w:val="none"/>
        </w:rPr>
        <w:t>甲方</w:t>
      </w:r>
      <w:r>
        <w:rPr>
          <w:rFonts w:ascii="宋体" w:hAnsi="宋体"/>
          <w:snapToGrid w:val="0"/>
          <w:kern w:val="0"/>
          <w:szCs w:val="21"/>
          <w:highlight w:val="none"/>
        </w:rPr>
        <w:t>发现</w:t>
      </w:r>
      <w:r>
        <w:rPr>
          <w:rFonts w:hint="eastAsia" w:ascii="宋体" w:hAnsi="宋体"/>
          <w:snapToGrid w:val="0"/>
          <w:kern w:val="0"/>
          <w:szCs w:val="21"/>
          <w:highlight w:val="none"/>
        </w:rPr>
        <w:t>乙方</w:t>
      </w:r>
      <w:r>
        <w:rPr>
          <w:rFonts w:ascii="宋体" w:hAnsi="宋体"/>
          <w:snapToGrid w:val="0"/>
          <w:kern w:val="0"/>
          <w:szCs w:val="21"/>
          <w:highlight w:val="none"/>
        </w:rPr>
        <w:t>有违反本协议或者采用不正当的手段行贿</w:t>
      </w:r>
      <w:r>
        <w:rPr>
          <w:rFonts w:hint="eastAsia" w:ascii="宋体" w:hAnsi="宋体"/>
          <w:snapToGrid w:val="0"/>
          <w:kern w:val="0"/>
          <w:szCs w:val="21"/>
          <w:highlight w:val="none"/>
        </w:rPr>
        <w:t>甲方</w:t>
      </w:r>
      <w:r>
        <w:rPr>
          <w:rFonts w:ascii="宋体" w:hAnsi="宋体"/>
          <w:snapToGrid w:val="0"/>
          <w:kern w:val="0"/>
          <w:szCs w:val="21"/>
          <w:highlight w:val="none"/>
        </w:rPr>
        <w:t>工作人员，</w:t>
      </w:r>
      <w:r>
        <w:rPr>
          <w:rFonts w:hint="eastAsia" w:ascii="宋体" w:hAnsi="宋体"/>
          <w:snapToGrid w:val="0"/>
          <w:kern w:val="0"/>
          <w:szCs w:val="21"/>
          <w:highlight w:val="none"/>
        </w:rPr>
        <w:t>甲方</w:t>
      </w:r>
      <w:r>
        <w:rPr>
          <w:rFonts w:ascii="宋体" w:hAnsi="宋体"/>
          <w:snapToGrid w:val="0"/>
          <w:kern w:val="0"/>
          <w:szCs w:val="21"/>
          <w:highlight w:val="none"/>
        </w:rPr>
        <w:t>根据具体情节和造成的后果追究</w:t>
      </w:r>
      <w:r>
        <w:rPr>
          <w:rFonts w:hint="eastAsia" w:ascii="宋体" w:hAnsi="宋体"/>
          <w:snapToGrid w:val="0"/>
          <w:kern w:val="0"/>
          <w:szCs w:val="21"/>
          <w:highlight w:val="none"/>
        </w:rPr>
        <w:t>乙方3</w:t>
      </w:r>
      <w:r>
        <w:rPr>
          <w:rFonts w:ascii="宋体" w:hAnsi="宋体"/>
          <w:snapToGrid w:val="0"/>
          <w:kern w:val="0"/>
          <w:szCs w:val="21"/>
          <w:highlight w:val="none"/>
        </w:rPr>
        <w:t>万元～</w:t>
      </w:r>
      <w:r>
        <w:rPr>
          <w:rFonts w:hint="eastAsia" w:ascii="宋体" w:hAnsi="宋体"/>
          <w:snapToGrid w:val="0"/>
          <w:kern w:val="0"/>
          <w:szCs w:val="21"/>
          <w:highlight w:val="none"/>
        </w:rPr>
        <w:t>5</w:t>
      </w:r>
      <w:r>
        <w:rPr>
          <w:rFonts w:ascii="宋体" w:hAnsi="宋体"/>
          <w:snapToGrid w:val="0"/>
          <w:kern w:val="0"/>
          <w:szCs w:val="21"/>
          <w:highlight w:val="none"/>
        </w:rPr>
        <w:t>万元的违约金，由此给</w:t>
      </w:r>
      <w:r>
        <w:rPr>
          <w:rFonts w:hint="eastAsia" w:ascii="宋体" w:hAnsi="宋体"/>
          <w:snapToGrid w:val="0"/>
          <w:kern w:val="0"/>
          <w:szCs w:val="21"/>
          <w:highlight w:val="none"/>
        </w:rPr>
        <w:t>甲方</w:t>
      </w:r>
      <w:r>
        <w:rPr>
          <w:rFonts w:ascii="宋体" w:hAnsi="宋体"/>
          <w:snapToGrid w:val="0"/>
          <w:kern w:val="0"/>
          <w:szCs w:val="21"/>
          <w:highlight w:val="none"/>
        </w:rPr>
        <w:t>造成的损失均由</w:t>
      </w:r>
      <w:r>
        <w:rPr>
          <w:rFonts w:hint="eastAsia" w:ascii="宋体" w:hAnsi="宋体"/>
          <w:snapToGrid w:val="0"/>
          <w:kern w:val="0"/>
          <w:szCs w:val="21"/>
          <w:highlight w:val="none"/>
        </w:rPr>
        <w:t>乙方</w:t>
      </w:r>
      <w:r>
        <w:rPr>
          <w:rFonts w:ascii="宋体" w:hAnsi="宋体"/>
          <w:snapToGrid w:val="0"/>
          <w:kern w:val="0"/>
          <w:szCs w:val="21"/>
          <w:highlight w:val="none"/>
        </w:rPr>
        <w:t>承担，</w:t>
      </w:r>
      <w:r>
        <w:rPr>
          <w:rFonts w:hint="eastAsia" w:ascii="宋体" w:hAnsi="宋体"/>
          <w:snapToGrid w:val="0"/>
          <w:kern w:val="0"/>
          <w:szCs w:val="21"/>
          <w:highlight w:val="none"/>
        </w:rPr>
        <w:t>乙方</w:t>
      </w:r>
      <w:r>
        <w:rPr>
          <w:rFonts w:ascii="宋体" w:hAnsi="宋体"/>
          <w:snapToGrid w:val="0"/>
          <w:kern w:val="0"/>
          <w:szCs w:val="21"/>
          <w:highlight w:val="none"/>
        </w:rPr>
        <w:t>用不正当手段获取的非法所得由</w:t>
      </w:r>
      <w:r>
        <w:rPr>
          <w:rFonts w:hint="eastAsia" w:ascii="宋体" w:hAnsi="宋体"/>
          <w:snapToGrid w:val="0"/>
          <w:kern w:val="0"/>
          <w:szCs w:val="21"/>
          <w:highlight w:val="none"/>
        </w:rPr>
        <w:t>甲方</w:t>
      </w:r>
      <w:r>
        <w:rPr>
          <w:rFonts w:ascii="宋体" w:hAnsi="宋体"/>
          <w:snapToGrid w:val="0"/>
          <w:kern w:val="0"/>
          <w:szCs w:val="21"/>
          <w:highlight w:val="none"/>
        </w:rPr>
        <w:t>单位予以追缴</w:t>
      </w:r>
      <w:r>
        <w:rPr>
          <w:rFonts w:hint="eastAsia" w:ascii="宋体" w:hAnsi="宋体"/>
          <w:snapToGrid w:val="0"/>
          <w:kern w:val="0"/>
          <w:szCs w:val="21"/>
          <w:highlight w:val="none"/>
        </w:rPr>
        <w:t>，且甲方有权单方终止合同</w:t>
      </w:r>
      <w:r>
        <w:rPr>
          <w:rFonts w:ascii="宋体" w:hAnsi="宋体"/>
          <w:snapToGrid w:val="0"/>
          <w:kern w:val="0"/>
          <w:szCs w:val="21"/>
          <w:highlight w:val="none"/>
        </w:rPr>
        <w:t>。</w:t>
      </w:r>
    </w:p>
    <w:p>
      <w:pPr>
        <w:adjustRightInd w:val="0"/>
        <w:snapToGrid w:val="0"/>
        <w:spacing w:line="360" w:lineRule="exact"/>
        <w:ind w:firstLine="420" w:firstLineChars="200"/>
        <w:rPr>
          <w:rFonts w:ascii="宋体" w:hAnsi="宋体"/>
          <w:snapToGrid w:val="0"/>
          <w:kern w:val="0"/>
          <w:szCs w:val="21"/>
          <w:highlight w:val="none"/>
        </w:rPr>
      </w:pPr>
      <w:r>
        <w:rPr>
          <w:rFonts w:ascii="宋体" w:hAnsi="宋体"/>
          <w:snapToGrid w:val="0"/>
          <w:kern w:val="0"/>
          <w:szCs w:val="21"/>
          <w:highlight w:val="none"/>
        </w:rPr>
        <w:t>十三、严格执行中纪委下发的中纪发【2007】7号《中共中央纪委关于严格禁止利用职务上的便利谋取不正当利益的若干规定》。</w:t>
      </w:r>
    </w:p>
    <w:p>
      <w:pPr>
        <w:adjustRightInd w:val="0"/>
        <w:snapToGrid w:val="0"/>
        <w:spacing w:line="360" w:lineRule="exact"/>
        <w:ind w:firstLine="420" w:firstLineChars="200"/>
        <w:rPr>
          <w:rFonts w:ascii="宋体" w:hAnsi="宋体"/>
          <w:snapToGrid w:val="0"/>
          <w:kern w:val="0"/>
          <w:szCs w:val="21"/>
          <w:highlight w:val="none"/>
        </w:rPr>
      </w:pPr>
      <w:r>
        <w:rPr>
          <w:rFonts w:ascii="宋体" w:hAnsi="宋体"/>
          <w:snapToGrid w:val="0"/>
          <w:kern w:val="0"/>
          <w:szCs w:val="21"/>
          <w:highlight w:val="none"/>
        </w:rPr>
        <w:t>十四、本廉政协议作为合同的附件，与合同具有同等法律效力，经协议双方签署后立即生效。</w:t>
      </w:r>
    </w:p>
    <w:p>
      <w:pPr>
        <w:adjustRightInd w:val="0"/>
        <w:spacing w:line="380" w:lineRule="exact"/>
        <w:ind w:firstLine="420" w:firstLineChars="200"/>
        <w:rPr>
          <w:rFonts w:ascii="宋体" w:hAnsi="宋体"/>
          <w:snapToGrid w:val="0"/>
          <w:kern w:val="0"/>
          <w:szCs w:val="21"/>
          <w:highlight w:val="none"/>
        </w:rPr>
      </w:pPr>
    </w:p>
    <w:p>
      <w:pPr>
        <w:adjustRightInd w:val="0"/>
        <w:spacing w:line="380" w:lineRule="exact"/>
        <w:ind w:firstLine="420" w:firstLineChars="200"/>
        <w:rPr>
          <w:rFonts w:ascii="宋体" w:hAnsi="宋体"/>
          <w:snapToGrid w:val="0"/>
          <w:kern w:val="0"/>
          <w:szCs w:val="21"/>
          <w:highlight w:val="none"/>
        </w:rPr>
      </w:pPr>
      <w:r>
        <w:rPr>
          <w:rFonts w:hint="eastAsia" w:ascii="宋体" w:hAnsi="宋体"/>
          <w:snapToGrid w:val="0"/>
          <w:kern w:val="0"/>
          <w:szCs w:val="21"/>
          <w:highlight w:val="none"/>
        </w:rPr>
        <w:t>甲</w:t>
      </w:r>
      <w:r>
        <w:rPr>
          <w:rFonts w:ascii="宋体" w:hAnsi="宋体"/>
          <w:snapToGrid w:val="0"/>
          <w:kern w:val="0"/>
          <w:szCs w:val="21"/>
          <w:highlight w:val="none"/>
        </w:rPr>
        <w:t>方（</w:t>
      </w:r>
      <w:r>
        <w:rPr>
          <w:rFonts w:hint="eastAsia" w:ascii="宋体" w:hAnsi="宋体"/>
          <w:snapToGrid w:val="0"/>
          <w:kern w:val="0"/>
          <w:szCs w:val="21"/>
          <w:highlight w:val="none"/>
        </w:rPr>
        <w:t>盖</w:t>
      </w:r>
      <w:r>
        <w:rPr>
          <w:rFonts w:ascii="宋体" w:hAnsi="宋体"/>
          <w:snapToGrid w:val="0"/>
          <w:kern w:val="0"/>
          <w:szCs w:val="21"/>
          <w:highlight w:val="none"/>
        </w:rPr>
        <w:t xml:space="preserve">章）：                                     </w:t>
      </w:r>
      <w:r>
        <w:rPr>
          <w:rFonts w:hint="eastAsia" w:ascii="宋体" w:hAnsi="宋体"/>
          <w:snapToGrid w:val="0"/>
          <w:kern w:val="0"/>
          <w:szCs w:val="21"/>
          <w:highlight w:val="none"/>
        </w:rPr>
        <w:t>乙</w:t>
      </w:r>
      <w:r>
        <w:rPr>
          <w:rFonts w:ascii="宋体" w:hAnsi="宋体"/>
          <w:snapToGrid w:val="0"/>
          <w:kern w:val="0"/>
          <w:szCs w:val="21"/>
          <w:highlight w:val="none"/>
        </w:rPr>
        <w:t>方（</w:t>
      </w:r>
      <w:r>
        <w:rPr>
          <w:rFonts w:hint="eastAsia" w:ascii="宋体" w:hAnsi="宋体"/>
          <w:snapToGrid w:val="0"/>
          <w:kern w:val="0"/>
          <w:szCs w:val="21"/>
          <w:highlight w:val="none"/>
        </w:rPr>
        <w:t>盖</w:t>
      </w:r>
      <w:r>
        <w:rPr>
          <w:rFonts w:ascii="宋体" w:hAnsi="宋体"/>
          <w:snapToGrid w:val="0"/>
          <w:kern w:val="0"/>
          <w:szCs w:val="21"/>
          <w:highlight w:val="none"/>
        </w:rPr>
        <w:t>章）：</w:t>
      </w:r>
    </w:p>
    <w:p>
      <w:pPr>
        <w:pStyle w:val="23"/>
        <w:spacing w:line="380" w:lineRule="exact"/>
        <w:rPr>
          <w:rFonts w:ascii="宋体" w:hAnsi="宋体"/>
          <w:snapToGrid w:val="0"/>
          <w:sz w:val="21"/>
          <w:szCs w:val="21"/>
          <w:highlight w:val="none"/>
        </w:rPr>
      </w:pPr>
      <w:r>
        <w:rPr>
          <w:rFonts w:ascii="宋体" w:hAnsi="宋体"/>
          <w:snapToGrid w:val="0"/>
          <w:sz w:val="21"/>
          <w:szCs w:val="21"/>
          <w:highlight w:val="none"/>
        </w:rPr>
        <w:t>法定代表人</w:t>
      </w:r>
      <w:r>
        <w:rPr>
          <w:rFonts w:hint="eastAsia" w:ascii="宋体" w:hAnsi="宋体"/>
          <w:snapToGrid w:val="0"/>
          <w:sz w:val="21"/>
          <w:szCs w:val="21"/>
          <w:highlight w:val="none"/>
        </w:rPr>
        <w:t xml:space="preserve">或委托代表人：   </w:t>
      </w:r>
      <w:r>
        <w:rPr>
          <w:rFonts w:ascii="宋体" w:hAnsi="宋体"/>
          <w:snapToGrid w:val="0"/>
          <w:sz w:val="21"/>
          <w:szCs w:val="21"/>
          <w:highlight w:val="none"/>
        </w:rPr>
        <w:t xml:space="preserve">                        法定代表人</w:t>
      </w:r>
      <w:r>
        <w:rPr>
          <w:rFonts w:hint="eastAsia" w:ascii="宋体" w:hAnsi="宋体"/>
          <w:snapToGrid w:val="0"/>
          <w:sz w:val="21"/>
          <w:szCs w:val="21"/>
          <w:highlight w:val="none"/>
        </w:rPr>
        <w:t>或委托代表人：</w:t>
      </w:r>
    </w:p>
    <w:p>
      <w:pPr>
        <w:spacing w:line="300" w:lineRule="auto"/>
        <w:ind w:firstLine="1050" w:firstLineChars="500"/>
        <w:rPr>
          <w:rFonts w:ascii="宋体" w:hAnsi="宋体"/>
          <w:color w:val="000000"/>
          <w:szCs w:val="21"/>
          <w:highlight w:val="none"/>
        </w:rPr>
      </w:pPr>
      <w:r>
        <w:rPr>
          <w:rFonts w:ascii="宋体" w:hAnsi="宋体"/>
          <w:snapToGrid w:val="0"/>
          <w:kern w:val="0"/>
          <w:szCs w:val="21"/>
          <w:highlight w:val="none"/>
        </w:rPr>
        <w:t>年    月    日                                    年    月    日</w:t>
      </w:r>
    </w:p>
    <w:p>
      <w:pPr>
        <w:widowControl/>
        <w:jc w:val="left"/>
        <w:rPr>
          <w:highlight w:val="none"/>
        </w:rPr>
      </w:pPr>
    </w:p>
    <w:p>
      <w:pPr>
        <w:rPr>
          <w:highlight w:val="none"/>
        </w:rPr>
      </w:pPr>
    </w:p>
    <w:p>
      <w:pPr>
        <w:rPr>
          <w:highlight w:val="none"/>
        </w:rPr>
      </w:pPr>
    </w:p>
    <w:p>
      <w:pPr>
        <w:rPr>
          <w:highlight w:val="none"/>
        </w:rPr>
      </w:pPr>
    </w:p>
    <w:sectPr>
      <w:footerReference r:id="rId5" w:type="default"/>
      <w:pgSz w:w="11907" w:h="16840"/>
      <w:pgMar w:top="1440" w:right="1800" w:bottom="1440" w:left="1800" w:header="851" w:footer="992" w:gutter="0"/>
      <w:cols w:space="425" w:num="1"/>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Wingdings 2">
    <w:panose1 w:val="05020102010507070707"/>
    <w:charset w:val="02"/>
    <w:family w:val="roman"/>
    <w:pitch w:val="default"/>
    <w:sig w:usb0="00000000" w:usb1="00000000" w:usb2="00000000" w:usb3="00000000" w:csb0="80000000"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fldChar w:fldCharType="begin"/>
    </w:r>
    <w:r>
      <w:instrText xml:space="preserve"> PAGE   \* MERGEFORMAT </w:instrText>
    </w:r>
    <w:r>
      <w:fldChar w:fldCharType="separate"/>
    </w:r>
    <w:r>
      <w:rPr>
        <w:lang w:val="zh-CN"/>
      </w:rPr>
      <w:t>3</w:t>
    </w:r>
    <w:r>
      <w:rPr>
        <w:lang w:val="zh-CN"/>
      </w:rPr>
      <w:fldChar w:fldCharType="end"/>
    </w:r>
  </w:p>
  <w:p>
    <w:pPr>
      <w:pStyle w:val="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04DE25"/>
    <w:multiLevelType w:val="multilevel"/>
    <w:tmpl w:val="AE04DE25"/>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
    <w:nsid w:val="CD3B69B0"/>
    <w:multiLevelType w:val="singleLevel"/>
    <w:tmpl w:val="CD3B69B0"/>
    <w:lvl w:ilvl="0" w:tentative="0">
      <w:start w:val="5"/>
      <w:numFmt w:val="decimal"/>
      <w:suff w:val="nothing"/>
      <w:lvlText w:val="%1、"/>
      <w:lvlJc w:val="left"/>
    </w:lvl>
  </w:abstractNum>
  <w:abstractNum w:abstractNumId="2">
    <w:nsid w:val="D50B029C"/>
    <w:multiLevelType w:val="singleLevel"/>
    <w:tmpl w:val="D50B029C"/>
    <w:lvl w:ilvl="0" w:tentative="0">
      <w:start w:val="7"/>
      <w:numFmt w:val="chineseCounting"/>
      <w:suff w:val="space"/>
      <w:lvlText w:val="第%1条"/>
      <w:lvlJc w:val="left"/>
      <w:pPr>
        <w:ind w:left="-62"/>
      </w:pPr>
      <w:rPr>
        <w:rFonts w:hint="eastAsia"/>
      </w:rPr>
    </w:lvl>
  </w:abstractNum>
  <w:abstractNum w:abstractNumId="3">
    <w:nsid w:val="5C61407C"/>
    <w:multiLevelType w:val="singleLevel"/>
    <w:tmpl w:val="5C61407C"/>
    <w:lvl w:ilvl="0" w:tentative="0">
      <w:start w:val="1"/>
      <w:numFmt w:val="decimal"/>
      <w:suff w:val="nothing"/>
      <w:lvlText w:val="（%1）"/>
      <w:lvlJc w:val="left"/>
      <w:rPr>
        <w:rFonts w:cs="Times New Roman"/>
      </w:rPr>
    </w:lvl>
  </w:abstractNum>
  <w:abstractNum w:abstractNumId="4">
    <w:nsid w:val="5EB8F938"/>
    <w:multiLevelType w:val="singleLevel"/>
    <w:tmpl w:val="5EB8F938"/>
    <w:lvl w:ilvl="0" w:tentative="0">
      <w:start w:val="1"/>
      <w:numFmt w:val="decimal"/>
      <w:suff w:val="nothing"/>
      <w:lvlText w:val="%1、"/>
      <w:lvlJc w:val="left"/>
      <w:rPr>
        <w:rFonts w:cs="Times New Roman"/>
      </w:rPr>
    </w:lvl>
  </w:abstractNum>
  <w:abstractNum w:abstractNumId="5">
    <w:nsid w:val="5EB8F977"/>
    <w:multiLevelType w:val="singleLevel"/>
    <w:tmpl w:val="5EB8F977"/>
    <w:lvl w:ilvl="0" w:tentative="0">
      <w:start w:val="3"/>
      <w:numFmt w:val="decimal"/>
      <w:suff w:val="nothing"/>
      <w:lvlText w:val="%1、"/>
      <w:lvlJc w:val="left"/>
      <w:rPr>
        <w:rFonts w:cs="Times New Roman"/>
      </w:rPr>
    </w:lvl>
  </w:abstractNum>
  <w:abstractNum w:abstractNumId="6">
    <w:nsid w:val="5EB8FA67"/>
    <w:multiLevelType w:val="singleLevel"/>
    <w:tmpl w:val="5EB8FA67"/>
    <w:lvl w:ilvl="0" w:tentative="0">
      <w:start w:val="6"/>
      <w:numFmt w:val="decimal"/>
      <w:suff w:val="nothing"/>
      <w:lvlText w:val="%1、"/>
      <w:lvlJc w:val="left"/>
      <w:rPr>
        <w:rFonts w:cs="Times New Roman"/>
      </w:rPr>
    </w:lvl>
  </w:abstractNum>
  <w:num w:numId="1">
    <w:abstractNumId w:val="0"/>
  </w:num>
  <w:num w:numId="2">
    <w:abstractNumId w:val="3"/>
  </w:num>
  <w:num w:numId="3">
    <w:abstractNumId w:val="2"/>
  </w:num>
  <w:num w:numId="4">
    <w:abstractNumId w:val="1"/>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UzOTBmYTEyZDIyM2Y1ZWRmNjIwNWRhMGQ4NDE0MjYifQ=="/>
  </w:docVars>
  <w:rsids>
    <w:rsidRoot w:val="00220695"/>
    <w:rsid w:val="000065DF"/>
    <w:rsid w:val="00010309"/>
    <w:rsid w:val="00016514"/>
    <w:rsid w:val="00021F68"/>
    <w:rsid w:val="000233D4"/>
    <w:rsid w:val="00027202"/>
    <w:rsid w:val="000443B9"/>
    <w:rsid w:val="000576B0"/>
    <w:rsid w:val="00070C06"/>
    <w:rsid w:val="00082766"/>
    <w:rsid w:val="00082809"/>
    <w:rsid w:val="000A0AC5"/>
    <w:rsid w:val="000B437E"/>
    <w:rsid w:val="000C08F3"/>
    <w:rsid w:val="000F7C89"/>
    <w:rsid w:val="001016B1"/>
    <w:rsid w:val="00107910"/>
    <w:rsid w:val="001144E2"/>
    <w:rsid w:val="001508DD"/>
    <w:rsid w:val="00151B71"/>
    <w:rsid w:val="00156935"/>
    <w:rsid w:val="001606C0"/>
    <w:rsid w:val="00161992"/>
    <w:rsid w:val="001764CF"/>
    <w:rsid w:val="00182952"/>
    <w:rsid w:val="0018604E"/>
    <w:rsid w:val="00197E07"/>
    <w:rsid w:val="001B59A4"/>
    <w:rsid w:val="001C0410"/>
    <w:rsid w:val="001C4B01"/>
    <w:rsid w:val="001F0D55"/>
    <w:rsid w:val="001F14F7"/>
    <w:rsid w:val="00215CAE"/>
    <w:rsid w:val="00217E95"/>
    <w:rsid w:val="00220695"/>
    <w:rsid w:val="00237C51"/>
    <w:rsid w:val="00247B83"/>
    <w:rsid w:val="00250C92"/>
    <w:rsid w:val="00257878"/>
    <w:rsid w:val="00257CA2"/>
    <w:rsid w:val="002666DD"/>
    <w:rsid w:val="00276118"/>
    <w:rsid w:val="002B27AA"/>
    <w:rsid w:val="002D7B25"/>
    <w:rsid w:val="002E1D74"/>
    <w:rsid w:val="002E41AF"/>
    <w:rsid w:val="002E4711"/>
    <w:rsid w:val="003027C3"/>
    <w:rsid w:val="003224F9"/>
    <w:rsid w:val="00326C0D"/>
    <w:rsid w:val="003329A4"/>
    <w:rsid w:val="00345DB3"/>
    <w:rsid w:val="00354F28"/>
    <w:rsid w:val="00360D8D"/>
    <w:rsid w:val="00382211"/>
    <w:rsid w:val="0038633E"/>
    <w:rsid w:val="003A769A"/>
    <w:rsid w:val="003B6F3A"/>
    <w:rsid w:val="003C174B"/>
    <w:rsid w:val="003D23D9"/>
    <w:rsid w:val="003E52CB"/>
    <w:rsid w:val="003F16E8"/>
    <w:rsid w:val="00420CE9"/>
    <w:rsid w:val="0043133B"/>
    <w:rsid w:val="004315B9"/>
    <w:rsid w:val="0043382B"/>
    <w:rsid w:val="00433AC1"/>
    <w:rsid w:val="00436C65"/>
    <w:rsid w:val="00452AFE"/>
    <w:rsid w:val="004572A8"/>
    <w:rsid w:val="0046236C"/>
    <w:rsid w:val="00464770"/>
    <w:rsid w:val="00483B2B"/>
    <w:rsid w:val="00486FEC"/>
    <w:rsid w:val="004870D8"/>
    <w:rsid w:val="004900C6"/>
    <w:rsid w:val="004D1B2C"/>
    <w:rsid w:val="004D2FB7"/>
    <w:rsid w:val="004D638E"/>
    <w:rsid w:val="004D72F5"/>
    <w:rsid w:val="004E0F23"/>
    <w:rsid w:val="004E3F77"/>
    <w:rsid w:val="004F3EDE"/>
    <w:rsid w:val="004F4C59"/>
    <w:rsid w:val="00501E8D"/>
    <w:rsid w:val="00503ACD"/>
    <w:rsid w:val="0052128A"/>
    <w:rsid w:val="0052158C"/>
    <w:rsid w:val="00522EC4"/>
    <w:rsid w:val="00534612"/>
    <w:rsid w:val="005728B6"/>
    <w:rsid w:val="00595F22"/>
    <w:rsid w:val="005A0683"/>
    <w:rsid w:val="005B0CFE"/>
    <w:rsid w:val="005B2258"/>
    <w:rsid w:val="005B32AC"/>
    <w:rsid w:val="005C3D93"/>
    <w:rsid w:val="005C3DC1"/>
    <w:rsid w:val="005C7FD6"/>
    <w:rsid w:val="005D47C4"/>
    <w:rsid w:val="005D5BD7"/>
    <w:rsid w:val="005E3E14"/>
    <w:rsid w:val="005E4D18"/>
    <w:rsid w:val="005F217D"/>
    <w:rsid w:val="00603F88"/>
    <w:rsid w:val="00604922"/>
    <w:rsid w:val="00605440"/>
    <w:rsid w:val="00611440"/>
    <w:rsid w:val="00613908"/>
    <w:rsid w:val="00614474"/>
    <w:rsid w:val="00617CE5"/>
    <w:rsid w:val="00620167"/>
    <w:rsid w:val="00622C7F"/>
    <w:rsid w:val="0063107E"/>
    <w:rsid w:val="006328A2"/>
    <w:rsid w:val="00634E6E"/>
    <w:rsid w:val="00637D86"/>
    <w:rsid w:val="00653C40"/>
    <w:rsid w:val="00691558"/>
    <w:rsid w:val="006A01DE"/>
    <w:rsid w:val="006A7DE4"/>
    <w:rsid w:val="006B4CB5"/>
    <w:rsid w:val="006C34ED"/>
    <w:rsid w:val="006C69F7"/>
    <w:rsid w:val="006D44E6"/>
    <w:rsid w:val="00705882"/>
    <w:rsid w:val="00720144"/>
    <w:rsid w:val="00721DA6"/>
    <w:rsid w:val="007232C0"/>
    <w:rsid w:val="00727ACB"/>
    <w:rsid w:val="00733C12"/>
    <w:rsid w:val="007421A0"/>
    <w:rsid w:val="00742EB2"/>
    <w:rsid w:val="0075361C"/>
    <w:rsid w:val="00755825"/>
    <w:rsid w:val="00762AF7"/>
    <w:rsid w:val="007742A5"/>
    <w:rsid w:val="007749E2"/>
    <w:rsid w:val="00774F99"/>
    <w:rsid w:val="00783C03"/>
    <w:rsid w:val="00787F57"/>
    <w:rsid w:val="00793E85"/>
    <w:rsid w:val="00795B8B"/>
    <w:rsid w:val="007B20F7"/>
    <w:rsid w:val="007C7DCE"/>
    <w:rsid w:val="007D5E30"/>
    <w:rsid w:val="007E50A5"/>
    <w:rsid w:val="007F2F54"/>
    <w:rsid w:val="00800319"/>
    <w:rsid w:val="00806CFE"/>
    <w:rsid w:val="00833C43"/>
    <w:rsid w:val="00844653"/>
    <w:rsid w:val="008606E7"/>
    <w:rsid w:val="00861985"/>
    <w:rsid w:val="00887578"/>
    <w:rsid w:val="008909A5"/>
    <w:rsid w:val="00895D23"/>
    <w:rsid w:val="008A4892"/>
    <w:rsid w:val="008B12AE"/>
    <w:rsid w:val="008E4A2A"/>
    <w:rsid w:val="008F2953"/>
    <w:rsid w:val="008F2D2F"/>
    <w:rsid w:val="00902564"/>
    <w:rsid w:val="00907287"/>
    <w:rsid w:val="00937952"/>
    <w:rsid w:val="00943623"/>
    <w:rsid w:val="00946D36"/>
    <w:rsid w:val="0094717D"/>
    <w:rsid w:val="0095026B"/>
    <w:rsid w:val="00961CDD"/>
    <w:rsid w:val="00965E64"/>
    <w:rsid w:val="00984284"/>
    <w:rsid w:val="0098480E"/>
    <w:rsid w:val="00993C65"/>
    <w:rsid w:val="009A5D7F"/>
    <w:rsid w:val="009B1F84"/>
    <w:rsid w:val="009D0FB1"/>
    <w:rsid w:val="00A03519"/>
    <w:rsid w:val="00A066F7"/>
    <w:rsid w:val="00A328F2"/>
    <w:rsid w:val="00A427BA"/>
    <w:rsid w:val="00A52F9E"/>
    <w:rsid w:val="00A56550"/>
    <w:rsid w:val="00A57B6D"/>
    <w:rsid w:val="00A82423"/>
    <w:rsid w:val="00AA1AB9"/>
    <w:rsid w:val="00AB061C"/>
    <w:rsid w:val="00AB2C24"/>
    <w:rsid w:val="00AB767D"/>
    <w:rsid w:val="00AC33C6"/>
    <w:rsid w:val="00AD2B1C"/>
    <w:rsid w:val="00B05B23"/>
    <w:rsid w:val="00B074C0"/>
    <w:rsid w:val="00B10DDC"/>
    <w:rsid w:val="00B22882"/>
    <w:rsid w:val="00B31D41"/>
    <w:rsid w:val="00B34000"/>
    <w:rsid w:val="00B35BEA"/>
    <w:rsid w:val="00B46BDD"/>
    <w:rsid w:val="00B5708A"/>
    <w:rsid w:val="00B60E09"/>
    <w:rsid w:val="00B61BF7"/>
    <w:rsid w:val="00B94EB1"/>
    <w:rsid w:val="00BA46CC"/>
    <w:rsid w:val="00BB238A"/>
    <w:rsid w:val="00BC78B3"/>
    <w:rsid w:val="00BD3A0B"/>
    <w:rsid w:val="00BE737D"/>
    <w:rsid w:val="00BF3FB6"/>
    <w:rsid w:val="00BF65AD"/>
    <w:rsid w:val="00BF6FC6"/>
    <w:rsid w:val="00BF7B70"/>
    <w:rsid w:val="00C31708"/>
    <w:rsid w:val="00C40858"/>
    <w:rsid w:val="00C45876"/>
    <w:rsid w:val="00C54540"/>
    <w:rsid w:val="00C564C6"/>
    <w:rsid w:val="00C616BA"/>
    <w:rsid w:val="00C62DAF"/>
    <w:rsid w:val="00C6308B"/>
    <w:rsid w:val="00C6356A"/>
    <w:rsid w:val="00C73257"/>
    <w:rsid w:val="00C826E3"/>
    <w:rsid w:val="00C871AA"/>
    <w:rsid w:val="00C9044F"/>
    <w:rsid w:val="00CA3AF7"/>
    <w:rsid w:val="00CA56A3"/>
    <w:rsid w:val="00CC0316"/>
    <w:rsid w:val="00CC506F"/>
    <w:rsid w:val="00CC5A0C"/>
    <w:rsid w:val="00CC7CBB"/>
    <w:rsid w:val="00CD23AA"/>
    <w:rsid w:val="00CD55C5"/>
    <w:rsid w:val="00CE0A90"/>
    <w:rsid w:val="00CF5685"/>
    <w:rsid w:val="00D02EA5"/>
    <w:rsid w:val="00D10CED"/>
    <w:rsid w:val="00D11C3D"/>
    <w:rsid w:val="00D11E83"/>
    <w:rsid w:val="00D14EFF"/>
    <w:rsid w:val="00D25624"/>
    <w:rsid w:val="00D34DA9"/>
    <w:rsid w:val="00D400B1"/>
    <w:rsid w:val="00D52A08"/>
    <w:rsid w:val="00D835EA"/>
    <w:rsid w:val="00D91AF5"/>
    <w:rsid w:val="00D94A3E"/>
    <w:rsid w:val="00D975B1"/>
    <w:rsid w:val="00DD7180"/>
    <w:rsid w:val="00DE5601"/>
    <w:rsid w:val="00E0202F"/>
    <w:rsid w:val="00E03270"/>
    <w:rsid w:val="00E11B16"/>
    <w:rsid w:val="00E163AC"/>
    <w:rsid w:val="00E214CB"/>
    <w:rsid w:val="00E309E5"/>
    <w:rsid w:val="00E35F7E"/>
    <w:rsid w:val="00E64C6C"/>
    <w:rsid w:val="00E84319"/>
    <w:rsid w:val="00E90E4A"/>
    <w:rsid w:val="00E979FE"/>
    <w:rsid w:val="00EB560F"/>
    <w:rsid w:val="00EB793C"/>
    <w:rsid w:val="00ED05FB"/>
    <w:rsid w:val="00ED75B5"/>
    <w:rsid w:val="00ED7EC7"/>
    <w:rsid w:val="00EE12B1"/>
    <w:rsid w:val="00EE4EC5"/>
    <w:rsid w:val="00EF0442"/>
    <w:rsid w:val="00EF47C1"/>
    <w:rsid w:val="00EF7134"/>
    <w:rsid w:val="00EF7601"/>
    <w:rsid w:val="00F32508"/>
    <w:rsid w:val="00F33851"/>
    <w:rsid w:val="00F71399"/>
    <w:rsid w:val="00F86A0C"/>
    <w:rsid w:val="00FA21AB"/>
    <w:rsid w:val="00FB1E31"/>
    <w:rsid w:val="00FB5CEF"/>
    <w:rsid w:val="00FB6B12"/>
    <w:rsid w:val="00FC00EF"/>
    <w:rsid w:val="00FC0D83"/>
    <w:rsid w:val="00FD5E69"/>
    <w:rsid w:val="00FF7ABE"/>
    <w:rsid w:val="0121305A"/>
    <w:rsid w:val="029A5D97"/>
    <w:rsid w:val="03097271"/>
    <w:rsid w:val="039C602F"/>
    <w:rsid w:val="047573BB"/>
    <w:rsid w:val="05234BC7"/>
    <w:rsid w:val="05A97EB3"/>
    <w:rsid w:val="060C6344"/>
    <w:rsid w:val="061F6850"/>
    <w:rsid w:val="06866016"/>
    <w:rsid w:val="07EA0E72"/>
    <w:rsid w:val="090568D7"/>
    <w:rsid w:val="09272B1A"/>
    <w:rsid w:val="09516505"/>
    <w:rsid w:val="09A91A12"/>
    <w:rsid w:val="09D63952"/>
    <w:rsid w:val="0ACF6D32"/>
    <w:rsid w:val="0B645150"/>
    <w:rsid w:val="0BFB5EBA"/>
    <w:rsid w:val="0CAD20F1"/>
    <w:rsid w:val="0CB94AD7"/>
    <w:rsid w:val="0D682F64"/>
    <w:rsid w:val="0DBD4932"/>
    <w:rsid w:val="0DD73C46"/>
    <w:rsid w:val="0F073D64"/>
    <w:rsid w:val="10124B70"/>
    <w:rsid w:val="111F26B6"/>
    <w:rsid w:val="122B68C4"/>
    <w:rsid w:val="122C6E43"/>
    <w:rsid w:val="124637D9"/>
    <w:rsid w:val="12FC6438"/>
    <w:rsid w:val="135307B7"/>
    <w:rsid w:val="1353544F"/>
    <w:rsid w:val="135A3337"/>
    <w:rsid w:val="139E74BF"/>
    <w:rsid w:val="144419DD"/>
    <w:rsid w:val="14451990"/>
    <w:rsid w:val="15634011"/>
    <w:rsid w:val="1580386A"/>
    <w:rsid w:val="15B21602"/>
    <w:rsid w:val="15D51304"/>
    <w:rsid w:val="170833D0"/>
    <w:rsid w:val="17F665A1"/>
    <w:rsid w:val="18285369"/>
    <w:rsid w:val="19284811"/>
    <w:rsid w:val="19376C1C"/>
    <w:rsid w:val="1984428C"/>
    <w:rsid w:val="19D96F98"/>
    <w:rsid w:val="1AC13CB4"/>
    <w:rsid w:val="1B2B3B50"/>
    <w:rsid w:val="1B8509DA"/>
    <w:rsid w:val="1BBEE069"/>
    <w:rsid w:val="1C8B457A"/>
    <w:rsid w:val="1CDD3F4C"/>
    <w:rsid w:val="1CF34DAC"/>
    <w:rsid w:val="1D482E20"/>
    <w:rsid w:val="1D912B6C"/>
    <w:rsid w:val="1E0A150A"/>
    <w:rsid w:val="1E4F15D7"/>
    <w:rsid w:val="1EF87EC0"/>
    <w:rsid w:val="1F1D3483"/>
    <w:rsid w:val="1F28218F"/>
    <w:rsid w:val="1F4B6242"/>
    <w:rsid w:val="1FA15E62"/>
    <w:rsid w:val="1FCD3105"/>
    <w:rsid w:val="2031721D"/>
    <w:rsid w:val="205E0768"/>
    <w:rsid w:val="20C20786"/>
    <w:rsid w:val="21B51B9B"/>
    <w:rsid w:val="224B6687"/>
    <w:rsid w:val="226F0499"/>
    <w:rsid w:val="25205A7B"/>
    <w:rsid w:val="253403FC"/>
    <w:rsid w:val="27CFF050"/>
    <w:rsid w:val="27E00888"/>
    <w:rsid w:val="280F5648"/>
    <w:rsid w:val="282211A0"/>
    <w:rsid w:val="29615CEE"/>
    <w:rsid w:val="2AB975C2"/>
    <w:rsid w:val="2AE50F44"/>
    <w:rsid w:val="2AED63FF"/>
    <w:rsid w:val="2B600D24"/>
    <w:rsid w:val="2BAF1CFE"/>
    <w:rsid w:val="2C174AC1"/>
    <w:rsid w:val="2C550700"/>
    <w:rsid w:val="2D1E3C24"/>
    <w:rsid w:val="2E0E2256"/>
    <w:rsid w:val="300F7A94"/>
    <w:rsid w:val="30534F57"/>
    <w:rsid w:val="30BA0EAD"/>
    <w:rsid w:val="30DA6072"/>
    <w:rsid w:val="31126BC0"/>
    <w:rsid w:val="315137F7"/>
    <w:rsid w:val="31EA5A79"/>
    <w:rsid w:val="32B51EF8"/>
    <w:rsid w:val="32BF2ABC"/>
    <w:rsid w:val="32D6F2D7"/>
    <w:rsid w:val="34CE5791"/>
    <w:rsid w:val="350D2953"/>
    <w:rsid w:val="35441A07"/>
    <w:rsid w:val="35AD2181"/>
    <w:rsid w:val="35FB1CFC"/>
    <w:rsid w:val="36FF1994"/>
    <w:rsid w:val="376567BD"/>
    <w:rsid w:val="377B0E83"/>
    <w:rsid w:val="3B3414AA"/>
    <w:rsid w:val="3CEB2DAD"/>
    <w:rsid w:val="3D1F1101"/>
    <w:rsid w:val="3D5B369C"/>
    <w:rsid w:val="3D762284"/>
    <w:rsid w:val="3DB475B2"/>
    <w:rsid w:val="3E83181D"/>
    <w:rsid w:val="3EAC20FC"/>
    <w:rsid w:val="3EC1791A"/>
    <w:rsid w:val="3F014D06"/>
    <w:rsid w:val="3F643BF3"/>
    <w:rsid w:val="3FFF7EA4"/>
    <w:rsid w:val="40F44A8C"/>
    <w:rsid w:val="41426553"/>
    <w:rsid w:val="41663C4B"/>
    <w:rsid w:val="41BF1BA1"/>
    <w:rsid w:val="41C85750"/>
    <w:rsid w:val="43322551"/>
    <w:rsid w:val="43994F1E"/>
    <w:rsid w:val="44133A69"/>
    <w:rsid w:val="44BC293D"/>
    <w:rsid w:val="454D4212"/>
    <w:rsid w:val="46D5761B"/>
    <w:rsid w:val="46ED4995"/>
    <w:rsid w:val="478151BD"/>
    <w:rsid w:val="47C4220B"/>
    <w:rsid w:val="47E81FD1"/>
    <w:rsid w:val="49EA574F"/>
    <w:rsid w:val="4A1C41B3"/>
    <w:rsid w:val="4A4200BE"/>
    <w:rsid w:val="4B20215A"/>
    <w:rsid w:val="4CB92A5F"/>
    <w:rsid w:val="4CB93F3C"/>
    <w:rsid w:val="4DAA6497"/>
    <w:rsid w:val="4E1107EF"/>
    <w:rsid w:val="4E9A1AE5"/>
    <w:rsid w:val="4EC07676"/>
    <w:rsid w:val="4ED065E5"/>
    <w:rsid w:val="4EFFBB3B"/>
    <w:rsid w:val="4F21785E"/>
    <w:rsid w:val="4F4E21F7"/>
    <w:rsid w:val="508B3C0A"/>
    <w:rsid w:val="51002B98"/>
    <w:rsid w:val="519D1F18"/>
    <w:rsid w:val="51C725E8"/>
    <w:rsid w:val="53D20446"/>
    <w:rsid w:val="5459784F"/>
    <w:rsid w:val="545D200A"/>
    <w:rsid w:val="54665BFF"/>
    <w:rsid w:val="552B54AD"/>
    <w:rsid w:val="55522C02"/>
    <w:rsid w:val="592310BA"/>
    <w:rsid w:val="5A0D322F"/>
    <w:rsid w:val="5A970CDC"/>
    <w:rsid w:val="5AF5700A"/>
    <w:rsid w:val="5B4F7CAC"/>
    <w:rsid w:val="5C0E2DC1"/>
    <w:rsid w:val="5D167D00"/>
    <w:rsid w:val="5D1F3E66"/>
    <w:rsid w:val="5DB0200B"/>
    <w:rsid w:val="5F9BFF0E"/>
    <w:rsid w:val="60246003"/>
    <w:rsid w:val="60372704"/>
    <w:rsid w:val="60595BE0"/>
    <w:rsid w:val="60BA2591"/>
    <w:rsid w:val="61125DC9"/>
    <w:rsid w:val="61496466"/>
    <w:rsid w:val="61514386"/>
    <w:rsid w:val="61F276A1"/>
    <w:rsid w:val="62A86158"/>
    <w:rsid w:val="62B053C7"/>
    <w:rsid w:val="62B2525D"/>
    <w:rsid w:val="63BA1EB4"/>
    <w:rsid w:val="65023C56"/>
    <w:rsid w:val="65B46FD1"/>
    <w:rsid w:val="663E6CF0"/>
    <w:rsid w:val="66882090"/>
    <w:rsid w:val="66C80030"/>
    <w:rsid w:val="674943E2"/>
    <w:rsid w:val="67CB395B"/>
    <w:rsid w:val="68224C33"/>
    <w:rsid w:val="685748DD"/>
    <w:rsid w:val="68CFE39C"/>
    <w:rsid w:val="696F46DF"/>
    <w:rsid w:val="69796AD5"/>
    <w:rsid w:val="6A643D4E"/>
    <w:rsid w:val="6ACB2A88"/>
    <w:rsid w:val="6B9D7C2A"/>
    <w:rsid w:val="6BDFEE2D"/>
    <w:rsid w:val="6C717E52"/>
    <w:rsid w:val="6CEF4B20"/>
    <w:rsid w:val="6DFF1791"/>
    <w:rsid w:val="6E866FF5"/>
    <w:rsid w:val="6ED574D7"/>
    <w:rsid w:val="6FFC52B6"/>
    <w:rsid w:val="70C913AB"/>
    <w:rsid w:val="736D5038"/>
    <w:rsid w:val="73741351"/>
    <w:rsid w:val="73881A17"/>
    <w:rsid w:val="74341F76"/>
    <w:rsid w:val="749D44E2"/>
    <w:rsid w:val="74FF5E32"/>
    <w:rsid w:val="75DE3C82"/>
    <w:rsid w:val="76D50B75"/>
    <w:rsid w:val="786C3C8E"/>
    <w:rsid w:val="78781AE9"/>
    <w:rsid w:val="78A156BE"/>
    <w:rsid w:val="78C26D72"/>
    <w:rsid w:val="79F675C4"/>
    <w:rsid w:val="7B32432C"/>
    <w:rsid w:val="7B9D31CC"/>
    <w:rsid w:val="7BC52C4F"/>
    <w:rsid w:val="7BC65734"/>
    <w:rsid w:val="7D622FC2"/>
    <w:rsid w:val="7DB755F9"/>
    <w:rsid w:val="7F75E522"/>
    <w:rsid w:val="7FD10112"/>
    <w:rsid w:val="AFBE1A6C"/>
    <w:rsid w:val="B1DA001E"/>
    <w:rsid w:val="B5DF0C36"/>
    <w:rsid w:val="B7EC9540"/>
    <w:rsid w:val="BCFB66FA"/>
    <w:rsid w:val="BDB5EBF6"/>
    <w:rsid w:val="BF7F6849"/>
    <w:rsid w:val="D7F734B6"/>
    <w:rsid w:val="DEBFF660"/>
    <w:rsid w:val="E5DD41B5"/>
    <w:rsid w:val="F7745B92"/>
    <w:rsid w:val="F7FB870D"/>
    <w:rsid w:val="FCFFACD5"/>
    <w:rsid w:val="FDCB9270"/>
    <w:rsid w:val="FEEA2675"/>
    <w:rsid w:val="FF3F983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99" w:semiHidden="0" w:name="Normal Indent"/>
    <w:lsdException w:uiPriority="99"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semiHidden="0" w:name="Default Paragraph Font"/>
    <w:lsdException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99" w:semiHidden="0"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character" w:default="1" w:styleId="13">
    <w:name w:val="Default Paragraph Font"/>
    <w:unhideWhenUsed/>
    <w:qFormat/>
    <w:uiPriority w:val="1"/>
  </w:style>
  <w:style w:type="table" w:default="1" w:styleId="11">
    <w:name w:val="Normal Table"/>
    <w:unhideWhenUsed/>
    <w:qFormat/>
    <w:uiPriority w:val="99"/>
    <w:tblPr>
      <w:tblCellMar>
        <w:top w:w="0" w:type="dxa"/>
        <w:left w:w="108" w:type="dxa"/>
        <w:bottom w:w="0" w:type="dxa"/>
        <w:right w:w="108" w:type="dxa"/>
      </w:tblCellMar>
    </w:tblPr>
  </w:style>
  <w:style w:type="paragraph" w:styleId="2">
    <w:name w:val="Normal Indent"/>
    <w:basedOn w:val="1"/>
    <w:qFormat/>
    <w:uiPriority w:val="99"/>
    <w:pPr>
      <w:ind w:firstLine="420" w:firstLineChars="200"/>
    </w:pPr>
  </w:style>
  <w:style w:type="paragraph" w:styleId="3">
    <w:name w:val="annotation text"/>
    <w:basedOn w:val="1"/>
    <w:link w:val="15"/>
    <w:qFormat/>
    <w:uiPriority w:val="99"/>
    <w:pPr>
      <w:jc w:val="left"/>
    </w:pPr>
  </w:style>
  <w:style w:type="paragraph" w:styleId="4">
    <w:name w:val="Body Text Indent"/>
    <w:basedOn w:val="1"/>
    <w:link w:val="16"/>
    <w:qFormat/>
    <w:uiPriority w:val="99"/>
    <w:pPr>
      <w:ind w:firstLine="560" w:firstLineChars="200"/>
    </w:pPr>
    <w:rPr>
      <w:sz w:val="28"/>
    </w:rPr>
  </w:style>
  <w:style w:type="paragraph" w:styleId="5">
    <w:name w:val="Balloon Text"/>
    <w:basedOn w:val="1"/>
    <w:link w:val="17"/>
    <w:qFormat/>
    <w:uiPriority w:val="99"/>
    <w:rPr>
      <w:sz w:val="18"/>
      <w:szCs w:val="18"/>
    </w:rPr>
  </w:style>
  <w:style w:type="paragraph" w:styleId="6">
    <w:name w:val="footer"/>
    <w:basedOn w:val="1"/>
    <w:link w:val="18"/>
    <w:qFormat/>
    <w:uiPriority w:val="99"/>
    <w:pPr>
      <w:tabs>
        <w:tab w:val="center" w:pos="4153"/>
        <w:tab w:val="right" w:pos="8306"/>
      </w:tabs>
      <w:snapToGrid w:val="0"/>
      <w:jc w:val="left"/>
    </w:pPr>
    <w:rPr>
      <w:rFonts w:ascii="Calibri" w:hAnsi="Calibri"/>
      <w:sz w:val="18"/>
      <w:szCs w:val="18"/>
    </w:rPr>
  </w:style>
  <w:style w:type="paragraph" w:styleId="7">
    <w:name w:val="header"/>
    <w:basedOn w:val="1"/>
    <w:link w:val="19"/>
    <w:qFormat/>
    <w:uiPriority w:val="99"/>
    <w:pPr>
      <w:pBdr>
        <w:bottom w:val="single" w:color="auto" w:sz="6" w:space="1"/>
      </w:pBdr>
      <w:tabs>
        <w:tab w:val="center" w:pos="4153"/>
        <w:tab w:val="right" w:pos="8306"/>
      </w:tabs>
      <w:snapToGrid w:val="0"/>
      <w:jc w:val="center"/>
    </w:pPr>
    <w:rPr>
      <w:rFonts w:ascii="Calibri" w:hAnsi="Calibri"/>
      <w:sz w:val="18"/>
      <w:szCs w:val="18"/>
    </w:rPr>
  </w:style>
  <w:style w:type="paragraph" w:styleId="8">
    <w:name w:val="Body Text Indent 3"/>
    <w:basedOn w:val="1"/>
    <w:link w:val="20"/>
    <w:qFormat/>
    <w:uiPriority w:val="99"/>
    <w:pPr>
      <w:spacing w:after="120"/>
      <w:ind w:left="420" w:leftChars="200"/>
    </w:pPr>
    <w:rPr>
      <w:sz w:val="16"/>
      <w:szCs w:val="16"/>
    </w:rPr>
  </w:style>
  <w:style w:type="paragraph" w:styleId="9">
    <w:name w:val="Normal (Web)"/>
    <w:basedOn w:val="1"/>
    <w:qFormat/>
    <w:uiPriority w:val="0"/>
    <w:pPr>
      <w:widowControl/>
      <w:spacing w:before="100" w:beforeAutospacing="1" w:after="100" w:afterAutospacing="1"/>
      <w:jc w:val="left"/>
    </w:pPr>
    <w:rPr>
      <w:rFonts w:ascii="宋体" w:hAnsi="宋体"/>
      <w:kern w:val="0"/>
      <w:sz w:val="24"/>
    </w:rPr>
  </w:style>
  <w:style w:type="paragraph" w:styleId="10">
    <w:name w:val="annotation subject"/>
    <w:basedOn w:val="3"/>
    <w:next w:val="3"/>
    <w:link w:val="21"/>
    <w:semiHidden/>
    <w:qFormat/>
    <w:uiPriority w:val="99"/>
    <w:rPr>
      <w:b/>
      <w:bCs/>
    </w:rPr>
  </w:style>
  <w:style w:type="table" w:styleId="12">
    <w:name w:val="Table Grid"/>
    <w:basedOn w:val="11"/>
    <w:qFormat/>
    <w:locked/>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annotation reference"/>
    <w:basedOn w:val="13"/>
    <w:qFormat/>
    <w:uiPriority w:val="99"/>
    <w:rPr>
      <w:rFonts w:cs="Times New Roman"/>
      <w:sz w:val="21"/>
      <w:szCs w:val="21"/>
    </w:rPr>
  </w:style>
  <w:style w:type="character" w:customStyle="1" w:styleId="15">
    <w:name w:val="批注文字 Char"/>
    <w:basedOn w:val="13"/>
    <w:link w:val="3"/>
    <w:semiHidden/>
    <w:qFormat/>
    <w:locked/>
    <w:uiPriority w:val="99"/>
    <w:rPr>
      <w:rFonts w:ascii="Times New Roman" w:hAnsi="Times New Roman" w:eastAsia="宋体" w:cs="Times New Roman"/>
      <w:sz w:val="24"/>
      <w:szCs w:val="24"/>
    </w:rPr>
  </w:style>
  <w:style w:type="character" w:customStyle="1" w:styleId="16">
    <w:name w:val="正文文本缩进 Char"/>
    <w:basedOn w:val="13"/>
    <w:link w:val="4"/>
    <w:semiHidden/>
    <w:qFormat/>
    <w:locked/>
    <w:uiPriority w:val="99"/>
    <w:rPr>
      <w:rFonts w:ascii="Times New Roman" w:hAnsi="Times New Roman" w:eastAsia="宋体" w:cs="Times New Roman"/>
      <w:sz w:val="24"/>
      <w:szCs w:val="24"/>
    </w:rPr>
  </w:style>
  <w:style w:type="character" w:customStyle="1" w:styleId="17">
    <w:name w:val="批注框文本 Char"/>
    <w:basedOn w:val="13"/>
    <w:link w:val="5"/>
    <w:semiHidden/>
    <w:qFormat/>
    <w:locked/>
    <w:uiPriority w:val="99"/>
    <w:rPr>
      <w:rFonts w:ascii="Times New Roman" w:hAnsi="Times New Roman" w:eastAsia="宋体" w:cs="Times New Roman"/>
      <w:sz w:val="18"/>
      <w:szCs w:val="18"/>
    </w:rPr>
  </w:style>
  <w:style w:type="character" w:customStyle="1" w:styleId="18">
    <w:name w:val="页脚 Char"/>
    <w:basedOn w:val="13"/>
    <w:link w:val="6"/>
    <w:qFormat/>
    <w:locked/>
    <w:uiPriority w:val="99"/>
    <w:rPr>
      <w:rFonts w:cs="Times New Roman"/>
      <w:sz w:val="18"/>
      <w:szCs w:val="18"/>
    </w:rPr>
  </w:style>
  <w:style w:type="character" w:customStyle="1" w:styleId="19">
    <w:name w:val="页眉 Char"/>
    <w:basedOn w:val="13"/>
    <w:link w:val="7"/>
    <w:semiHidden/>
    <w:qFormat/>
    <w:locked/>
    <w:uiPriority w:val="99"/>
    <w:rPr>
      <w:rFonts w:cs="Times New Roman"/>
      <w:sz w:val="18"/>
      <w:szCs w:val="18"/>
    </w:rPr>
  </w:style>
  <w:style w:type="character" w:customStyle="1" w:styleId="20">
    <w:name w:val="正文文本缩进 3 Char"/>
    <w:basedOn w:val="13"/>
    <w:link w:val="8"/>
    <w:semiHidden/>
    <w:qFormat/>
    <w:locked/>
    <w:uiPriority w:val="99"/>
    <w:rPr>
      <w:rFonts w:ascii="Times New Roman" w:hAnsi="Times New Roman" w:eastAsia="宋体" w:cs="Times New Roman"/>
      <w:sz w:val="16"/>
      <w:szCs w:val="16"/>
    </w:rPr>
  </w:style>
  <w:style w:type="character" w:customStyle="1" w:styleId="21">
    <w:name w:val="批注主题 Char"/>
    <w:basedOn w:val="15"/>
    <w:link w:val="10"/>
    <w:semiHidden/>
    <w:qFormat/>
    <w:uiPriority w:val="99"/>
    <w:rPr>
      <w:rFonts w:ascii="Times New Roman" w:hAnsi="Times New Roman" w:eastAsia="宋体" w:cs="Times New Roman"/>
      <w:b/>
      <w:bCs/>
      <w:sz w:val="24"/>
      <w:szCs w:val="24"/>
    </w:rPr>
  </w:style>
  <w:style w:type="paragraph" w:customStyle="1" w:styleId="22">
    <w:name w:val="修订1"/>
    <w:hidden/>
    <w:unhideWhenUsed/>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23">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24">
    <w:name w:val="Revision"/>
    <w:hidden/>
    <w:unhideWhenUsed/>
    <w:qFormat/>
    <w:uiPriority w:val="99"/>
    <w:pPr>
      <w:spacing w:after="0" w:line="240" w:lineRule="auto"/>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26</Pages>
  <Words>10937</Words>
  <Characters>11024</Characters>
  <Lines>159</Lines>
  <Paragraphs>44</Paragraphs>
  <TotalTime>15</TotalTime>
  <ScaleCrop>false</ScaleCrop>
  <LinksUpToDate>false</LinksUpToDate>
  <CharactersWithSpaces>11301</CharactersWithSpaces>
  <Application>WPS Office_11.8.2.12118_F1E327BC-269C-435d-A152-05C5408002CA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2019-12-10T22:55:00Z</dcterms:created>
  <dc:creator>专用人员</dc:creator>
  <cp:lastModifiedBy>HJS-CL</cp:lastModifiedBy>
  <cp:lastPrinted>2026-08-14T03:14:00Z</cp:lastPrinted>
  <dcterms:modified xsi:type="dcterms:W3CDTF">2026-08-14T09:08:51Z</dcterms:modified>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2052-11.8.2.12118</vt:lpwstr>
  </property>
  <property fmtid="{D5CDD505-2E9C-101B-9397-08002B2CF9AE}" pid="3" name="ICV">
    <vt:lpwstr>ACD9C844F1383BCB5F41586AF1B70CD1_43</vt:lpwstr>
  </property>
  <property fmtid="{D5CDD505-2E9C-101B-9397-08002B2CF9AE}" pid="4" name="KSOTemplateDocerSaveRecord">
    <vt:lpwstr>eyJoZGlkIjoiMDNiZWEzOTc3MjNlZTIxNjE1OTU1Y2FjYTQ1Y2JjMTUiLCJ1c2VySWQiOiIxMTU0MjkwODQ5In0=</vt:lpwstr>
  </property>
</Properties>
</file>