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pStyle w:val="2"/>
        <w:ind w:left="0" w:leftChars="0" w:firstLine="0" w:firstLineChars="0"/>
        <w:rPr>
          <w:rFonts w:hint="eastAsia" w:eastAsia="宋体"/>
          <w:lang w:eastAsia="zh-CN"/>
        </w:rPr>
      </w:pPr>
      <w:r>
        <w:rPr>
          <w:rFonts w:hint="eastAsia"/>
        </w:rPr>
        <w:t>杭州市钱塘区下沙街道下沙社区卫生服务中心</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杭州市钱塘区下沙街道下沙社区卫生服务中心地上停车场（含91个停车位）3年租赁权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同意在被确定为承租方之日起3个工作日内携带承租申请材料原件到杭交所完成现场确认并签署《成交通知书》、《</w:t>
      </w:r>
      <w:r>
        <w:rPr>
          <w:rFonts w:hint="eastAsia"/>
          <w:lang w:val="en-US" w:eastAsia="zh-CN"/>
        </w:rPr>
        <w:t>停车场</w:t>
      </w:r>
      <w:r>
        <w:rPr>
          <w:rFonts w:hint="eastAsia"/>
        </w:rPr>
        <w:t>租赁合同》，并在《成交通知书》、《</w:t>
      </w:r>
      <w:r>
        <w:rPr>
          <w:rFonts w:hint="eastAsia"/>
          <w:lang w:val="en-US" w:eastAsia="zh-CN"/>
        </w:rPr>
        <w:t>停车场</w:t>
      </w:r>
      <w:r>
        <w:rPr>
          <w:rFonts w:hint="eastAsia"/>
        </w:rPr>
        <w:t>租赁合同》签署之日起5个工作日内向杭交所指定账户一次性支付交易服务费、履约保证金和首期租金等交易资金（《</w:t>
      </w:r>
      <w:r>
        <w:rPr>
          <w:rFonts w:hint="eastAsia"/>
          <w:lang w:val="en-US" w:eastAsia="zh-CN"/>
        </w:rPr>
        <w:t>停车场</w:t>
      </w:r>
      <w:bookmarkStart w:id="0" w:name="_GoBack"/>
      <w:bookmarkEnd w:id="0"/>
      <w:r>
        <w:rPr>
          <w:rFonts w:hint="eastAsia"/>
        </w:rPr>
        <w:t>租赁</w:t>
      </w:r>
      <w:r>
        <w:rPr>
          <w:rFonts w:hint="eastAsia"/>
          <w:lang w:val="en-US" w:eastAsia="zh-CN"/>
        </w:rPr>
        <w:t>合同</w:t>
      </w:r>
      <w:r>
        <w:rPr>
          <w:rFonts w:hint="eastAsia"/>
        </w:rPr>
        <w:t>》签署当日，承租方交纳的交易保证金依次冲抵交易服务费、履</w:t>
      </w:r>
      <w:r>
        <w:rPr>
          <w:rFonts w:hint="eastAsia" w:ascii="Times New Roman" w:hAnsi="Times New Roman" w:eastAsia="宋体" w:cs="Times New Roman"/>
          <w:lang w:val="en-US" w:eastAsia="zh-CN"/>
        </w:rPr>
        <w:t>约保证金和首期租金）。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Times New Roman" w:hAnsi="Times New Roman" w:eastAsia="宋体" w:cs="Times New Roman"/>
          <w:lang w:val="en-US" w:eastAsia="zh-CN"/>
        </w:rPr>
        <w:t>同意杭交所经出租方申请之日起3个工作日内将承租方已交纳的首期租金、履约保证金全部划转至出租方指定账户。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lang w:val="en-US" w:eastAsia="zh-CN"/>
        </w:rPr>
        <w:t>因政策原因、政府改造项目或承租方租赁期间服务不合格等原因，出租方有权提前终止《停车场租赁合同》，承租方需无条件配合退出。其中，因政策原因和政府改造项目等退出的，按比例退还租金；如因承租方服务不合格的，租金不予退还。承租方的合同价格已充分考虑该项目风险因素，事后不得对出现的相关情形推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lang w:val="en-US" w:eastAsia="zh-CN"/>
        </w:rPr>
        <w:t>若因出租方上级部门要求，需要合同双方提前终止《停车场租赁合同》的，承租方须无条件配合退出，并配合出租方完成合同解除，甲方不承担由此产生的任何责任。租金由出租方按比例退还至承租方指定账户。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lang w:val="en-US" w:eastAsia="zh-CN"/>
        </w:rPr>
        <w:t>承租方竞得本招租标的的租赁权后，须负责下沙街道下沙社区卫生服务中心停车场日常运营、保洁服务等，包括根据合同要求收取停车费用，管理并维护好停车场及停车秩序，负责停车设备设施的维护和维修，保证设备设施处于正常工作状态；做好停车场的环境卫生保洁和设备整洁完好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8</w:t>
      </w:r>
      <w:r>
        <w:rPr>
          <w:rFonts w:hint="eastAsia" w:ascii="宋体" w:hAnsi="宋体"/>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若承租方逾期付款，每日按逾期额的千分之五向出租方支付违约金。逾期付款超过20天，视承租方根本违约，出租方有权单方面解除合同。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出租方</w:t>
      </w:r>
      <w:r>
        <w:rPr>
          <w:rFonts w:hint="default" w:ascii="Times New Roman" w:hAnsi="Times New Roman" w:eastAsia="宋体" w:cs="Times New Roman"/>
          <w:lang w:val="en-US" w:eastAsia="zh-CN"/>
        </w:rPr>
        <w:t>与承租方权利义务具体以</w:t>
      </w:r>
      <w:r>
        <w:rPr>
          <w:rFonts w:hint="eastAsia" w:ascii="Times New Roman" w:hAnsi="Times New Roman" w:eastAsia="宋体" w:cs="Times New Roman"/>
          <w:lang w:val="en-US" w:eastAsia="zh-CN"/>
        </w:rPr>
        <w:t>出租方</w:t>
      </w:r>
      <w:r>
        <w:rPr>
          <w:rFonts w:hint="default" w:ascii="Times New Roman" w:hAnsi="Times New Roman" w:eastAsia="宋体" w:cs="Times New Roman"/>
          <w:lang w:val="en-US" w:eastAsia="zh-CN"/>
        </w:rPr>
        <w:t>提供的《</w:t>
      </w:r>
      <w:r>
        <w:rPr>
          <w:rFonts w:hint="eastAsia" w:ascii="Times New Roman" w:hAnsi="Times New Roman" w:eastAsia="宋体" w:cs="Times New Roman"/>
          <w:lang w:val="en-US" w:eastAsia="zh-CN"/>
        </w:rPr>
        <w:t>停车场</w:t>
      </w:r>
      <w:r>
        <w:rPr>
          <w:rFonts w:hint="default" w:ascii="Times New Roman" w:hAnsi="Times New Roman" w:eastAsia="宋体" w:cs="Times New Roman"/>
          <w:lang w:val="en-US" w:eastAsia="zh-CN"/>
        </w:rPr>
        <w:t>租赁</w:t>
      </w:r>
      <w:r>
        <w:rPr>
          <w:rFonts w:hint="eastAsia" w:ascii="Times New Roman" w:hAnsi="Times New Roman" w:eastAsia="宋体" w:cs="Times New Roman"/>
          <w:lang w:val="en-US" w:eastAsia="zh-CN"/>
        </w:rPr>
        <w:t>合同</w:t>
      </w:r>
      <w:r>
        <w:rPr>
          <w:rFonts w:hint="default" w:ascii="Times New Roman" w:hAnsi="Times New Roman" w:eastAsia="宋体" w:cs="Times New Roman"/>
          <w:lang w:val="en-US" w:eastAsia="zh-CN"/>
        </w:rPr>
        <w:t>》（样本）为准。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rPr>
        <w:t>《成交通知书》、</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停车场</w:t>
      </w:r>
      <w:r>
        <w:rPr>
          <w:rFonts w:hint="eastAsia" w:ascii="宋体" w:hAnsi="宋体" w:eastAsia="宋体" w:cs="宋体"/>
          <w:sz w:val="21"/>
          <w:szCs w:val="21"/>
          <w:highlight w:val="none"/>
          <w:lang w:val="en-US" w:eastAsia="zh-CN"/>
        </w:rPr>
        <w:t>租赁合同》</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C1624E5"/>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2E77281"/>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62738EF"/>
    <w:rsid w:val="78A15C46"/>
    <w:rsid w:val="7CFD7D38"/>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2026-07-15T06:34:51Z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