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杭州市滨江区西兴镇固陵路67号1单元101室、65号1单元102室、官河路40号2单元101室、41-1号2单元102室、41-1号3单元102室、41号3单元101室房屋5年租赁权</w:t>
      </w:r>
      <w:r>
        <w:rPr>
          <w:rFonts w:hint="eastAsia" w:asciiTheme="minorEastAsia" w:hAnsiTheme="minorEastAsia" w:eastAsiaTheme="minorEastAsia"/>
          <w:szCs w:val="21"/>
        </w:rPr>
        <w:t>，现做如下承诺：</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装修保证金和</w:t>
      </w:r>
      <w:r>
        <w:rPr>
          <w:rFonts w:hint="eastAsia" w:asciiTheme="minorEastAsia" w:hAnsiTheme="minorEastAsia" w:eastAsiaTheme="minorEastAsia"/>
          <w:szCs w:val="21"/>
          <w:lang w:val="en-US" w:eastAsia="zh-CN"/>
        </w:rPr>
        <w:t>智慧消防预警系统费用</w:t>
      </w:r>
      <w:r>
        <w:rPr>
          <w:rFonts w:hint="eastAsia" w:asciiTheme="minorEastAsia" w:hAnsiTheme="minorEastAsia" w:eastAsiaTheme="minorEastAsia"/>
          <w:szCs w:val="21"/>
        </w:rPr>
        <w:t>等交易资金（以到账时间为准）。</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智慧消防预警系统费用</w:t>
      </w:r>
      <w:r>
        <w:rPr>
          <w:rFonts w:hint="eastAsia" w:asciiTheme="minorEastAsia" w:hAnsiTheme="minorEastAsia" w:eastAsiaTheme="minorEastAsia"/>
          <w:szCs w:val="21"/>
        </w:rPr>
        <w:t>全部划转至出租方指定账户。</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本次租赁房屋质量、具体位置、现有交通组织、房屋面积和土地面积、门窗、水电表等以现场实际为准，交付按移交时现状进行，不保证装修、装饰物、构筑物的完好。</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承租方使用房屋租赁合同范围内的商业用房，应严格遵守房屋租赁合同条款第二条租赁用途，不得单方面改变经营业态，也不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Theme="minorEastAsia" w:hAnsiTheme="minorEastAsia" w:eastAsiaTheme="minorEastAsia"/>
          <w:szCs w:val="21"/>
          <w:lang w:val="en-US" w:eastAsia="zh-CN"/>
        </w:rPr>
        <w:t>本次租赁房屋的智慧消防预警系统已委托浙江大华安防联网运营服务有限公司实施服务，费用由出租方统一替服务方向承租方按实收取，该费用按年支付。承租方须同意每年的智慧消防预警系统费用以出租方委托的结果为准。首年收费标准如下：首年收费标准如下：5778元（每间均为963元）。</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18、</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spacing w:line="336" w:lineRule="auto"/>
        <w:ind w:firstLine="420" w:firstLineChars="200"/>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szCs w:val="21"/>
        </w:rPr>
        <w:t>我方同意按以下标准支付交易服务费：</w:t>
      </w:r>
      <w:r>
        <w:rPr>
          <w:rFonts w:hint="eastAsia" w:ascii="宋体" w:hAnsi="宋体" w:cs="Times New Roman"/>
          <w:sz w:val="21"/>
          <w:szCs w:val="21"/>
          <w:highlight w:val="none"/>
          <w:lang w:eastAsia="zh-CN"/>
        </w:rPr>
        <w:t>若本次出租标的租金高于出租底价成交的，</w:t>
      </w:r>
      <w:bookmarkStart w:id="0" w:name="_GoBack"/>
      <w:bookmarkEnd w:id="0"/>
      <w:r>
        <w:rPr>
          <w:rFonts w:hint="eastAsia" w:ascii="宋体" w:hAnsi="宋体" w:cs="Times New Roman"/>
          <w:sz w:val="21"/>
          <w:szCs w:val="21"/>
          <w:highlight w:val="none"/>
          <w:lang w:eastAsia="zh-CN"/>
        </w:rPr>
        <w:t>承租方须支付按首年一个月租金计取的交易服务费。若本次出租标的租金以出租底价成交的，承租方须支付按首年半个月租金计取的交易服务费。</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20</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智慧消防预警系统费用</w:t>
      </w:r>
      <w:r>
        <w:rPr>
          <w:rFonts w:hint="eastAsia" w:asciiTheme="minorEastAsia" w:hAnsiTheme="minorEastAsia" w:eastAsiaTheme="minorEastAsia"/>
          <w:szCs w:val="21"/>
        </w:rPr>
        <w:t>和交易服务费的；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4856B45"/>
    <w:rsid w:val="061C73F5"/>
    <w:rsid w:val="07D87335"/>
    <w:rsid w:val="0A25564B"/>
    <w:rsid w:val="0ED418D7"/>
    <w:rsid w:val="0FEC78F6"/>
    <w:rsid w:val="114F6F76"/>
    <w:rsid w:val="12D47B09"/>
    <w:rsid w:val="16BD1BA6"/>
    <w:rsid w:val="174D738C"/>
    <w:rsid w:val="19B122C7"/>
    <w:rsid w:val="19B324A8"/>
    <w:rsid w:val="19CF393C"/>
    <w:rsid w:val="1E14735D"/>
    <w:rsid w:val="1EFA488D"/>
    <w:rsid w:val="1FE75D9F"/>
    <w:rsid w:val="20720E5B"/>
    <w:rsid w:val="227B2D5A"/>
    <w:rsid w:val="22DC58EB"/>
    <w:rsid w:val="25526291"/>
    <w:rsid w:val="256034CB"/>
    <w:rsid w:val="25B34C3E"/>
    <w:rsid w:val="2731534B"/>
    <w:rsid w:val="27866046"/>
    <w:rsid w:val="279515A0"/>
    <w:rsid w:val="28CD421D"/>
    <w:rsid w:val="29064147"/>
    <w:rsid w:val="2B224A23"/>
    <w:rsid w:val="2B2B69BE"/>
    <w:rsid w:val="2DE64B98"/>
    <w:rsid w:val="2E6953D9"/>
    <w:rsid w:val="344F5092"/>
    <w:rsid w:val="3A1A0F46"/>
    <w:rsid w:val="3A802DEC"/>
    <w:rsid w:val="3AD83A40"/>
    <w:rsid w:val="3C2C4C6F"/>
    <w:rsid w:val="3C940D63"/>
    <w:rsid w:val="3D4E2474"/>
    <w:rsid w:val="3EBF19DA"/>
    <w:rsid w:val="45F94112"/>
    <w:rsid w:val="46B466DD"/>
    <w:rsid w:val="494F753A"/>
    <w:rsid w:val="4AFF3DA7"/>
    <w:rsid w:val="4C665C7A"/>
    <w:rsid w:val="4CC66179"/>
    <w:rsid w:val="4D3434AB"/>
    <w:rsid w:val="4D9D6F07"/>
    <w:rsid w:val="4E0013D2"/>
    <w:rsid w:val="51317EBA"/>
    <w:rsid w:val="54E742B4"/>
    <w:rsid w:val="550F2866"/>
    <w:rsid w:val="563F5F26"/>
    <w:rsid w:val="56EE2F1F"/>
    <w:rsid w:val="578C6173"/>
    <w:rsid w:val="584668FF"/>
    <w:rsid w:val="5BF72ABA"/>
    <w:rsid w:val="5DB959AE"/>
    <w:rsid w:val="60BD5F46"/>
    <w:rsid w:val="633A51EB"/>
    <w:rsid w:val="657C12B1"/>
    <w:rsid w:val="6A2F474B"/>
    <w:rsid w:val="6D1B0EA5"/>
    <w:rsid w:val="6D511A93"/>
    <w:rsid w:val="6E0C6798"/>
    <w:rsid w:val="71711121"/>
    <w:rsid w:val="71933AE8"/>
    <w:rsid w:val="72822FCE"/>
    <w:rsid w:val="736C7394"/>
    <w:rsid w:val="73B45BA4"/>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0</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2026-07-09T10:17:24Z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2F427DF6764741449EB7D095D8B0493D</vt:lpwstr>
  </property>
</Properties>
</file>