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cstheme="minorEastAsia"/>
          <w:sz w:val="24"/>
          <w:szCs w:val="24"/>
          <w:lang w:val="en-US" w:eastAsia="zh-CN"/>
        </w:rPr>
        <w:t xml:space="preserve">杭州安居商业管理有限公司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乙方： </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u w:val="single"/>
          <w:lang w:val="en-US" w:eastAsia="zh-CN"/>
        </w:rPr>
        <w:t>（公民身份号码/统一社会信用代码：     ）</w:t>
      </w:r>
    </w:p>
    <w:permEnd w:id="2"/>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3" w:edGrp="everyone"/>
      <w:r>
        <w:rPr>
          <w:rFonts w:hint="eastAsia" w:asciiTheme="minorEastAsia" w:hAnsiTheme="minorEastAsia" w:cstheme="minorEastAsia"/>
          <w:sz w:val="24"/>
          <w:szCs w:val="24"/>
          <w:lang w:val="en-US" w:eastAsia="zh-CN"/>
        </w:rPr>
        <w:t>产权单位名称</w:t>
      </w:r>
      <w:permEnd w:id="3"/>
      <w:r>
        <w:rPr>
          <w:rFonts w:hint="eastAsia" w:asciiTheme="minorEastAsia" w:hAnsiTheme="minorEastAsia" w:eastAsiaTheme="minorEastAsia" w:cstheme="minorEastAsia"/>
          <w:sz w:val="24"/>
          <w:szCs w:val="24"/>
        </w:rPr>
        <w:t>委托管理乙方租赁杭州市</w:t>
      </w:r>
      <w:permStart w:id="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
      <w:r>
        <w:rPr>
          <w:rFonts w:hint="eastAsia" w:asciiTheme="minorEastAsia" w:hAnsiTheme="minorEastAsia" w:eastAsiaTheme="minorEastAsia" w:cstheme="minorEastAsia"/>
          <w:sz w:val="24"/>
          <w:szCs w:val="24"/>
        </w:rPr>
        <w:t>区</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5"/>
      <w:r>
        <w:rPr>
          <w:rFonts w:hint="eastAsia" w:asciiTheme="minorEastAsia" w:hAnsiTheme="minorEastAsia" w:eastAsiaTheme="minorEastAsia" w:cstheme="minorEastAsia"/>
          <w:sz w:val="24"/>
          <w:szCs w:val="24"/>
        </w:rPr>
        <w:t>房屋用于乙方开设</w:t>
      </w:r>
      <w:permStart w:id="6" w:edGrp="everyone"/>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7" w:edGrp="everyone"/>
      <w:r>
        <w:rPr>
          <w:rFonts w:hint="eastAsia" w:asciiTheme="minorEastAsia" w:hAnsiTheme="minorEastAsia" w:cstheme="minorEastAsia"/>
          <w:sz w:val="24"/>
          <w:szCs w:val="24"/>
          <w:lang w:val="en-US" w:eastAsia="zh-CN"/>
        </w:rPr>
        <w:t>产权单位名称</w:t>
      </w:r>
      <w:permEnd w:id="7"/>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区</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的</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建筑面积</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使用面积为</w:t>
      </w:r>
      <w:permStart w:id="12" w:edGrp="everyone"/>
      <w:r>
        <w:rPr>
          <w:rFonts w:hint="eastAsia" w:asciiTheme="minorEastAsia" w:hAnsiTheme="minorEastAsia" w:eastAsiaTheme="minorEastAsia" w:cstheme="minorEastAsia"/>
          <w:sz w:val="24"/>
          <w:szCs w:val="24"/>
          <w:u w:val="single"/>
        </w:rPr>
        <w:t xml:space="preserve">    </w:t>
      </w:r>
      <w:permEnd w:id="12"/>
      <w:r>
        <w:rPr>
          <w:rFonts w:hint="eastAsia" w:asciiTheme="minorEastAsia" w:hAnsiTheme="minorEastAsia" w:eastAsiaTheme="minorEastAsia" w:cstheme="minorEastAsia"/>
          <w:sz w:val="24"/>
          <w:szCs w:val="24"/>
        </w:rPr>
        <w:t>平方米的（</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商业用房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办公用房</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10个工作日内</w:t>
      </w:r>
      <w:r>
        <w:rPr>
          <w:rFonts w:hint="eastAsia" w:asciiTheme="minorEastAsia" w:hAnsiTheme="minorEastAsia" w:eastAsiaTheme="minorEastAsia" w:cstheme="minorEastAsia"/>
          <w:sz w:val="24"/>
          <w:szCs w:val="24"/>
        </w:rPr>
        <w:t>补足保证金，否则每日按应补缴金额的0.02%支付滞纳金。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7C3E3E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物业费承担方式为</w:t>
      </w:r>
      <w:permStart w:id="20" w:edGrp="everyone"/>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cstheme="minorEastAsia"/>
          <w:sz w:val="24"/>
          <w:szCs w:val="24"/>
          <w:lang w:val="en-US" w:eastAsia="zh-CN"/>
        </w:rPr>
        <w:t>种：</w:t>
      </w:r>
    </w:p>
    <w:p w14:paraId="6A8798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 项服务内容。租赁物业内部包括保洁、秩序维护、垃圾清运、消防设施及内部电梯维保、维修、安全责任等内在的各项工作由乙方自行负责并承担费用。</w:t>
      </w:r>
    </w:p>
    <w:p w14:paraId="623BB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租赁房屋的物业管理费由</w:t>
      </w:r>
      <w:r>
        <w:rPr>
          <w:rFonts w:hint="eastAsia" w:asciiTheme="minorEastAsia" w:hAnsiTheme="minorEastAsia" w:cstheme="minorEastAsia"/>
          <w:sz w:val="24"/>
          <w:szCs w:val="24"/>
          <w:lang w:val="en-US" w:eastAsia="zh-CN"/>
        </w:rPr>
        <w:t>产权单位</w:t>
      </w:r>
      <w:r>
        <w:rPr>
          <w:rFonts w:hint="eastAsia" w:asciiTheme="minorEastAsia" w:hAnsiTheme="minorEastAsia" w:eastAsiaTheme="minorEastAsia" w:cstheme="minorEastAsia"/>
          <w:sz w:val="24"/>
          <w:szCs w:val="24"/>
        </w:rPr>
        <w:t>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乙方未及时支付的，甲方有权代为向乙方催缴后向物业、相关机构和单位支付。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并有权直接从乙方缴纳的履约保证金中抵扣欠款</w:t>
      </w:r>
      <w:r>
        <w:rPr>
          <w:rFonts w:hint="eastAsia" w:asciiTheme="minorEastAsia" w:hAnsiTheme="minorEastAsia" w:eastAsiaTheme="minorEastAsia" w:cstheme="minorEastAsia"/>
          <w:sz w:val="24"/>
          <w:szCs w:val="24"/>
        </w:rPr>
        <w:t>。</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cstheme="minorEastAsia"/>
          <w:sz w:val="24"/>
          <w:szCs w:val="24"/>
          <w:lang w:val="en-US" w:eastAsia="zh-CN"/>
        </w:rPr>
        <w:t>元。装修保证金在经甲方确认乙方严格遵守本条有关管理要求且乙方已开业经营（乙方出具书面开业确认文件，注明业态和营业主体资格）后，在30个工作日内予以无息退还。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补足保证金，否则每日按应补缴金额的0.02%支付滞纳金。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17F46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w:t>
      </w:r>
      <w:r>
        <w:rPr>
          <w:rFonts w:hint="eastAsia" w:asciiTheme="minorEastAsia" w:hAnsiTheme="minorEastAsia" w:cstheme="minorEastAsia"/>
          <w:sz w:val="24"/>
          <w:szCs w:val="24"/>
          <w:lang w:val="en-US" w:eastAsia="zh-CN"/>
        </w:rPr>
        <w:t>无论何种原因导致的</w:t>
      </w:r>
      <w:r>
        <w:rPr>
          <w:rFonts w:hint="eastAsia" w:asciiTheme="minorEastAsia" w:hAnsiTheme="minorEastAsia" w:eastAsiaTheme="minorEastAsia" w:cstheme="minorEastAsia"/>
          <w:sz w:val="24"/>
          <w:szCs w:val="24"/>
        </w:rPr>
        <w:t>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w:t>
      </w:r>
      <w:r>
        <w:rPr>
          <w:rFonts w:hint="eastAsia" w:asciiTheme="minorEastAsia" w:hAnsiTheme="minorEastAsia" w:cstheme="minorEastAsia"/>
          <w:sz w:val="24"/>
          <w:szCs w:val="24"/>
          <w:lang w:val="en-US" w:eastAsia="zh-CN"/>
        </w:rPr>
        <w:t>该等扩大的损失</w:t>
      </w:r>
      <w:r>
        <w:rPr>
          <w:rFonts w:hint="eastAsia" w:asciiTheme="minorEastAsia" w:hAnsiTheme="minorEastAsia" w:eastAsiaTheme="minorEastAsia" w:cstheme="minorEastAsia"/>
          <w:sz w:val="24"/>
          <w:szCs w:val="24"/>
        </w:rPr>
        <w:t>维修费用</w:t>
      </w:r>
      <w:r>
        <w:rPr>
          <w:rFonts w:hint="eastAsia" w:asciiTheme="minorEastAsia" w:hAnsiTheme="minorEastAsia" w:cstheme="minorEastAsia"/>
          <w:sz w:val="24"/>
          <w:szCs w:val="24"/>
          <w:lang w:val="en-US" w:eastAsia="zh-CN"/>
        </w:rPr>
        <w:t>及一切后果</w:t>
      </w:r>
      <w:r>
        <w:rPr>
          <w:rFonts w:hint="eastAsia" w:asciiTheme="minorEastAsia" w:hAnsiTheme="minorEastAsia" w:eastAsiaTheme="minorEastAsia" w:cstheme="minorEastAsia"/>
          <w:sz w:val="24"/>
          <w:szCs w:val="24"/>
        </w:rPr>
        <w:t>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3" w:edGrp="everyone"/>
      <w:r>
        <w:rPr>
          <w:rFonts w:hint="eastAsia" w:asciiTheme="minorEastAsia" w:hAnsiTheme="minorEastAsia" w:eastAsiaTheme="minorEastAsia" w:cstheme="minorEastAsia"/>
          <w:sz w:val="24"/>
          <w:szCs w:val="24"/>
          <w:u w:val="single"/>
        </w:rPr>
        <w:t xml:space="preserve">       </w:t>
      </w:r>
      <w:permEnd w:id="23"/>
      <w:r>
        <w:rPr>
          <w:rFonts w:hint="eastAsia" w:asciiTheme="minorEastAsia" w:hAnsiTheme="minorEastAsia" w:eastAsiaTheme="minorEastAsia" w:cstheme="minorEastAsia"/>
          <w:sz w:val="24"/>
          <w:szCs w:val="24"/>
        </w:rPr>
        <w:t>为安全管理联系人，联系方式：</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7、甲方确定</w:t>
      </w:r>
      <w:permStart w:id="25" w:edGrp="everyone"/>
      <w:r>
        <w:rPr>
          <w:rFonts w:hint="eastAsia" w:asciiTheme="minorEastAsia" w:hAnsiTheme="minorEastAsia" w:eastAsiaTheme="minorEastAsia" w:cstheme="minorEastAsia"/>
          <w:sz w:val="24"/>
          <w:szCs w:val="24"/>
          <w:u w:val="single"/>
        </w:rPr>
        <w:t xml:space="preserve"> 17606503316 </w:t>
      </w:r>
      <w:permEnd w:id="25"/>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。乙方承诺，其装修行为不会对房屋结构安全、消防安全及相邻关系造成任何不利影响。</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4、乙方的设计、装修装潢必须保证房屋及相关设施的完好与安全。装修设计</w:t>
      </w:r>
      <w:r>
        <w:rPr>
          <w:rFonts w:hint="eastAsia" w:asciiTheme="minorEastAsia" w:hAnsiTheme="minorEastAsia" w:cstheme="minorEastAsia"/>
          <w:sz w:val="24"/>
          <w:szCs w:val="24"/>
          <w:lang w:val="en-US" w:eastAsia="zh-CN"/>
        </w:rPr>
        <w:t>如</w:t>
      </w:r>
      <w:r>
        <w:rPr>
          <w:rFonts w:hint="eastAsia" w:asciiTheme="minorEastAsia" w:hAnsiTheme="minorEastAsia" w:eastAsiaTheme="minorEastAsia" w:cstheme="minorEastAsia"/>
          <w:sz w:val="24"/>
          <w:szCs w:val="24"/>
        </w:rPr>
        <w:t>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如有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若导致甲方或产权方先行承担责任的，甲方有权向乙方全额追偿，并以</w:t>
      </w:r>
      <w:r>
        <w:rPr>
          <w:rFonts w:hint="eastAsia" w:asciiTheme="minorEastAsia" w:hAnsiTheme="minorEastAsia" w:cstheme="minorEastAsia"/>
          <w:sz w:val="24"/>
          <w:szCs w:val="24"/>
          <w:lang w:val="en-US" w:eastAsia="zh-CN"/>
        </w:rPr>
        <w:t>垫付</w:t>
      </w:r>
      <w:r>
        <w:rPr>
          <w:rFonts w:hint="eastAsia" w:asciiTheme="minorEastAsia" w:hAnsiTheme="minorEastAsia" w:eastAsiaTheme="minorEastAsia" w:cstheme="minorEastAsia"/>
          <w:sz w:val="24"/>
          <w:szCs w:val="24"/>
        </w:rPr>
        <w:t>金额为基数，按0.02%每日标准计算资金占用费。</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8、乙方须在租赁期满前或合同终止</w:t>
      </w:r>
      <w:r>
        <w:rPr>
          <w:rFonts w:hint="eastAsia" w:asciiTheme="minorEastAsia" w:hAnsiTheme="minorEastAsia" w:cstheme="minorEastAsia"/>
          <w:sz w:val="24"/>
          <w:szCs w:val="24"/>
          <w:highlight w:val="none"/>
          <w:lang w:val="en-US" w:eastAsia="zh-CN"/>
        </w:rPr>
        <w:t>时</w:t>
      </w:r>
      <w:r>
        <w:rPr>
          <w:rFonts w:hint="eastAsia" w:asciiTheme="minorEastAsia" w:hAnsiTheme="minorEastAsia" w:eastAsiaTheme="minorEastAsia" w:cstheme="minorEastAsia"/>
          <w:sz w:val="24"/>
          <w:szCs w:val="24"/>
          <w:highlight w:val="none"/>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不足部分乙方补足</w:t>
      </w:r>
      <w:r>
        <w:rPr>
          <w:rFonts w:hint="eastAsia" w:asciiTheme="minorEastAsia" w:hAnsiTheme="minorEastAsia" w:eastAsiaTheme="minorEastAsia" w:cstheme="minorEastAsia"/>
          <w:sz w:val="24"/>
          <w:szCs w:val="24"/>
          <w:highlight w:val="none"/>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w:t>
      </w:r>
      <w:r>
        <w:rPr>
          <w:rFonts w:hint="eastAsia" w:asciiTheme="minorEastAsia" w:hAnsiTheme="minorEastAsia" w:cstheme="minorEastAsia"/>
          <w:sz w:val="24"/>
          <w:szCs w:val="24"/>
          <w:lang w:val="en-US" w:eastAsia="zh-CN"/>
        </w:rPr>
        <w:t>全部</w:t>
      </w:r>
      <w:r>
        <w:rPr>
          <w:rFonts w:hint="eastAsia" w:asciiTheme="minorEastAsia" w:hAnsiTheme="minorEastAsia" w:eastAsiaTheme="minorEastAsia" w:cstheme="minorEastAsia"/>
          <w:sz w:val="24"/>
          <w:szCs w:val="24"/>
        </w:rPr>
        <w:t>实际损失</w:t>
      </w:r>
      <w:r>
        <w:rPr>
          <w:rFonts w:hint="eastAsia" w:asciiTheme="minorEastAsia" w:hAnsiTheme="minorEastAsia" w:cstheme="minorEastAsia"/>
          <w:sz w:val="24"/>
          <w:szCs w:val="24"/>
          <w:lang w:eastAsia="zh-CN"/>
        </w:rPr>
        <w:t>，包括但不限于房屋空置损失、再招租的中介费用、租金差价损失、以及甲方为此支付的诉讼费、律师费、评估费、</w:t>
      </w:r>
      <w:r>
        <w:rPr>
          <w:rFonts w:hint="eastAsia" w:asciiTheme="minorEastAsia" w:hAnsiTheme="minorEastAsia" w:cstheme="minorEastAsia"/>
          <w:sz w:val="24"/>
          <w:szCs w:val="24"/>
          <w:lang w:val="en-US" w:eastAsia="zh-CN"/>
        </w:rPr>
        <w:t>鉴定费、</w:t>
      </w:r>
      <w:r>
        <w:rPr>
          <w:rFonts w:hint="eastAsia" w:asciiTheme="minorEastAsia" w:hAnsiTheme="minorEastAsia" w:cstheme="minorEastAsia"/>
          <w:sz w:val="24"/>
          <w:szCs w:val="24"/>
          <w:lang w:eastAsia="zh-CN"/>
        </w:rPr>
        <w:t>保全费、</w:t>
      </w:r>
      <w:r>
        <w:rPr>
          <w:rFonts w:hint="eastAsia" w:asciiTheme="minorEastAsia" w:hAnsiTheme="minorEastAsia" w:cstheme="minorEastAsia"/>
          <w:sz w:val="24"/>
          <w:szCs w:val="24"/>
          <w:lang w:val="en-US" w:eastAsia="zh-CN"/>
        </w:rPr>
        <w:t>执行费</w:t>
      </w:r>
      <w:r>
        <w:rPr>
          <w:rFonts w:hint="eastAsia" w:asciiTheme="minorEastAsia" w:hAnsiTheme="minorEastAsia" w:cstheme="minorEastAsia"/>
          <w:sz w:val="24"/>
          <w:szCs w:val="24"/>
          <w:lang w:eastAsia="zh-CN"/>
        </w:rPr>
        <w:t>等</w:t>
      </w:r>
      <w:r>
        <w:rPr>
          <w:rFonts w:hint="eastAsia" w:asciiTheme="minorEastAsia" w:hAnsiTheme="minorEastAsia" w:cstheme="minorEastAsia"/>
          <w:sz w:val="24"/>
          <w:szCs w:val="24"/>
          <w:lang w:val="en-US" w:eastAsia="zh-CN"/>
        </w:rPr>
        <w:t>全部费用</w:t>
      </w:r>
      <w:r>
        <w:rPr>
          <w:rFonts w:hint="eastAsia" w:asciiTheme="minorEastAsia" w:hAnsiTheme="minorEastAsia" w:eastAsiaTheme="minorEastAsia" w:cstheme="minorEastAsia"/>
          <w:sz w:val="24"/>
          <w:szCs w:val="24"/>
        </w:rPr>
        <w:t>。</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r>
        <w:rPr>
          <w:rFonts w:hint="eastAsia" w:asciiTheme="minorEastAsia" w:hAnsiTheme="minorEastAsia" w:cstheme="minorEastAsia"/>
          <w:sz w:val="24"/>
          <w:szCs w:val="24"/>
          <w:lang w:eastAsia="zh-CN"/>
        </w:rPr>
        <w:t>，由此造成的全部损失由乙方自行承担</w:t>
      </w:r>
      <w:r>
        <w:rPr>
          <w:rFonts w:hint="eastAsia" w:asciiTheme="minorEastAsia" w:hAnsiTheme="minorEastAsia" w:eastAsiaTheme="minorEastAsia" w:cstheme="minorEastAsia"/>
          <w:sz w:val="24"/>
          <w:szCs w:val="24"/>
        </w:rPr>
        <w:t>。</w:t>
      </w:r>
    </w:p>
    <w:p w14:paraId="4F74D8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w:t>
      </w:r>
      <w:r>
        <w:rPr>
          <w:rFonts w:hint="eastAsia" w:asciiTheme="minorEastAsia" w:hAnsiTheme="minorEastAsia" w:cstheme="minorEastAsia"/>
          <w:sz w:val="24"/>
          <w:szCs w:val="24"/>
          <w:lang w:val="en-US" w:eastAsia="zh-CN"/>
        </w:rPr>
        <w:t>扣除两个月履约保证金</w:t>
      </w:r>
      <w:r>
        <w:rPr>
          <w:rFonts w:hint="eastAsia" w:asciiTheme="minorEastAsia" w:hAnsiTheme="minorEastAsia" w:eastAsiaTheme="minorEastAsia" w:cstheme="minorEastAsia"/>
          <w:sz w:val="24"/>
          <w:szCs w:val="24"/>
        </w:rPr>
        <w:t>（按首期租金标准）作为房屋空置损失，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w:t>
      </w:r>
      <w:r>
        <w:rPr>
          <w:rFonts w:hint="eastAsia" w:asciiTheme="minorEastAsia" w:hAnsiTheme="minorEastAsia" w:cstheme="minorEastAsia"/>
          <w:sz w:val="24"/>
          <w:szCs w:val="24"/>
          <w:lang w:val="en-US" w:eastAsia="zh-CN"/>
        </w:rPr>
        <w:t>鉴定费、</w:t>
      </w:r>
      <w:r>
        <w:rPr>
          <w:rFonts w:hint="eastAsia" w:asciiTheme="minorEastAsia" w:hAnsiTheme="minorEastAsia" w:eastAsiaTheme="minorEastAsia" w:cstheme="minorEastAsia"/>
          <w:sz w:val="24"/>
          <w:szCs w:val="24"/>
        </w:rPr>
        <w:t>担保费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执行费</w:t>
      </w:r>
      <w:r>
        <w:rPr>
          <w:rFonts w:hint="eastAsia" w:asciiTheme="minorEastAsia" w:hAnsiTheme="minorEastAsia" w:eastAsiaTheme="minorEastAsia" w:cstheme="minorEastAsia"/>
          <w:sz w:val="24"/>
          <w:szCs w:val="24"/>
        </w:rPr>
        <w:t>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w:t>
      </w:r>
      <w:r>
        <w:rPr>
          <w:rFonts w:hint="eastAsia" w:asciiTheme="minorEastAsia" w:hAnsiTheme="minorEastAsia" w:eastAsiaTheme="minorEastAsia" w:cstheme="minorEastAsia"/>
          <w:sz w:val="24"/>
          <w:szCs w:val="24"/>
          <w:highlight w:val="none"/>
        </w:rPr>
        <w:t>燃气费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rPr>
        <w:t>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1、合同约定之租赁期限届满，若甲方仍对租赁房屋进行出租的，则甲方有权重新根据需要进行业态定位及确定公开招租规则。乙方承诺服从上述</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1"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6" w:edGrp="everyone"/>
      <w:r>
        <w:rPr>
          <w:rFonts w:hint="eastAsia" w:asciiTheme="minorEastAsia" w:hAnsiTheme="minorEastAsia" w:cstheme="minorEastAsia"/>
          <w:sz w:val="24"/>
          <w:szCs w:val="24"/>
          <w:lang w:val="en-US" w:eastAsia="zh-CN"/>
        </w:rPr>
        <w:t>产权单位名称</w:t>
      </w:r>
      <w:permEnd w:id="26"/>
      <w:r>
        <w:rPr>
          <w:rFonts w:hint="eastAsia" w:asciiTheme="minorEastAsia" w:hAnsiTheme="minorEastAsia" w:eastAsiaTheme="minorEastAsia" w:cstheme="minorEastAsia"/>
          <w:sz w:val="24"/>
          <w:szCs w:val="24"/>
        </w:rPr>
        <w:t>授权，以自己的名义履行本合同和《房屋租赁合同》中</w:t>
      </w:r>
      <w:permStart w:id="27" w:edGrp="everyone"/>
      <w:r>
        <w:rPr>
          <w:rFonts w:hint="eastAsia" w:asciiTheme="minorEastAsia" w:hAnsiTheme="minorEastAsia" w:cstheme="minorEastAsia"/>
          <w:sz w:val="24"/>
          <w:szCs w:val="24"/>
          <w:lang w:val="en-US" w:eastAsia="zh-CN"/>
        </w:rPr>
        <w:t>产权单位名称</w:t>
      </w:r>
      <w:permEnd w:id="27"/>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8" w:edGrp="everyone"/>
      <w:r>
        <w:rPr>
          <w:rFonts w:hint="eastAsia" w:asciiTheme="minorEastAsia" w:hAnsiTheme="minorEastAsia" w:cstheme="minorEastAsia"/>
          <w:sz w:val="24"/>
          <w:szCs w:val="24"/>
          <w:u w:val="single"/>
          <w:lang w:val="en-US" w:eastAsia="zh-CN"/>
        </w:rPr>
        <w:t xml:space="preserve">      </w:t>
      </w:r>
      <w:permEnd w:id="28"/>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29" w:edGrp="everyone"/>
      <w:r>
        <w:rPr>
          <w:rFonts w:hint="eastAsia" w:asciiTheme="minorEastAsia" w:hAnsiTheme="minorEastAsia" w:eastAsiaTheme="minorEastAsia" w:cstheme="minorEastAsia"/>
          <w:sz w:val="24"/>
          <w:szCs w:val="24"/>
        </w:rPr>
        <w:t>杭州市拱墅区东新街道香积寺路40-2号</w:t>
      </w:r>
      <w:permEnd w:id="29"/>
    </w:p>
    <w:p w14:paraId="6869D8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w:t>
      </w:r>
      <w:permEnd w:id="32"/>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3" w:edGrp="everyone"/>
      <w:r>
        <w:rPr>
          <w:rFonts w:hint="eastAsia" w:asciiTheme="minorEastAsia" w:hAnsiTheme="minorEastAsia" w:cstheme="minorEastAsia"/>
          <w:sz w:val="24"/>
          <w:szCs w:val="24"/>
          <w:u w:val="single"/>
          <w:lang w:val="en-US" w:eastAsia="zh-CN"/>
        </w:rPr>
        <w:t xml:space="preserve">                   </w:t>
      </w:r>
      <w:permEnd w:id="33"/>
    </w:p>
    <w:p w14:paraId="35E773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4" w:edGrp="everyone"/>
      <w:r>
        <w:rPr>
          <w:rFonts w:hint="eastAsia" w:asciiTheme="minorEastAsia" w:hAnsiTheme="minorEastAsia" w:cstheme="minorEastAsia"/>
          <w:sz w:val="24"/>
          <w:szCs w:val="24"/>
          <w:u w:val="single"/>
          <w:lang w:val="en-US" w:eastAsia="zh-CN"/>
        </w:rPr>
        <w:t xml:space="preserve">                                        </w:t>
      </w:r>
      <w:permEnd w:id="34"/>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5"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5"/>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4243C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p>
    <w:p w14:paraId="585185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此页为</w:t>
      </w:r>
      <w:permStart w:id="39" w:edGrp="everyone"/>
      <w:r>
        <w:rPr>
          <w:rFonts w:hint="eastAsia" w:asciiTheme="minorEastAsia" w:hAnsiTheme="minorEastAsia" w:cstheme="minorEastAsia"/>
          <w:sz w:val="24"/>
          <w:szCs w:val="24"/>
          <w:lang w:val="en-US" w:eastAsia="zh-CN"/>
        </w:rPr>
        <w:t xml:space="preserve">     </w:t>
      </w:r>
      <w:permEnd w:id="39"/>
      <w:r>
        <w:rPr>
          <w:rFonts w:hint="eastAsia" w:asciiTheme="minorEastAsia" w:hAnsiTheme="minorEastAsia" w:cstheme="minorEastAsia"/>
          <w:sz w:val="24"/>
          <w:szCs w:val="24"/>
          <w:lang w:val="en-US" w:eastAsia="zh-CN"/>
        </w:rPr>
        <w:t>与</w:t>
      </w:r>
      <w:permStart w:id="40" w:edGrp="everyone"/>
      <w:r>
        <w:rPr>
          <w:rFonts w:hint="eastAsia" w:asciiTheme="minorEastAsia" w:hAnsiTheme="minorEastAsia" w:cstheme="minorEastAsia"/>
          <w:sz w:val="24"/>
          <w:szCs w:val="24"/>
          <w:lang w:val="en-US" w:eastAsia="zh-CN"/>
        </w:rPr>
        <w:t xml:space="preserve">     </w:t>
      </w:r>
      <w:permEnd w:id="40"/>
      <w:r>
        <w:rPr>
          <w:rFonts w:hint="eastAsia" w:asciiTheme="minorEastAsia" w:hAnsiTheme="minorEastAsia" w:cstheme="minorEastAsia"/>
          <w:sz w:val="24"/>
          <w:szCs w:val="24"/>
          <w:lang w:val="en-US" w:eastAsia="zh-CN"/>
        </w:rPr>
        <w:t>订立的</w:t>
      </w:r>
      <w:permStart w:id="41" w:edGrp="everyone"/>
      <w:r>
        <w:rPr>
          <w:rFonts w:hint="eastAsia" w:asciiTheme="minorEastAsia" w:hAnsiTheme="minorEastAsia" w:cstheme="minorEastAsia"/>
          <w:sz w:val="24"/>
          <w:szCs w:val="24"/>
          <w:lang w:val="en-US" w:eastAsia="zh-CN"/>
        </w:rPr>
        <w:t>编号为（      ）的</w:t>
      </w:r>
      <w:permEnd w:id="41"/>
      <w:r>
        <w:rPr>
          <w:rFonts w:hint="eastAsia" w:asciiTheme="minorEastAsia" w:hAnsiTheme="minorEastAsia" w:cstheme="minorEastAsia"/>
          <w:sz w:val="24"/>
          <w:szCs w:val="24"/>
          <w:lang w:val="en-US" w:eastAsia="zh-CN"/>
        </w:rPr>
        <w:t>《房屋管理合同》的签署页，此页无正文。</w:t>
      </w:r>
      <w:r>
        <w:rPr>
          <w:rFonts w:hint="eastAsia" w:asciiTheme="minorEastAsia" w:hAnsiTheme="minorEastAsia" w:eastAsiaTheme="minorEastAsia" w:cstheme="minorEastAsia"/>
          <w:sz w:val="24"/>
          <w:szCs w:val="24"/>
        </w:rPr>
        <w:t>）</w:t>
      </w:r>
    </w:p>
    <w:p w14:paraId="4CE78B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ED938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u w:val="none"/>
          <w:lang w:eastAsia="zh-CN"/>
        </w:rPr>
        <w:t>杭州安居商业管理有限公司</w:t>
      </w:r>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42" w:edGrp="everyone"/>
      <w:r>
        <w:rPr>
          <w:rFonts w:hint="eastAsia" w:asciiTheme="minorEastAsia" w:hAnsiTheme="minorEastAsia" w:eastAsiaTheme="minorEastAsia" w:cstheme="minorEastAsia"/>
          <w:sz w:val="24"/>
          <w:szCs w:val="24"/>
        </w:rPr>
        <w:t>杭州市拱墅区东新街道香积寺路40-2号</w:t>
      </w:r>
    </w:p>
    <w:permEnd w:id="42"/>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3" w:edGrp="everyone"/>
      <w:r>
        <w:rPr>
          <w:rFonts w:hint="eastAsia" w:asciiTheme="minorEastAsia" w:hAnsiTheme="minorEastAsia" w:cstheme="minorEastAsia"/>
          <w:sz w:val="24"/>
          <w:szCs w:val="24"/>
          <w:lang w:val="en-US" w:eastAsia="zh-CN"/>
        </w:rPr>
        <w:t xml:space="preserve">87555153 </w:t>
      </w:r>
      <w:permEnd w:id="43"/>
    </w:p>
    <w:p w14:paraId="2CD2FD8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经办人（签字）：</w:t>
      </w:r>
      <w:permStart w:id="44" w:edGrp="everyone"/>
      <w:r>
        <w:rPr>
          <w:rFonts w:hint="eastAsia" w:asciiTheme="minorEastAsia" w:hAnsiTheme="minorEastAsia" w:cstheme="minorEastAsia"/>
          <w:sz w:val="24"/>
          <w:szCs w:val="24"/>
          <w:lang w:val="en-US" w:eastAsia="zh-CN"/>
        </w:rPr>
        <w:t xml:space="preserve">                           </w:t>
      </w:r>
      <w:permEnd w:id="44"/>
    </w:p>
    <w:p w14:paraId="376FA1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0203A96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签字/</w:t>
      </w:r>
      <w:r>
        <w:rPr>
          <w:rFonts w:hint="eastAsia" w:asciiTheme="minorEastAsia" w:hAnsiTheme="minorEastAsia" w:eastAsiaTheme="minorEastAsia" w:cstheme="minorEastAsia"/>
          <w:sz w:val="24"/>
          <w:szCs w:val="24"/>
        </w:rPr>
        <w:t>盖章</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ermStart w:id="45" w:edGrp="everyone"/>
      <w:r>
        <w:rPr>
          <w:rFonts w:hint="eastAsia" w:asciiTheme="minorEastAsia" w:hAnsiTheme="minorEastAsia" w:cstheme="minorEastAsia"/>
          <w:sz w:val="24"/>
          <w:szCs w:val="24"/>
          <w:lang w:val="en-US" w:eastAsia="zh-CN"/>
        </w:rPr>
        <w:t xml:space="preserve">                   </w:t>
      </w:r>
    </w:p>
    <w:permEnd w:id="45"/>
    <w:p w14:paraId="196EF40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6" w:edGrp="everyone"/>
      <w:r>
        <w:rPr>
          <w:rFonts w:hint="eastAsia" w:asciiTheme="minorEastAsia" w:hAnsiTheme="minorEastAsia" w:cstheme="minorEastAsia"/>
          <w:sz w:val="24"/>
          <w:szCs w:val="24"/>
          <w:lang w:val="en-US" w:eastAsia="zh-CN"/>
        </w:rPr>
        <w:t xml:space="preserve">                   </w:t>
      </w:r>
    </w:p>
    <w:permEnd w:id="46"/>
    <w:p w14:paraId="0C9225A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7" w:edGrp="everyone"/>
      <w:r>
        <w:rPr>
          <w:rFonts w:hint="eastAsia" w:asciiTheme="minorEastAsia" w:hAnsiTheme="minorEastAsia" w:cstheme="minorEastAsia"/>
          <w:sz w:val="24"/>
          <w:szCs w:val="24"/>
          <w:lang w:val="en-US" w:eastAsia="zh-CN"/>
        </w:rPr>
        <w:t xml:space="preserve">                   </w:t>
      </w:r>
    </w:p>
    <w:permEnd w:id="47"/>
    <w:p w14:paraId="54BBF71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法定代表人（签字/盖章）/代理人（签字）</w:t>
      </w:r>
      <w:r>
        <w:rPr>
          <w:rFonts w:hint="eastAsia" w:asciiTheme="minorEastAsia" w:hAnsiTheme="minorEastAsia" w:eastAsiaTheme="minorEastAsia" w:cstheme="minorEastAsia"/>
          <w:sz w:val="24"/>
          <w:szCs w:val="24"/>
        </w:rPr>
        <w:t>：</w:t>
      </w:r>
      <w:permStart w:id="48" w:edGrp="everyone"/>
      <w:r>
        <w:rPr>
          <w:rFonts w:hint="eastAsia" w:asciiTheme="minorEastAsia" w:hAnsiTheme="minorEastAsia" w:cstheme="minorEastAsia"/>
          <w:sz w:val="24"/>
          <w:szCs w:val="24"/>
          <w:lang w:val="en-US" w:eastAsia="zh-CN"/>
        </w:rPr>
        <w:t xml:space="preserve">          </w:t>
      </w:r>
    </w:p>
    <w:permEnd w:id="48"/>
    <w:p w14:paraId="6F66A1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048DCF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9" w:edGrp="everyone"/>
      <w:r>
        <w:rPr>
          <w:rFonts w:hint="eastAsia" w:asciiTheme="minorEastAsia" w:hAnsiTheme="minorEastAsia" w:eastAsiaTheme="minorEastAsia" w:cstheme="minorEastAsia"/>
          <w:sz w:val="24"/>
          <w:szCs w:val="24"/>
        </w:rPr>
        <w:t xml:space="preserve">     </w:t>
      </w:r>
      <w:permEnd w:id="49"/>
      <w:r>
        <w:rPr>
          <w:rFonts w:hint="eastAsia" w:asciiTheme="minorEastAsia" w:hAnsiTheme="minorEastAsia" w:eastAsiaTheme="minorEastAsia" w:cstheme="minorEastAsia"/>
          <w:sz w:val="24"/>
          <w:szCs w:val="24"/>
        </w:rPr>
        <w:t>年</w:t>
      </w:r>
      <w:permStart w:id="50" w:edGrp="everyone"/>
      <w:r>
        <w:rPr>
          <w:rFonts w:hint="eastAsia" w:asciiTheme="minorEastAsia" w:hAnsiTheme="minorEastAsia" w:eastAsiaTheme="minorEastAsia" w:cstheme="minorEastAsia"/>
          <w:sz w:val="24"/>
          <w:szCs w:val="24"/>
        </w:rPr>
        <w:t xml:space="preserve">     </w:t>
      </w:r>
      <w:permEnd w:id="50"/>
      <w:r>
        <w:rPr>
          <w:rFonts w:hint="eastAsia" w:asciiTheme="minorEastAsia" w:hAnsiTheme="minorEastAsia" w:eastAsiaTheme="minorEastAsia" w:cstheme="minorEastAsia"/>
          <w:sz w:val="24"/>
          <w:szCs w:val="24"/>
        </w:rPr>
        <w:t>月</w:t>
      </w:r>
      <w:permStart w:id="51" w:edGrp="everyone"/>
      <w:r>
        <w:rPr>
          <w:rFonts w:hint="eastAsia" w:asciiTheme="minorEastAsia" w:hAnsiTheme="minorEastAsia" w:eastAsiaTheme="minorEastAsia" w:cstheme="minorEastAsia"/>
          <w:sz w:val="24"/>
          <w:szCs w:val="24"/>
        </w:rPr>
        <w:t xml:space="preserve">     </w:t>
      </w:r>
      <w:permEnd w:id="51"/>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474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ermStart w:id="52" w:edGrp="everyone"/>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 w14:paraId="592897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582FC5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1BD61E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7BB893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4B6D89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71D77E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1E2C79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6D36B8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ermEnd w:id="52"/>
    <w:p w14:paraId="47E2AE3D">
      <w:pP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2AA5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00FA9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B7CF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71769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0612A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7FC8A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4.改造原房屋结构，或工程投资额在200万元及以上，或建筑面积在1000平方米及以上的装饰装修工程，应在开工前向住建窗口申请办理施工许可并依法办理相关审批手续</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属于《建设工程消防设计审查验收管理暂行规定》规定的特殊建设工程</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应依法办理；</w:t>
      </w:r>
    </w:p>
    <w:p w14:paraId="700851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5.公众聚集场所、特种行业、改造消防设施设备、投资额30万元以上或建筑面积在300平方米上时，必须向相关消防单位备案</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属于公众聚集场所的装修工程，或涉及改造消防设施设备、改变消防设计的工程，应在工程竣工后、投入使用或营业前向建设主管部门申请消防验收（备案）</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公众聚集场所建筑面积在200平方米及以上的，还应向消防救援机构申请投入使用、营业前消防安全检查。</w:t>
      </w:r>
      <w:bookmarkStart w:id="0" w:name="_GoBack"/>
      <w:bookmarkEnd w:id="0"/>
    </w:p>
    <w:p w14:paraId="3100D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3BE69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abstractNum w:abstractNumId="1">
    <w:nsid w:val="7FEF4AB3"/>
    <w:multiLevelType w:val="singleLevel"/>
    <w:tmpl w:val="7FEF4AB3"/>
    <w:lvl w:ilvl="0" w:tentative="0">
      <w:start w:val="15"/>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dit="comments" w:enforcement="1" w:cryptProviderType="rsaFull" w:cryptAlgorithmClass="hash" w:cryptAlgorithmType="typeAny" w:cryptAlgorithmSid="4" w:cryptSpinCount="0" w:hash="0ds97VKccXVyQU/vgN958s0EFow=" w:salt="xlxj/VWNgLhDeNgcearj5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223E208E"/>
    <w:rsid w:val="25A8619C"/>
    <w:rsid w:val="2ACD241C"/>
    <w:rsid w:val="2D061DEB"/>
    <w:rsid w:val="2FF46C16"/>
    <w:rsid w:val="3148438F"/>
    <w:rsid w:val="32545D65"/>
    <w:rsid w:val="360A6BB5"/>
    <w:rsid w:val="366B28CE"/>
    <w:rsid w:val="372E3BB3"/>
    <w:rsid w:val="399A1E48"/>
    <w:rsid w:val="3A5D571D"/>
    <w:rsid w:val="3A6C0C66"/>
    <w:rsid w:val="3B480994"/>
    <w:rsid w:val="3CA71052"/>
    <w:rsid w:val="3CC7DAAF"/>
    <w:rsid w:val="3D5E7496"/>
    <w:rsid w:val="3FB35A12"/>
    <w:rsid w:val="3FFA7923"/>
    <w:rsid w:val="410F0A26"/>
    <w:rsid w:val="424B5C7C"/>
    <w:rsid w:val="48754160"/>
    <w:rsid w:val="4D330192"/>
    <w:rsid w:val="4FB56C3C"/>
    <w:rsid w:val="4FFF1990"/>
    <w:rsid w:val="522B2B13"/>
    <w:rsid w:val="52A86F2C"/>
    <w:rsid w:val="530F48B5"/>
    <w:rsid w:val="536C0E8D"/>
    <w:rsid w:val="56CE6835"/>
    <w:rsid w:val="576E32B4"/>
    <w:rsid w:val="5A5BE115"/>
    <w:rsid w:val="5AB76E1E"/>
    <w:rsid w:val="5B78569F"/>
    <w:rsid w:val="5CF628D6"/>
    <w:rsid w:val="5DFF1E77"/>
    <w:rsid w:val="5EC64A33"/>
    <w:rsid w:val="5EDE2363"/>
    <w:rsid w:val="5F0C34D8"/>
    <w:rsid w:val="5F896B02"/>
    <w:rsid w:val="5FFCAAD4"/>
    <w:rsid w:val="61067632"/>
    <w:rsid w:val="634467FD"/>
    <w:rsid w:val="660D2ED6"/>
    <w:rsid w:val="68996CA3"/>
    <w:rsid w:val="6AEF34F2"/>
    <w:rsid w:val="6DDB7D5E"/>
    <w:rsid w:val="6E0574AE"/>
    <w:rsid w:val="6F5EA70C"/>
    <w:rsid w:val="75D22991"/>
    <w:rsid w:val="79FF27CD"/>
    <w:rsid w:val="7B7DDBAA"/>
    <w:rsid w:val="7B7FD0D8"/>
    <w:rsid w:val="7B9EC3DF"/>
    <w:rsid w:val="7DE51918"/>
    <w:rsid w:val="7E2766A8"/>
    <w:rsid w:val="7FBBD882"/>
    <w:rsid w:val="7FEEEEB7"/>
    <w:rsid w:val="7FF93C61"/>
    <w:rsid w:val="7FFF6253"/>
    <w:rsid w:val="7FFFDDDB"/>
    <w:rsid w:val="7FFFFE14"/>
    <w:rsid w:val="A3DF23F8"/>
    <w:rsid w:val="A63F0677"/>
    <w:rsid w:val="ADFF1F38"/>
    <w:rsid w:val="ADFFD0AF"/>
    <w:rsid w:val="B07712FD"/>
    <w:rsid w:val="B6E94E49"/>
    <w:rsid w:val="BF7BE8BC"/>
    <w:rsid w:val="CBFFCCE1"/>
    <w:rsid w:val="DFFF3D71"/>
    <w:rsid w:val="EE7F4023"/>
    <w:rsid w:val="F3B341F2"/>
    <w:rsid w:val="F4DF1C20"/>
    <w:rsid w:val="F57D4574"/>
    <w:rsid w:val="F5F969E3"/>
    <w:rsid w:val="F6FC7944"/>
    <w:rsid w:val="F7F595F3"/>
    <w:rsid w:val="FB9E335C"/>
    <w:rsid w:val="FBB35E64"/>
    <w:rsid w:val="FBF737B5"/>
    <w:rsid w:val="FE7FBAE0"/>
    <w:rsid w:val="FEDF10FF"/>
    <w:rsid w:val="FEEDDFD2"/>
    <w:rsid w:val="FF770853"/>
    <w:rsid w:val="FFBCF68A"/>
    <w:rsid w:val="FFDF8C67"/>
    <w:rsid w:val="FFF539F4"/>
    <w:rsid w:val="FFF7C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11092</Words>
  <Characters>11179</Characters>
  <Lines>0</Lines>
  <Paragraphs>0</Paragraphs>
  <TotalTime>0</TotalTime>
  <ScaleCrop>false</ScaleCrop>
  <LinksUpToDate>false</LinksUpToDate>
  <CharactersWithSpaces>11610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2024-12-17T23:19:00Z</dcterms:created>
  <dc:creator>小明爱喝水</dc:creator>
  <cp:lastModifiedBy>estherwong</cp:lastModifiedBy>
  <dcterms:modified xsi:type="dcterms:W3CDTF">2026-05-25T15:48:26Z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A8D50412075947A3A04D7C0CCB305E32_13</vt:lpwstr>
  </property>
  <property fmtid="{D5CDD505-2E9C-101B-9397-08002B2CF9AE}" pid="4" name="KSOTemplateDocerSaveRecord">
    <vt:lpwstr>eyJoZGlkIjoiNmIzNjdjMTE1NmRjZGM2YTUyYzA5MzVkMDZmZTY5MTMiLCJ1c2VySWQiOiIxMzY1ODA2OTc0In0=</vt:lpwstr>
  </property>
</Properties>
</file>