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杭州市上城区迪凯城星国际中心1幢2903、2904室房屋2年租赁权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w:t>
      </w:r>
      <w:bookmarkStart w:id="1" w:name="_GoBack"/>
      <w:bookmarkEnd w:id="1"/>
      <w:r>
        <w:rPr>
          <w:rFonts w:hint="eastAsia" w:asciiTheme="minorEastAsia" w:hAnsiTheme="minorEastAsia" w:eastAsiaTheme="minorEastAsia" w:cstheme="minorEastAsia"/>
          <w:sz w:val="21"/>
          <w:szCs w:val="21"/>
          <w:highlight w:val="none"/>
        </w:rPr>
        <w:t>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rPr>
        <w:t>同意在被确定为承租方之日起3个工作日内携带报名时上传的主体资格证明等相关文件原件至杭交所完成现场确认并签署《成交通知书》、《房屋租赁协议书》、</w:t>
      </w:r>
      <w:r>
        <w:rPr>
          <w:rFonts w:hint="eastAsia"/>
          <w:color w:val="auto"/>
          <w:lang w:eastAsia="zh-CN"/>
        </w:rPr>
        <w:t>《承租单位安全（消防）管理责任书》</w:t>
      </w:r>
      <w:r>
        <w:rPr>
          <w:rFonts w:hint="eastAsia"/>
          <w:color w:val="auto"/>
        </w:rPr>
        <w:t>，并在《房屋租赁协议书》约定的起租日（拟定2026年8月3日）前向杭交所指定账户一次性支付交易服务费、履约保证金</w:t>
      </w:r>
      <w:r>
        <w:rPr>
          <w:rFonts w:hint="eastAsia"/>
          <w:color w:val="auto"/>
          <w:lang w:eastAsia="zh-CN"/>
        </w:rPr>
        <w:t>、</w:t>
      </w:r>
      <w:r>
        <w:rPr>
          <w:rFonts w:hint="eastAsia"/>
          <w:color w:val="auto"/>
        </w:rPr>
        <w:t>首期租金等交易资金（《房屋租赁协议书》签署当日，承租方交纳的交易保证金依次冲抵交易服务费、履</w:t>
      </w:r>
      <w:r>
        <w:rPr>
          <w:rFonts w:hint="eastAsia" w:ascii="Times New Roman" w:hAnsi="Times New Roman" w:eastAsia="宋体" w:cs="Times New Roman"/>
          <w:color w:val="auto"/>
          <w:lang w:val="en-US" w:eastAsia="zh-CN"/>
        </w:rPr>
        <w:t>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租赁房屋不动产权证证载用途为商服用地/办公用房，权利性质为出让/存量房</w:t>
      </w:r>
      <w:bookmarkStart w:id="0" w:name="OLE_LINK2"/>
      <w:r>
        <w:rPr>
          <w:rFonts w:hint="eastAsia" w:ascii="Times New Roman" w:hAnsi="Times New Roman" w:eastAsia="宋体" w:cs="Times New Roman"/>
          <w:color w:val="auto"/>
          <w:lang w:val="en-US" w:eastAsia="zh-CN"/>
        </w:rPr>
        <w:t>，附记载明规划批建为办公用房</w:t>
      </w:r>
      <w:bookmarkEnd w:id="0"/>
      <w:r>
        <w:rPr>
          <w:rFonts w:hint="eastAsia" w:ascii="Times New Roman" w:hAnsi="Times New Roman" w:eastAsia="宋体" w:cs="Times New Roman"/>
          <w:color w:val="auto"/>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w:t>
      </w:r>
      <w:r>
        <w:rPr>
          <w:rFonts w:hint="eastAsia"/>
          <w:color w:val="auto"/>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w:t>
      </w:r>
      <w:r>
        <w:rPr>
          <w:rFonts w:hint="eastAsia"/>
          <w:color w:val="auto"/>
        </w:rPr>
        <w:t>承租方已自行了解房屋的结构、装修、位置、环境、设施、物业及水电可供容量等现状，承诺承租后不得有噪音扰民等情形，后续租赁期限内若与相邻租户发生纠纷，需自行处理、解决，</w:t>
      </w:r>
      <w:r>
        <w:rPr>
          <w:rFonts w:hint="eastAsia"/>
          <w:color w:val="auto"/>
          <w:lang w:eastAsia="zh-CN"/>
        </w:rPr>
        <w:t>出租方</w:t>
      </w:r>
      <w:r>
        <w:rPr>
          <w:rFonts w:hint="eastAsia"/>
          <w:color w:val="auto"/>
        </w:rPr>
        <w:t>不承担任何责任</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承租方未事先征得</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书面同意，并未按规定向有关部门办理审批手续的，不得擅自改变房屋的结构和使用性质，不能随意对租赁房屋进行装修或增设他物，不能破坏墙体结构、拆墙、移墙、开门等。若</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书面同意，并经规划和消防等有关部门许可后，承租方在不影响房屋结构的前提下，可以严格按照相关规定对承租房屋进行装饰</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在租赁期内，租赁房屋未经</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书面同意不得转租。如承租方擅自转租的，转租行为无效。</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有权单方面解除《房屋租赁协议书》收回房屋。</w:t>
      </w:r>
      <w:r>
        <w:rPr>
          <w:rFonts w:hint="eastAsia" w:ascii="Times New Roman" w:hAnsi="Times New Roman" w:eastAsia="宋体" w:cs="Times New Roman"/>
          <w:color w:val="auto"/>
          <w:lang w:val="en-US" w:eastAsia="zh-CN"/>
        </w:rPr>
        <w:t>如由此引起的经济损失由承租方自行承担，出租方不负任何责任</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承租方已知悉并承诺：为用电安全，建议承租方在承租物业内安装灭弧式智慧用电报警装置，费用自行承担。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（8）承租方已知悉并承诺：</w:t>
      </w:r>
      <w:r>
        <w:rPr>
          <w:rFonts w:hint="eastAsia" w:ascii="Times New Roman" w:hAnsi="Times New Roman" w:eastAsia="宋体" w:cs="Times New Roman"/>
          <w:color w:val="auto"/>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r>
        <w:rPr>
          <w:rFonts w:hint="eastAsia" w:ascii="宋体" w:hAnsi="宋体" w:eastAsia="宋体" w:cs="Times New Roman"/>
          <w:b w:val="0"/>
          <w:bCs/>
          <w:color w:val="auto"/>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（9）承租方已知悉并承诺：</w:t>
      </w:r>
      <w:r>
        <w:rPr>
          <w:rFonts w:hint="eastAsia" w:ascii="Times New Roman" w:hAnsi="Times New Roman" w:eastAsia="宋体" w:cs="Times New Roman"/>
          <w:color w:val="auto"/>
          <w:lang w:val="en-US" w:eastAsia="zh-CN"/>
        </w:rPr>
        <w:t>承租方根据实际经营需要经相关部门审批通过后开展装修改造，租赁房屋内已有设施设备经出租方同意后可二次利用，不得擅自拆除、损坏、丢弃等，若因此给出租方造成的一切损失均由承租方承担。此外，上述行为所产生的一切费用由承租方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（10）承租方已知悉并承诺：</w:t>
      </w:r>
      <w:r>
        <w:rPr>
          <w:rFonts w:hint="eastAsia" w:ascii="Times New Roman" w:hAnsi="Times New Roman" w:eastAsia="宋体" w:cs="Times New Roman"/>
          <w:color w:val="auto"/>
          <w:lang w:val="en-US" w:eastAsia="zh-CN"/>
        </w:rPr>
        <w:t>承租方根据实际经营需要应及时办理相关审批工作，包含但不限于消防安全开业前检查等。</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（11）承租方已知悉并承诺：</w:t>
      </w:r>
      <w:r>
        <w:rPr>
          <w:rFonts w:hint="eastAsia" w:ascii="Times New Roman" w:hAnsi="Times New Roman" w:cs="Times New Roman"/>
          <w:lang w:val="en-US" w:eastAsia="zh-CN"/>
        </w:rPr>
        <w:t>承租方在租赁期间需交纳相应的物业管理费，具体以实际物业公司收取为准。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12）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若意向承租方为法人或非法人组织的，意向承租方须承诺未被“信用中国”（https://www.creditchina.gov.cn/xinxigongshi/）和 “信用浙江”（https://credit.zj.gov.cn/，浙江注册主体适用）列入失信被执行人、严重失信主体、重大税收违法失信主体名单；若意向承租方为个人的，意向承租方须承诺“个人信用信息服务平台”的个人征信记录（https://ipcrs.pbccrc.org.cn/）未存在两年内连续逾期3次或累计逾期超过6次，其中单次逾期超过90天情况。</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意向承租方承诺所提供的所有材料都是真实、准确、完整的；如有不实陈述或违反上述承诺的，自愿承担一切法律责任，无条件接受取消报名资格、中标资格、不良行为记录、没收交易保证金等处罚。对因此造成的损失，由承租方承担全额赔偿责任。</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13）本次租赁房屋现状已与相邻办公室打通。若非原承租人成交，出租方将负责清退原承租人，并按不动产权证登记边界对房屋进行物理分隔、独立封闭后交付承租方。承租方已充分知悉并同意无条件等待交付，具体交付时间以出租方书面通知为准，不就此提出任何延期交付索赔、租金减免或合同变更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《承租单位安全（消防）管理责任书》</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831388"/>
    <w:rsid w:val="02EB7464"/>
    <w:rsid w:val="03A523CA"/>
    <w:rsid w:val="04273FE8"/>
    <w:rsid w:val="05474BCA"/>
    <w:rsid w:val="06403643"/>
    <w:rsid w:val="06565574"/>
    <w:rsid w:val="06A907A1"/>
    <w:rsid w:val="06FF3E8A"/>
    <w:rsid w:val="0739342F"/>
    <w:rsid w:val="09377722"/>
    <w:rsid w:val="0A514DBC"/>
    <w:rsid w:val="0B1D77F8"/>
    <w:rsid w:val="0BBE3E04"/>
    <w:rsid w:val="0C455BB9"/>
    <w:rsid w:val="0DF647A0"/>
    <w:rsid w:val="0E5E260A"/>
    <w:rsid w:val="0F423341"/>
    <w:rsid w:val="10346095"/>
    <w:rsid w:val="10E20B40"/>
    <w:rsid w:val="11561F17"/>
    <w:rsid w:val="122D5A9B"/>
    <w:rsid w:val="15B80C26"/>
    <w:rsid w:val="166533E4"/>
    <w:rsid w:val="17DF339A"/>
    <w:rsid w:val="18AB29E5"/>
    <w:rsid w:val="1A4B5000"/>
    <w:rsid w:val="1AC55359"/>
    <w:rsid w:val="1AE30C41"/>
    <w:rsid w:val="1CBB53E3"/>
    <w:rsid w:val="1D772D50"/>
    <w:rsid w:val="1E2E20E9"/>
    <w:rsid w:val="1E570CAC"/>
    <w:rsid w:val="1E867034"/>
    <w:rsid w:val="1E9C785A"/>
    <w:rsid w:val="1EC62F0A"/>
    <w:rsid w:val="1F7D7C78"/>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A0290C"/>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0C1D5B"/>
    <w:rsid w:val="49396F88"/>
    <w:rsid w:val="49927B74"/>
    <w:rsid w:val="4C4308FE"/>
    <w:rsid w:val="4D801570"/>
    <w:rsid w:val="4DD22F16"/>
    <w:rsid w:val="4F092F78"/>
    <w:rsid w:val="4F201E42"/>
    <w:rsid w:val="4FBC2F5F"/>
    <w:rsid w:val="50AD28DA"/>
    <w:rsid w:val="52212BBB"/>
    <w:rsid w:val="54130175"/>
    <w:rsid w:val="54AC0761"/>
    <w:rsid w:val="5502046E"/>
    <w:rsid w:val="552542D2"/>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D637DB"/>
    <w:rsid w:val="63DB45BE"/>
    <w:rsid w:val="63F50A4F"/>
    <w:rsid w:val="640F7385"/>
    <w:rsid w:val="65BC6383"/>
    <w:rsid w:val="669B59E7"/>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Body Text Indent"/>
    <w:basedOn w:val="1"/>
    <w:qFormat/>
    <w:uiPriority w:val="0"/>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w:basedOn w:val="2"/>
    <w:next w:val="1"/>
    <w:qFormat/>
    <w:uiPriority w:val="99"/>
    <w:pPr>
      <w:ind w:firstLine="420" w:firstLineChars="100"/>
    </w:pPr>
  </w:style>
  <w:style w:type="paragraph" w:styleId="10">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7"/>
    <w:semiHidden/>
    <w:qFormat/>
    <w:uiPriority w:val="99"/>
    <w:rPr>
      <w:rFonts w:ascii="Times New Roman" w:hAnsi="Times New Roman" w:eastAsia="宋体" w:cs="Times New Roman"/>
      <w:sz w:val="18"/>
      <w:szCs w:val="18"/>
    </w:rPr>
  </w:style>
  <w:style w:type="character" w:customStyle="1" w:styleId="15">
    <w:name w:val="页脚 Char"/>
    <w:basedOn w:val="12"/>
    <w:link w:val="6"/>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2026-06-02T02:57:11Z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