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AB27E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5C278E02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05B12F1A">
      <w:pPr>
        <w:spacing w:line="240" w:lineRule="auto"/>
        <w:jc w:val="both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</w:p>
    <w:p w14:paraId="447FB8BC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一批报废资产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7D6BEE19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》和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等文件的规定，同意按照相关规定参加本项目竞价活动。</w:t>
      </w:r>
    </w:p>
    <w:p w14:paraId="202E75F0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受让申请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目所披露内容以及已完成对标的的现场踏勘，表明已完全了解并自愿接受标的的全部现状及瑕疵，并自愿承担一切交易风险。</w:t>
      </w:r>
    </w:p>
    <w:p w14:paraId="3067EDAA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3、</w:t>
      </w:r>
      <w:r>
        <w:rPr>
          <w:rFonts w:hint="eastAsia" w:ascii="宋体" w:hAnsi="宋体"/>
          <w:sz w:val="21"/>
          <w:szCs w:val="21"/>
          <w:highlight w:val="none"/>
        </w:rPr>
        <w:t>同意</w:t>
      </w:r>
      <w:r>
        <w:rPr>
          <w:rFonts w:ascii="宋体" w:hAnsi="宋体"/>
          <w:sz w:val="21"/>
          <w:szCs w:val="21"/>
          <w:highlight w:val="none"/>
        </w:rPr>
        <w:t>在被确</w:t>
      </w:r>
      <w:r>
        <w:rPr>
          <w:rFonts w:hint="eastAsia" w:ascii="宋体" w:hAnsi="宋体"/>
          <w:sz w:val="21"/>
          <w:szCs w:val="21"/>
          <w:highlight w:val="none"/>
        </w:rPr>
        <w:t>定</w:t>
      </w:r>
      <w:r>
        <w:rPr>
          <w:rFonts w:ascii="宋体" w:hAnsi="宋体"/>
          <w:sz w:val="21"/>
          <w:szCs w:val="21"/>
          <w:highlight w:val="none"/>
        </w:rPr>
        <w:t>为受让方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="宋体" w:hAnsi="宋体"/>
          <w:sz w:val="21"/>
          <w:szCs w:val="21"/>
          <w:highlight w:val="none"/>
        </w:rPr>
        <w:t>日</w:t>
      </w:r>
      <w:r>
        <w:rPr>
          <w:rFonts w:ascii="宋体" w:hAnsi="宋体"/>
          <w:sz w:val="21"/>
          <w:szCs w:val="21"/>
          <w:highlight w:val="none"/>
        </w:rPr>
        <w:t>起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z w:val="21"/>
          <w:szCs w:val="21"/>
          <w:highlight w:val="none"/>
        </w:rPr>
        <w:t>个工作日内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携带受让申请材料原件到杭交所完成现场确认并</w:t>
      </w:r>
      <w:r>
        <w:rPr>
          <w:rFonts w:hint="eastAsia" w:ascii="宋体" w:hAnsi="宋体"/>
          <w:sz w:val="21"/>
          <w:szCs w:val="21"/>
          <w:highlight w:val="none"/>
        </w:rPr>
        <w:t>签署</w:t>
      </w:r>
      <w:r>
        <w:rPr>
          <w:rFonts w:ascii="宋体" w:hAnsi="宋体"/>
          <w:sz w:val="21"/>
          <w:szCs w:val="21"/>
          <w:highlight w:val="none"/>
          <w:u w:val="single"/>
        </w:rPr>
        <w:t>《资产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>交易</w:t>
      </w:r>
      <w:r>
        <w:rPr>
          <w:rFonts w:ascii="宋体" w:hAnsi="宋体"/>
          <w:sz w:val="21"/>
          <w:szCs w:val="21"/>
          <w:highlight w:val="none"/>
          <w:u w:val="single"/>
        </w:rPr>
        <w:t>合同》</w:t>
      </w:r>
      <w:r>
        <w:rPr>
          <w:rFonts w:hint="eastAsia" w:ascii="宋体" w:hAnsi="宋体"/>
          <w:sz w:val="21"/>
          <w:szCs w:val="21"/>
          <w:highlight w:val="none"/>
        </w:rPr>
        <w:t>；并在</w:t>
      </w:r>
      <w:r>
        <w:rPr>
          <w:rFonts w:ascii="宋体" w:hAnsi="宋体"/>
          <w:sz w:val="21"/>
          <w:szCs w:val="21"/>
          <w:highlight w:val="none"/>
          <w:u w:val="single"/>
        </w:rPr>
        <w:t>《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>资产交易</w:t>
      </w:r>
      <w:r>
        <w:rPr>
          <w:rFonts w:ascii="宋体" w:hAnsi="宋体"/>
          <w:sz w:val="21"/>
          <w:szCs w:val="21"/>
          <w:highlight w:val="none"/>
          <w:u w:val="single"/>
        </w:rPr>
        <w:t>合同》</w:t>
      </w:r>
      <w:r>
        <w:rPr>
          <w:rFonts w:hint="eastAsia" w:ascii="宋体" w:hAnsi="宋体"/>
          <w:sz w:val="21"/>
          <w:szCs w:val="21"/>
          <w:highlight w:val="none"/>
        </w:rPr>
        <w:t>签署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之</w:t>
      </w:r>
      <w:r>
        <w:rPr>
          <w:rFonts w:ascii="宋体" w:hAnsi="宋体"/>
          <w:sz w:val="21"/>
          <w:szCs w:val="21"/>
          <w:highlight w:val="none"/>
        </w:rPr>
        <w:t>日起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z w:val="21"/>
          <w:szCs w:val="21"/>
          <w:highlight w:val="none"/>
        </w:rPr>
        <w:t>个工作日内</w:t>
      </w:r>
      <w:r>
        <w:rPr>
          <w:rFonts w:ascii="宋体" w:hAnsi="宋体" w:eastAsia="宋体"/>
          <w:sz w:val="21"/>
          <w:szCs w:val="21"/>
          <w:highlight w:val="none"/>
        </w:rPr>
        <w:t>向杭交所指定账户一次性支付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交易服务费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</w:rPr>
        <w:t>、交易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价款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25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  <w:lang w:val="en-US" w:eastAsia="zh-CN"/>
        </w:rPr>
        <w:t>0000元履约保证金</w:t>
      </w:r>
      <w:r>
        <w:rPr>
          <w:rFonts w:ascii="宋体" w:hAnsi="宋体" w:eastAsia="宋体"/>
          <w:sz w:val="21"/>
          <w:szCs w:val="21"/>
          <w:highlight w:val="none"/>
        </w:rPr>
        <w:t>等交易资金（以到账时间为准）</w:t>
      </w:r>
      <w:r>
        <w:rPr>
          <w:rFonts w:hint="eastAsia" w:ascii="宋体" w:hAnsi="宋体" w:eastAsia="宋体"/>
          <w:sz w:val="21"/>
          <w:szCs w:val="21"/>
          <w:highlight w:val="none"/>
          <w:lang w:eastAsia="zh-CN"/>
        </w:rPr>
        <w:t>。</w:t>
      </w:r>
    </w:p>
    <w:p w14:paraId="105B46F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同意杭交所在经转让方申请之日起3个工作日内将受让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方已交纳的交易价款全部划转至转让方指定账户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 w14:paraId="508C7B59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5、我方知悉本项目标的交付及转让方和受让方的权利义务以附件《资产交易合同》样本相关内容为准。</w:t>
      </w:r>
    </w:p>
    <w:p w14:paraId="6EF160B5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同意交纳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交易价款4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交易服务费。</w:t>
      </w:r>
    </w:p>
    <w:p w14:paraId="5FBB7F77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、若非转让方原因，出现以下任一情况时，意向受让方交纳的保证金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的各项服务费，剩余部分作为对转让方的经济补偿金，保证金不足以补偿的，相关方有权按照实际损失继续追诉：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 xml:space="preserve"> </w:t>
      </w:r>
    </w:p>
    <w:p w14:paraId="0FDA89BA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意向受让方提交受让申请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申请的；</w:t>
      </w:r>
    </w:p>
    <w:p w14:paraId="707A0A11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的意向受让方后，各意向受让方在竞价期间均不报价的；</w:t>
      </w:r>
    </w:p>
    <w:p w14:paraId="2932D734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为受让方后未按约定签署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交易服务费、履约保证金、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</w:rPr>
        <w:t>交易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价款</w:t>
      </w:r>
      <w:r>
        <w:rPr>
          <w:rFonts w:hint="eastAsia" w:ascii="宋体" w:hAnsi="宋体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；</w:t>
      </w:r>
      <w:bookmarkStart w:id="0" w:name="_GoBack"/>
      <w:bookmarkEnd w:id="0"/>
    </w:p>
    <w:p w14:paraId="3F4DE0F2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意向受让方未履行书面承诺事项的；</w:t>
      </w:r>
    </w:p>
    <w:p w14:paraId="0AF6E900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 w14:paraId="361D6F38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21C1F2F2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5771E798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p w14:paraId="75EE89AF"/>
    <w:p w14:paraId="0354048E"/>
    <w:p w14:paraId="507CA75D"/>
    <w:p w14:paraId="370856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5A9A"/>
    <w:rsid w:val="061D2A1C"/>
    <w:rsid w:val="08870D9C"/>
    <w:rsid w:val="0EFA7FCA"/>
    <w:rsid w:val="0F1846C8"/>
    <w:rsid w:val="10157DA1"/>
    <w:rsid w:val="12B349BA"/>
    <w:rsid w:val="13CA00F0"/>
    <w:rsid w:val="17787D90"/>
    <w:rsid w:val="17F41325"/>
    <w:rsid w:val="19F135AE"/>
    <w:rsid w:val="1B006121"/>
    <w:rsid w:val="1F702E6E"/>
    <w:rsid w:val="202D2214"/>
    <w:rsid w:val="20494182"/>
    <w:rsid w:val="219537A4"/>
    <w:rsid w:val="222B5EB7"/>
    <w:rsid w:val="253922A6"/>
    <w:rsid w:val="2AF97BF0"/>
    <w:rsid w:val="31AD0696"/>
    <w:rsid w:val="343B25FC"/>
    <w:rsid w:val="34A6048C"/>
    <w:rsid w:val="365D6A3E"/>
    <w:rsid w:val="38A7793D"/>
    <w:rsid w:val="40AC11D8"/>
    <w:rsid w:val="45A04298"/>
    <w:rsid w:val="4A3550B6"/>
    <w:rsid w:val="4ABD14F2"/>
    <w:rsid w:val="4ACA072F"/>
    <w:rsid w:val="4C565A6C"/>
    <w:rsid w:val="4CE9142C"/>
    <w:rsid w:val="4F96180D"/>
    <w:rsid w:val="595079D6"/>
    <w:rsid w:val="5AE2775F"/>
    <w:rsid w:val="5D4760F7"/>
    <w:rsid w:val="5F182D44"/>
    <w:rsid w:val="5F5744C8"/>
    <w:rsid w:val="6278475C"/>
    <w:rsid w:val="6C70376D"/>
    <w:rsid w:val="6C7D5259"/>
    <w:rsid w:val="72B66F2B"/>
    <w:rsid w:val="72EF2D33"/>
    <w:rsid w:val="73501A12"/>
    <w:rsid w:val="7C6107D6"/>
    <w:rsid w:val="7FE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727</Words>
  <Characters>732</Characters>
  <Lines>0</Lines>
  <Paragraphs>0</Paragraphs>
  <TotalTime>0</TotalTime>
  <ScaleCrop>false</ScaleCrop>
  <LinksUpToDate>false</LinksUpToDate>
  <CharactersWithSpaces>824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2023-05-06T02:39:00Z</dcterms:created>
  <dc:creator>Administrator</dc:creator>
  <cp:lastModifiedBy>Li</cp:lastModifiedBy>
  <dcterms:modified xsi:type="dcterms:W3CDTF">2026-05-22T07:58:12Z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9797674A804D4C2BAB77980845BF12A9_13</vt:lpwstr>
  </property>
  <property fmtid="{D5CDD505-2E9C-101B-9397-08002B2CF9AE}" pid="4" name="KSOTemplateDocerSaveRecord">
    <vt:lpwstr>eyJoZGlkIjoiZDQyMTliOGFhNjFjMjMxMzk1NWU0ZWU0ZTU0OGM4MzYiLCJ1c2VySWQiOiI5NTMwNTIxNDkifQ==</vt:lpwstr>
  </property>
</Properties>
</file>