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A0D27">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308EC5EA">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43DE2F3C">
      <w:pPr>
        <w:spacing w:line="500" w:lineRule="exact"/>
        <w:rPr>
          <w:rFonts w:hint="eastAsia" w:ascii="宋体" w:hAnsi="宋体"/>
          <w:sz w:val="24"/>
        </w:rPr>
      </w:pPr>
    </w:p>
    <w:p w14:paraId="6A1FDF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委托方（以下称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杭州西湖风景名胜区疾病预防控制中心(杭州西湖风景名胜区卫生监督所)</w:t>
      </w:r>
    </w:p>
    <w:p w14:paraId="735B03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住所：浙江省杭州市白塔景区2幢16号</w:t>
      </w:r>
    </w:p>
    <w:p w14:paraId="16F36A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张行钦</w:t>
      </w:r>
    </w:p>
    <w:p w14:paraId="3A56D17E">
      <w:pPr>
        <w:spacing w:line="500" w:lineRule="exact"/>
        <w:rPr>
          <w:rFonts w:hint="eastAsia" w:ascii="宋体" w:hAnsi="宋体"/>
          <w:sz w:val="24"/>
        </w:rPr>
      </w:pPr>
    </w:p>
    <w:p w14:paraId="015A52B2">
      <w:pPr>
        <w:spacing w:line="500" w:lineRule="exact"/>
        <w:rPr>
          <w:rFonts w:hint="eastAsia" w:ascii="宋体" w:hAnsi="宋体"/>
          <w:sz w:val="24"/>
        </w:rPr>
      </w:pPr>
      <w:r>
        <w:rPr>
          <w:rFonts w:hint="eastAsia" w:ascii="宋体" w:hAnsi="宋体"/>
          <w:sz w:val="24"/>
        </w:rPr>
        <w:t>受让方（以下称“乙方”）：</w:t>
      </w:r>
    </w:p>
    <w:p w14:paraId="5E63DB86">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5C89CF3C">
      <w:pPr>
        <w:spacing w:line="500" w:lineRule="exact"/>
        <w:rPr>
          <w:rFonts w:hint="eastAsia" w:ascii="宋体" w:hAnsi="宋体"/>
          <w:sz w:val="24"/>
        </w:rPr>
      </w:pPr>
      <w:r>
        <w:rPr>
          <w:rFonts w:hint="eastAsia" w:ascii="宋体" w:hAnsi="宋体"/>
          <w:sz w:val="24"/>
        </w:rPr>
        <w:t xml:space="preserve">法定代表人：                                                                 </w:t>
      </w:r>
    </w:p>
    <w:p w14:paraId="25F59B39">
      <w:pPr>
        <w:spacing w:line="500" w:lineRule="exact"/>
        <w:rPr>
          <w:rFonts w:hint="eastAsia" w:ascii="宋体" w:hAnsi="宋体"/>
          <w:sz w:val="24"/>
        </w:rPr>
      </w:pPr>
    </w:p>
    <w:p w14:paraId="0C518F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一批报废物资</w:t>
      </w:r>
      <w:r>
        <w:rPr>
          <w:rFonts w:hint="eastAsia" w:ascii="宋体" w:hAnsi="宋体" w:eastAsia="宋体" w:cs="Times New Roman"/>
          <w:sz w:val="24"/>
        </w:rPr>
        <w:t>在杭州产权交易所（以下简称“杭交所”）公开交易，乙方竞得本标的，现双方就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3E6ED5F4">
      <w:pPr>
        <w:spacing w:line="500" w:lineRule="exact"/>
        <w:rPr>
          <w:rFonts w:hint="eastAsia" w:ascii="宋体" w:hAnsi="宋体"/>
          <w:sz w:val="24"/>
        </w:rPr>
      </w:pPr>
    </w:p>
    <w:p w14:paraId="414E7804">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5646E784">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一批报废物资</w:t>
      </w:r>
      <w:r>
        <w:rPr>
          <w:rFonts w:hint="eastAsia" w:ascii="宋体" w:hAnsi="宋体"/>
          <w:sz w:val="24"/>
        </w:rPr>
        <w:t>。所有标的物的规格型号、数量、质量、性能以及标的物涉及拆除的界限等均以现场展示实物为准。</w:t>
      </w:r>
    </w:p>
    <w:p w14:paraId="5A11F366">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213F7623">
      <w:pPr>
        <w:spacing w:line="500" w:lineRule="exact"/>
        <w:rPr>
          <w:rFonts w:hint="eastAsia" w:ascii="宋体" w:hAnsi="宋体"/>
          <w:sz w:val="24"/>
        </w:rPr>
      </w:pPr>
    </w:p>
    <w:p w14:paraId="09E90B7D">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4515D067">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14B2243E">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221C337E">
      <w:pPr>
        <w:spacing w:line="500" w:lineRule="exact"/>
        <w:ind w:firstLine="480" w:firstLineChars="200"/>
        <w:rPr>
          <w:rFonts w:hint="eastAsia" w:ascii="宋体" w:hAnsi="宋体"/>
          <w:sz w:val="24"/>
        </w:rPr>
      </w:pPr>
      <w:r>
        <w:rPr>
          <w:rFonts w:hint="eastAsia" w:ascii="宋体" w:hAnsi="宋体"/>
          <w:sz w:val="24"/>
        </w:rPr>
        <w:t>2.2其他应支付款项</w:t>
      </w:r>
    </w:p>
    <w:p w14:paraId="4B1770FF">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r>
        <w:rPr>
          <w:rFonts w:hint="eastAsia" w:ascii="宋体" w:hAnsi="宋体"/>
          <w:sz w:val="24"/>
          <w:lang w:val="en-US" w:eastAsia="zh-CN"/>
        </w:rPr>
        <w:t>整</w:t>
      </w:r>
      <w:r>
        <w:rPr>
          <w:rFonts w:hint="eastAsia" w:ascii="宋体" w:hAnsi="宋体"/>
          <w:sz w:val="24"/>
        </w:rPr>
        <w:t>）。</w:t>
      </w:r>
    </w:p>
    <w:p w14:paraId="11431CBB">
      <w:pPr>
        <w:spacing w:line="500" w:lineRule="exact"/>
        <w:ind w:firstLine="480" w:firstLineChars="200"/>
        <w:rPr>
          <w:rFonts w:hint="eastAsia" w:ascii="宋体" w:hAnsi="宋体"/>
          <w:sz w:val="24"/>
        </w:rPr>
      </w:pPr>
      <w:r>
        <w:rPr>
          <w:rFonts w:hint="eastAsia" w:ascii="宋体" w:hAnsi="宋体"/>
          <w:sz w:val="24"/>
        </w:rPr>
        <w:t>2.3支付方式</w:t>
      </w:r>
    </w:p>
    <w:p w14:paraId="78F42A46">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317842DE">
      <w:pPr>
        <w:spacing w:line="500" w:lineRule="exact"/>
        <w:ind w:firstLine="480" w:firstLineChars="200"/>
        <w:rPr>
          <w:rFonts w:hint="eastAsia" w:ascii="宋体" w:hAnsi="宋体"/>
          <w:sz w:val="24"/>
          <w:highlight w:val="none"/>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lang w:val="en-US" w:eastAsia="zh-CN"/>
        </w:rPr>
        <w:t>杭州产权交易所有限责任公司</w:t>
      </w:r>
      <w:r>
        <w:rPr>
          <w:rFonts w:hint="eastAsia" w:ascii="宋体" w:hAnsi="宋体"/>
          <w:sz w:val="24"/>
        </w:rPr>
        <w:t>开具。</w:t>
      </w:r>
      <w:r>
        <w:rPr>
          <w:rFonts w:hint="eastAsia" w:hAnsi="新宋体" w:eastAsia="新宋体" w:cs="Times New Roman"/>
          <w:sz w:val="24"/>
          <w:szCs w:val="24"/>
          <w:highlight w:val="none"/>
          <w:lang w:val="en-US" w:eastAsia="zh-CN"/>
        </w:rPr>
        <w:t>交易发票</w:t>
      </w:r>
      <w:r>
        <w:rPr>
          <w:rFonts w:hint="eastAsia" w:ascii="宋体" w:hAnsi="宋体"/>
          <w:sz w:val="24"/>
          <w:highlight w:val="none"/>
          <w:lang w:val="en-US" w:eastAsia="zh-CN"/>
        </w:rPr>
        <w:t>由甲方</w:t>
      </w:r>
      <w:r>
        <w:rPr>
          <w:rFonts w:hint="eastAsia" w:ascii="Times New Roman" w:hAnsi="新宋体" w:eastAsia="新宋体" w:cs="Times New Roman"/>
          <w:sz w:val="24"/>
          <w:szCs w:val="24"/>
          <w:highlight w:val="none"/>
          <w:lang w:val="en-US" w:eastAsia="zh-CN"/>
        </w:rPr>
        <w:t>根据</w:t>
      </w:r>
      <w:r>
        <w:rPr>
          <w:rFonts w:hint="eastAsia" w:ascii="Times New Roman" w:hAnsi="新宋体" w:eastAsia="新宋体" w:cs="Times New Roman"/>
          <w:sz w:val="24"/>
          <w:szCs w:val="24"/>
          <w:highlight w:val="none"/>
        </w:rPr>
        <w:t>国家相关法律法规开具</w:t>
      </w:r>
      <w:r>
        <w:rPr>
          <w:rFonts w:hint="eastAsia" w:ascii="宋体" w:hAnsi="宋体"/>
          <w:sz w:val="24"/>
          <w:highlight w:val="none"/>
        </w:rPr>
        <w:t>。</w:t>
      </w:r>
    </w:p>
    <w:p w14:paraId="1E083E0F">
      <w:pPr>
        <w:tabs>
          <w:tab w:val="left" w:pos="426"/>
        </w:tabs>
        <w:spacing w:line="500" w:lineRule="exact"/>
        <w:rPr>
          <w:rFonts w:hint="eastAsia" w:ascii="宋体" w:hAnsi="宋体"/>
          <w:sz w:val="24"/>
        </w:rPr>
      </w:pPr>
    </w:p>
    <w:p w14:paraId="15DFCB0B">
      <w:pPr>
        <w:tabs>
          <w:tab w:val="left" w:pos="426"/>
        </w:tabs>
        <w:spacing w:line="500" w:lineRule="exact"/>
        <w:rPr>
          <w:rFonts w:hint="eastAsia" w:ascii="宋体" w:hAnsi="宋体"/>
          <w:b/>
          <w:sz w:val="24"/>
        </w:rPr>
      </w:pPr>
      <w:r>
        <w:rPr>
          <w:rFonts w:hint="eastAsia" w:ascii="宋体" w:hAnsi="宋体"/>
          <w:b/>
          <w:sz w:val="24"/>
        </w:rPr>
        <w:t>第三条 标的交接</w:t>
      </w:r>
    </w:p>
    <w:p w14:paraId="3D37AA93">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2812A125">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sz w:val="24"/>
          <w:lang w:val="en-US" w:eastAsia="zh-CN"/>
        </w:rPr>
        <w:t>以现场展示实物进行移交。</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14:paraId="36E5E212">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77B704A9">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65A3D0E5">
      <w:pPr>
        <w:spacing w:line="500" w:lineRule="exact"/>
        <w:rPr>
          <w:rFonts w:hint="eastAsia" w:ascii="宋体" w:hAnsi="宋体"/>
          <w:sz w:val="24"/>
        </w:rPr>
      </w:pPr>
    </w:p>
    <w:p w14:paraId="1A5A7253">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6CA74B10">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lang w:val="en-US" w:eastAsia="zh-CN"/>
        </w:rPr>
        <w:t>移交之</w:t>
      </w:r>
      <w:r>
        <w:rPr>
          <w:rFonts w:hint="eastAsia" w:ascii="宋体" w:hAnsi="宋体"/>
          <w:sz w:val="24"/>
          <w:highlight w:val="none"/>
        </w:rPr>
        <w:t>日起</w:t>
      </w:r>
      <w:r>
        <w:rPr>
          <w:rFonts w:hint="eastAsia" w:ascii="宋体" w:hAnsi="宋体"/>
          <w:sz w:val="24"/>
          <w:highlight w:val="none"/>
          <w:u w:val="single"/>
          <w:lang w:val="en-US" w:eastAsia="zh-CN"/>
        </w:rPr>
        <w:t>5</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385DD8B7">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2A61089F">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F203DC3">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0BDEA1E2">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73B39DEC">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00017E72">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lang w:val="en-US" w:eastAsia="zh-CN"/>
        </w:rPr>
        <w:t>杭交所</w:t>
      </w:r>
      <w:r>
        <w:rPr>
          <w:rFonts w:ascii="宋体" w:hAnsi="宋体"/>
          <w:sz w:val="24"/>
        </w:rPr>
        <w:t>办理退还履约保证金手续（该保证金不计息）。</w:t>
      </w:r>
    </w:p>
    <w:p w14:paraId="19DDD32A">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5BD64B06">
      <w:pPr>
        <w:spacing w:line="500" w:lineRule="exact"/>
        <w:rPr>
          <w:rFonts w:hint="eastAsia" w:ascii="宋体" w:hAnsi="宋体"/>
          <w:sz w:val="24"/>
        </w:rPr>
      </w:pPr>
    </w:p>
    <w:p w14:paraId="600E2A56">
      <w:pPr>
        <w:spacing w:line="500" w:lineRule="exact"/>
        <w:rPr>
          <w:rFonts w:hint="eastAsia" w:ascii="宋体" w:hAnsi="宋体"/>
          <w:b/>
          <w:sz w:val="24"/>
        </w:rPr>
      </w:pPr>
      <w:r>
        <w:rPr>
          <w:rFonts w:hint="eastAsia" w:ascii="宋体" w:hAnsi="宋体"/>
          <w:b/>
          <w:sz w:val="24"/>
        </w:rPr>
        <w:t>第五条 违约责任</w:t>
      </w:r>
    </w:p>
    <w:p w14:paraId="6F35E0A7">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67B0D09E">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1259BA3">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5F47E5E7">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2D7FC2DF">
      <w:pPr>
        <w:spacing w:line="500" w:lineRule="exact"/>
        <w:rPr>
          <w:rFonts w:hint="eastAsia" w:ascii="宋体" w:hAnsi="宋体"/>
          <w:sz w:val="24"/>
        </w:rPr>
      </w:pPr>
    </w:p>
    <w:p w14:paraId="4F46FF50">
      <w:pPr>
        <w:spacing w:line="500" w:lineRule="exact"/>
        <w:rPr>
          <w:rFonts w:hint="eastAsia" w:ascii="宋体" w:hAnsi="宋体"/>
          <w:b/>
          <w:sz w:val="24"/>
        </w:rPr>
      </w:pPr>
      <w:r>
        <w:rPr>
          <w:rFonts w:hint="eastAsia" w:ascii="宋体" w:hAnsi="宋体"/>
          <w:b/>
          <w:sz w:val="24"/>
        </w:rPr>
        <w:t>第六条 适用法律及争议解决方式</w:t>
      </w:r>
    </w:p>
    <w:p w14:paraId="11F1BF6F">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78903E3D">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04A405E">
      <w:pPr>
        <w:spacing w:line="500" w:lineRule="exact"/>
        <w:ind w:firstLine="480" w:firstLineChars="200"/>
        <w:rPr>
          <w:rFonts w:hint="eastAsia" w:ascii="宋体" w:hAnsi="宋体"/>
          <w:sz w:val="24"/>
        </w:rPr>
      </w:pPr>
    </w:p>
    <w:p w14:paraId="2ECDC08B">
      <w:pPr>
        <w:spacing w:line="500" w:lineRule="exact"/>
        <w:rPr>
          <w:rFonts w:hint="eastAsia" w:ascii="宋体" w:hAnsi="宋体"/>
          <w:b/>
          <w:sz w:val="24"/>
        </w:rPr>
      </w:pPr>
      <w:r>
        <w:rPr>
          <w:rFonts w:hint="eastAsia" w:ascii="宋体" w:hAnsi="宋体"/>
          <w:b/>
          <w:sz w:val="24"/>
        </w:rPr>
        <w:t>第七条 合同的生效</w:t>
      </w:r>
    </w:p>
    <w:p w14:paraId="14DDB903">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35B73E9C">
      <w:pPr>
        <w:spacing w:line="500" w:lineRule="exact"/>
        <w:rPr>
          <w:rFonts w:hint="eastAsia" w:ascii="宋体" w:hAnsi="宋体"/>
          <w:sz w:val="24"/>
        </w:rPr>
      </w:pPr>
    </w:p>
    <w:p w14:paraId="1CF27189">
      <w:pPr>
        <w:spacing w:line="500" w:lineRule="exact"/>
        <w:rPr>
          <w:rFonts w:hint="eastAsia" w:ascii="宋体" w:hAnsi="宋体"/>
          <w:b/>
          <w:sz w:val="24"/>
        </w:rPr>
      </w:pPr>
      <w:r>
        <w:rPr>
          <w:rFonts w:hint="eastAsia" w:ascii="宋体" w:hAnsi="宋体"/>
          <w:b/>
          <w:sz w:val="24"/>
        </w:rPr>
        <w:t>第八条 其他</w:t>
      </w:r>
    </w:p>
    <w:p w14:paraId="20E59C2D">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5D9BED60">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7CE86647">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肆</w:t>
      </w:r>
      <w:r>
        <w:rPr>
          <w:rFonts w:ascii="宋体" w:hAnsi="宋体"/>
          <w:sz w:val="24"/>
        </w:rPr>
        <w:t>份，</w:t>
      </w:r>
      <w:r>
        <w:rPr>
          <w:rFonts w:hint="eastAsia" w:ascii="宋体" w:hAnsi="宋体"/>
          <w:sz w:val="24"/>
        </w:rPr>
        <w:t>甲、乙双方各执</w:t>
      </w:r>
      <w:r>
        <w:rPr>
          <w:rFonts w:hint="eastAsia" w:ascii="宋体" w:hAnsi="宋体"/>
          <w:sz w:val="24"/>
          <w:lang w:val="en-US" w:eastAsia="zh-CN"/>
        </w:rPr>
        <w:t>壹</w:t>
      </w:r>
      <w:r>
        <w:rPr>
          <w:rFonts w:hint="eastAsia" w:ascii="宋体" w:hAnsi="宋体"/>
          <w:sz w:val="24"/>
        </w:rPr>
        <w:t>份，杭交所留存</w:t>
      </w:r>
      <w:r>
        <w:rPr>
          <w:rFonts w:hint="eastAsia" w:ascii="宋体" w:hAnsi="宋体"/>
          <w:sz w:val="24"/>
          <w:lang w:val="en-US" w:eastAsia="zh-CN"/>
        </w:rPr>
        <w:t>贰</w:t>
      </w:r>
      <w:r>
        <w:rPr>
          <w:rFonts w:hint="eastAsia" w:ascii="宋体" w:hAnsi="宋体"/>
          <w:sz w:val="24"/>
        </w:rPr>
        <w:t>份</w:t>
      </w:r>
      <w:r>
        <w:rPr>
          <w:rFonts w:ascii="宋体" w:hAnsi="宋体"/>
          <w:sz w:val="24"/>
        </w:rPr>
        <w:t>。</w:t>
      </w:r>
    </w:p>
    <w:p w14:paraId="65DA47E1">
      <w:pPr>
        <w:spacing w:line="500" w:lineRule="exact"/>
        <w:rPr>
          <w:rFonts w:hint="eastAsia" w:ascii="宋体" w:hAnsi="宋体"/>
          <w:sz w:val="24"/>
        </w:rPr>
      </w:pPr>
      <w:r>
        <w:rPr>
          <w:rFonts w:hint="eastAsia" w:ascii="宋体" w:hAnsi="宋体"/>
          <w:sz w:val="24"/>
        </w:rPr>
        <w:t>(以下无正文)</w:t>
      </w:r>
    </w:p>
    <w:p w14:paraId="6C8E7B69">
      <w:pPr>
        <w:spacing w:line="500" w:lineRule="exact"/>
        <w:rPr>
          <w:rFonts w:hint="eastAsia" w:ascii="宋体" w:hAnsi="宋体"/>
          <w:sz w:val="24"/>
        </w:rPr>
      </w:pPr>
    </w:p>
    <w:p w14:paraId="1D17B9C3">
      <w:pPr>
        <w:spacing w:line="500" w:lineRule="exact"/>
        <w:rPr>
          <w:rFonts w:hint="eastAsia" w:ascii="宋体" w:hAnsi="宋体"/>
          <w:sz w:val="24"/>
        </w:rPr>
      </w:pPr>
    </w:p>
    <w:p w14:paraId="0DC8206F">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14:paraId="1524ACE4">
      <w:pPr>
        <w:spacing w:line="500" w:lineRule="exact"/>
        <w:rPr>
          <w:rFonts w:hint="eastAsia" w:ascii="宋体" w:hAnsi="宋体"/>
          <w:sz w:val="24"/>
        </w:rPr>
      </w:pPr>
    </w:p>
    <w:p w14:paraId="64F68FF0">
      <w:pPr>
        <w:spacing w:line="500" w:lineRule="exact"/>
        <w:rPr>
          <w:rFonts w:hint="eastAsia" w:ascii="宋体" w:hAnsi="宋体"/>
          <w:sz w:val="24"/>
        </w:rPr>
      </w:pPr>
    </w:p>
    <w:p w14:paraId="534636F0">
      <w:pPr>
        <w:spacing w:line="500" w:lineRule="exact"/>
        <w:rPr>
          <w:rFonts w:hint="eastAsia" w:ascii="宋体" w:hAnsi="宋体"/>
          <w:sz w:val="24"/>
        </w:rPr>
      </w:pPr>
    </w:p>
    <w:p w14:paraId="68378AF4">
      <w:pPr>
        <w:spacing w:line="500" w:lineRule="exact"/>
        <w:rPr>
          <w:rFonts w:hint="eastAsia" w:ascii="宋体" w:hAnsi="宋体"/>
          <w:sz w:val="24"/>
        </w:rPr>
      </w:pPr>
    </w:p>
    <w:p w14:paraId="1106BADA">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杭州西湖风景名胜区疾病预防控制中心(杭州西湖风景名胜区卫生监督所)</w:t>
      </w:r>
      <w:bookmarkStart w:id="0" w:name="_GoBack"/>
      <w:bookmarkEnd w:id="0"/>
    </w:p>
    <w:p w14:paraId="73016CA2">
      <w:pPr>
        <w:spacing w:line="500" w:lineRule="exact"/>
        <w:rPr>
          <w:rFonts w:hint="eastAsia" w:ascii="宋体" w:hAnsi="宋体"/>
          <w:sz w:val="24"/>
        </w:rPr>
      </w:pPr>
      <w:r>
        <w:rPr>
          <w:rFonts w:hint="eastAsia" w:ascii="宋体" w:hAnsi="宋体"/>
          <w:sz w:val="24"/>
        </w:rPr>
        <w:t>法定代表人或授权代表（签字）：</w:t>
      </w:r>
    </w:p>
    <w:p w14:paraId="1DF73DB3">
      <w:pPr>
        <w:spacing w:line="500" w:lineRule="exact"/>
        <w:rPr>
          <w:rFonts w:hint="eastAsia" w:ascii="宋体" w:hAnsi="宋体"/>
          <w:sz w:val="24"/>
        </w:rPr>
      </w:pPr>
    </w:p>
    <w:p w14:paraId="1D8C6396">
      <w:pPr>
        <w:spacing w:line="500" w:lineRule="exact"/>
        <w:rPr>
          <w:rFonts w:hint="eastAsia" w:ascii="宋体" w:hAnsi="宋体"/>
          <w:sz w:val="24"/>
        </w:rPr>
      </w:pPr>
    </w:p>
    <w:p w14:paraId="59851599">
      <w:pPr>
        <w:spacing w:line="500" w:lineRule="exact"/>
        <w:rPr>
          <w:rFonts w:hint="eastAsia" w:ascii="宋体" w:hAnsi="宋体"/>
          <w:sz w:val="24"/>
        </w:rPr>
      </w:pPr>
    </w:p>
    <w:p w14:paraId="71C33AC6">
      <w:pPr>
        <w:spacing w:line="500" w:lineRule="exact"/>
        <w:rPr>
          <w:rFonts w:hint="eastAsia" w:ascii="宋体" w:hAnsi="宋体"/>
          <w:sz w:val="24"/>
        </w:rPr>
      </w:pPr>
    </w:p>
    <w:p w14:paraId="25468057">
      <w:pPr>
        <w:spacing w:line="500" w:lineRule="exact"/>
        <w:rPr>
          <w:rFonts w:hint="eastAsia" w:ascii="宋体" w:hAnsi="宋体"/>
          <w:sz w:val="24"/>
        </w:rPr>
      </w:pPr>
      <w:r>
        <w:rPr>
          <w:rFonts w:hint="eastAsia" w:ascii="宋体" w:hAnsi="宋体"/>
          <w:sz w:val="24"/>
        </w:rPr>
        <w:t>乙方（盖章）：</w:t>
      </w:r>
    </w:p>
    <w:p w14:paraId="66B4D8EA">
      <w:pPr>
        <w:spacing w:line="500" w:lineRule="exact"/>
        <w:rPr>
          <w:rFonts w:hint="eastAsia" w:ascii="宋体" w:hAnsi="宋体"/>
          <w:sz w:val="24"/>
        </w:rPr>
      </w:pPr>
      <w:r>
        <w:rPr>
          <w:rFonts w:hint="eastAsia" w:ascii="宋体" w:hAnsi="宋体"/>
          <w:sz w:val="24"/>
        </w:rPr>
        <w:t>法定代表人或授权代表（签字）：</w:t>
      </w:r>
    </w:p>
    <w:p w14:paraId="2A37EC3F">
      <w:pPr>
        <w:spacing w:line="500" w:lineRule="exact"/>
        <w:rPr>
          <w:rFonts w:hint="eastAsia" w:ascii="宋体" w:hAnsi="宋体"/>
          <w:sz w:val="24"/>
        </w:rPr>
      </w:pPr>
    </w:p>
    <w:p w14:paraId="31D50D8A">
      <w:pPr>
        <w:spacing w:line="500" w:lineRule="exact"/>
        <w:rPr>
          <w:rFonts w:hint="eastAsia" w:ascii="宋体" w:hAnsi="宋体"/>
          <w:sz w:val="24"/>
        </w:rPr>
      </w:pPr>
    </w:p>
    <w:p w14:paraId="540D1F90">
      <w:pPr>
        <w:spacing w:line="500" w:lineRule="exact"/>
        <w:rPr>
          <w:rFonts w:hint="eastAsia" w:ascii="宋体" w:hAnsi="宋体"/>
          <w:sz w:val="24"/>
        </w:rPr>
      </w:pPr>
    </w:p>
    <w:p w14:paraId="5626D95F">
      <w:pPr>
        <w:spacing w:line="500" w:lineRule="exact"/>
        <w:rPr>
          <w:rFonts w:hint="eastAsia" w:ascii="宋体" w:hAnsi="宋体"/>
          <w:sz w:val="24"/>
        </w:rPr>
      </w:pPr>
    </w:p>
    <w:p w14:paraId="6598BD55">
      <w:pPr>
        <w:spacing w:line="500" w:lineRule="exact"/>
        <w:rPr>
          <w:rFonts w:hint="eastAsia" w:ascii="宋体" w:hAnsi="宋体"/>
          <w:sz w:val="24"/>
        </w:rPr>
      </w:pPr>
    </w:p>
    <w:p w14:paraId="740BED70">
      <w:pPr>
        <w:spacing w:line="500" w:lineRule="exact"/>
        <w:rPr>
          <w:rFonts w:hint="eastAsia" w:ascii="宋体" w:hAnsi="宋体"/>
          <w:sz w:val="24"/>
        </w:rPr>
      </w:pPr>
      <w:r>
        <w:rPr>
          <w:rFonts w:hint="eastAsia" w:ascii="宋体" w:hAnsi="宋体"/>
          <w:sz w:val="24"/>
        </w:rPr>
        <w:t>签约地点：杭州产权交易所</w:t>
      </w:r>
    </w:p>
    <w:p w14:paraId="3716AF38">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p w14:paraId="749E00DF"/>
    <w:p w14:paraId="40165CB1"/>
    <w:p w14:paraId="53C399FA"/>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7BB0">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673FFAE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AA3A">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437D011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731C7968"/>
    <w:rsid w:val="058A0582"/>
    <w:rsid w:val="058E2E17"/>
    <w:rsid w:val="0BE63DF8"/>
    <w:rsid w:val="0F5A7CB4"/>
    <w:rsid w:val="107F176A"/>
    <w:rsid w:val="13F651E6"/>
    <w:rsid w:val="1A504925"/>
    <w:rsid w:val="1DC8312F"/>
    <w:rsid w:val="23A41E0A"/>
    <w:rsid w:val="28A72ECD"/>
    <w:rsid w:val="29626A24"/>
    <w:rsid w:val="2B7F7E2B"/>
    <w:rsid w:val="2CC73995"/>
    <w:rsid w:val="2EF05508"/>
    <w:rsid w:val="36406B50"/>
    <w:rsid w:val="36C40C97"/>
    <w:rsid w:val="38684032"/>
    <w:rsid w:val="3F2773A5"/>
    <w:rsid w:val="47BB7A58"/>
    <w:rsid w:val="4BE17F9F"/>
    <w:rsid w:val="4EE502E8"/>
    <w:rsid w:val="50656676"/>
    <w:rsid w:val="50E6016E"/>
    <w:rsid w:val="50EA12ED"/>
    <w:rsid w:val="53A21E31"/>
    <w:rsid w:val="5594261F"/>
    <w:rsid w:val="5AAA6C5E"/>
    <w:rsid w:val="5FD148C6"/>
    <w:rsid w:val="68FA6F61"/>
    <w:rsid w:val="6BFD579B"/>
    <w:rsid w:val="6D5C6FEF"/>
    <w:rsid w:val="731C7968"/>
    <w:rsid w:val="73550AF9"/>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2114</Words>
  <Characters>2196</Characters>
  <Lines>0</Lines>
  <Paragraphs>0</Paragraphs>
  <TotalTime>1</TotalTime>
  <ScaleCrop>false</ScaleCrop>
  <LinksUpToDate>false</LinksUpToDate>
  <CharactersWithSpaces>2303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k</cp:lastModifiedBy>
  <dcterms:modified xsi:type="dcterms:W3CDTF">2026-05-11T02:04:47Z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386613968BEA4442893CF9F93EA67B70</vt:lpwstr>
  </property>
  <property fmtid="{D5CDD505-2E9C-101B-9397-08002B2CF9AE}" pid="4" name="KSOTemplateDocerSaveRecord">
    <vt:lpwstr>eyJoZGlkIjoiYTRmZTg4YTg3OTkxNDNiMGE2ZTM4YzhiYWM4OTZmZWYiLCJ1c2VySWQiOiI5NTMwNTIxNDkifQ==</vt:lpwstr>
  </property>
</Properties>
</file>