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杭州市拱墅区丽水路290-291号房屋5年租赁权</w:t>
      </w:r>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0138B98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1FFAC5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2700CC9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2C11510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EE97A97">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2C7FFC7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11E702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6932BD2B">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955BC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w:t>
      </w:r>
      <w:bookmarkStart w:id="0" w:name="_GoBack"/>
      <w:bookmarkEnd w:id="0"/>
      <w:r>
        <w:rPr>
          <w:rFonts w:hint="eastAsia" w:asciiTheme="minorEastAsia" w:hAnsiTheme="minorEastAsia" w:eastAsiaTheme="minorEastAsia"/>
          <w:sz w:val="20"/>
          <w:szCs w:val="20"/>
          <w:highlight w:val="none"/>
          <w:lang w:val="en-US" w:eastAsia="zh-CN"/>
        </w:rPr>
        <w:t>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BFEA59E"/>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2026-05-18T14:37:27Z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