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cs="宋体"/>
          <w:sz w:val="32"/>
          <w:szCs w:val="32"/>
        </w:rPr>
      </w:pPr>
      <w:r>
        <w:rPr>
          <w:rFonts w:ascii="宋体" w:hAnsi="宋体" w:eastAsia="宋体" w:cs="宋体"/>
          <w:sz w:val="32"/>
          <w:szCs w:val="32"/>
        </w:rPr>
        <w:t>车位使用权</w:t>
      </w:r>
      <w:r>
        <w:rPr>
          <w:rFonts w:hint="eastAsia" w:ascii="宋体" w:hAnsi="宋体" w:eastAsia="宋体" w:cs="宋体"/>
          <w:sz w:val="32"/>
          <w:szCs w:val="32"/>
        </w:rPr>
        <w:t>有偿</w:t>
      </w:r>
      <w:r>
        <w:rPr>
          <w:rFonts w:ascii="宋体" w:hAnsi="宋体" w:eastAsia="宋体" w:cs="宋体"/>
          <w:sz w:val="32"/>
          <w:szCs w:val="32"/>
        </w:rPr>
        <w:t>转让合同</w:t>
      </w:r>
    </w:p>
    <w:p>
      <w:pPr>
        <w:pStyle w:val="7"/>
        <w:spacing w:before="0" w:beforeAutospacing="0" w:after="0" w:afterAutospacing="0" w:line="360" w:lineRule="auto"/>
        <w:rPr>
          <w:rFonts w:ascii="宋体" w:hAnsi="宋体" w:eastAsia="宋体" w:cs="宋体"/>
          <w:b/>
          <w:color w:val="000000"/>
          <w:szCs w:val="24"/>
        </w:rPr>
      </w:pP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b/>
          <w:color w:val="000000"/>
          <w:szCs w:val="24"/>
        </w:rPr>
        <w:t>甲方（转让方）</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名称：</w:t>
      </w:r>
      <w:r>
        <w:rPr>
          <w:rFonts w:hint="eastAsia" w:ascii="宋体" w:hAnsi="宋体" w:eastAsia="宋体" w:cs="宋体"/>
          <w:color w:val="000000"/>
          <w:szCs w:val="24"/>
          <w:u w:val="single"/>
        </w:rPr>
        <w:t>杭州新州建设发展有限公司</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统一社会信用代码：</w:t>
      </w:r>
      <w:r>
        <w:rPr>
          <w:rFonts w:ascii="宋体" w:hAnsi="宋体" w:eastAsia="宋体" w:cs="宋体"/>
          <w:color w:val="000000"/>
          <w:szCs w:val="24"/>
          <w:u w:val="single"/>
        </w:rPr>
        <w:t>9133010047010156XB</w:t>
      </w:r>
    </w:p>
    <w:p>
      <w:pPr>
        <w:pStyle w:val="7"/>
        <w:spacing w:before="0" w:beforeAutospacing="0" w:after="0" w:afterAutospacing="0" w:line="360" w:lineRule="auto"/>
        <w:rPr>
          <w:rFonts w:ascii="宋体" w:hAnsi="宋体" w:eastAsia="宋体" w:cs="宋体"/>
          <w:b/>
          <w:color w:val="000000"/>
          <w:szCs w:val="24"/>
        </w:rPr>
      </w:pP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b/>
          <w:color w:val="000000"/>
          <w:szCs w:val="24"/>
        </w:rPr>
        <w:t>乙方（受让方）</w:t>
      </w:r>
    </w:p>
    <w:p>
      <w:pPr>
        <w:pStyle w:val="7"/>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□乙方为自然人：</w:t>
      </w:r>
      <w:r>
        <w:rPr>
          <w:rFonts w:ascii="宋体" w:hAnsi="宋体" w:eastAsia="宋体" w:cs="宋体"/>
          <w:color w:val="000000"/>
          <w:szCs w:val="24"/>
        </w:rPr>
        <w:t>姓名：</w:t>
      </w:r>
      <w:r>
        <w:rPr>
          <w:rFonts w:ascii="宋体" w:hAnsi="宋体" w:eastAsia="宋体" w:cs="宋体"/>
          <w:color w:val="000000"/>
          <w:szCs w:val="24"/>
          <w:u w:val="single"/>
        </w:rPr>
        <w:t>  </w:t>
      </w:r>
      <w:r>
        <w:rPr>
          <w:rFonts w:hint="eastAsia" w:ascii="宋体" w:hAnsi="宋体" w:eastAsia="宋体" w:cs="宋体"/>
          <w:color w:val="000000"/>
          <w:szCs w:val="24"/>
        </w:rPr>
        <w:t>，公民</w:t>
      </w:r>
      <w:r>
        <w:rPr>
          <w:rFonts w:ascii="宋体" w:hAnsi="宋体" w:eastAsia="宋体" w:cs="宋体"/>
          <w:color w:val="000000"/>
          <w:szCs w:val="24"/>
        </w:rPr>
        <w:t>身份号码：</w:t>
      </w:r>
      <w:r>
        <w:rPr>
          <w:rFonts w:ascii="宋体" w:hAnsi="宋体" w:eastAsia="宋体" w:cs="宋体"/>
          <w:color w:val="000000"/>
          <w:szCs w:val="24"/>
          <w:u w:val="single"/>
        </w:rPr>
        <w:t>  </w:t>
      </w:r>
    </w:p>
    <w:p>
      <w:pPr>
        <w:pStyle w:val="7"/>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□乙方为法人：</w:t>
      </w:r>
      <w:r>
        <w:rPr>
          <w:rFonts w:ascii="宋体" w:hAnsi="宋体" w:eastAsia="宋体" w:cs="宋体"/>
          <w:color w:val="000000"/>
          <w:szCs w:val="24"/>
        </w:rPr>
        <w:t>名称：</w:t>
      </w:r>
      <w:r>
        <w:rPr>
          <w:rFonts w:ascii="宋体" w:hAnsi="宋体" w:eastAsia="宋体" w:cs="宋体"/>
          <w:color w:val="000000"/>
          <w:szCs w:val="24"/>
          <w:u w:val="single"/>
        </w:rPr>
        <w:t>  </w:t>
      </w:r>
      <w:r>
        <w:rPr>
          <w:rFonts w:hint="eastAsia" w:ascii="宋体" w:hAnsi="宋体" w:eastAsia="宋体" w:cs="宋体"/>
          <w:color w:val="000000"/>
          <w:szCs w:val="24"/>
        </w:rPr>
        <w:t>，</w:t>
      </w:r>
      <w:r>
        <w:rPr>
          <w:rFonts w:ascii="宋体" w:hAnsi="宋体" w:eastAsia="宋体" w:cs="宋体"/>
          <w:color w:val="000000"/>
          <w:szCs w:val="24"/>
        </w:rPr>
        <w:t>统一社会信用代码：</w:t>
      </w:r>
      <w:r>
        <w:rPr>
          <w:rFonts w:ascii="宋体" w:hAnsi="宋体" w:eastAsia="宋体" w:cs="宋体"/>
          <w:color w:val="000000"/>
          <w:szCs w:val="24"/>
          <w:u w:val="single"/>
        </w:rPr>
        <w:t>  </w:t>
      </w:r>
    </w:p>
    <w:p>
      <w:pPr>
        <w:pStyle w:val="7"/>
        <w:spacing w:before="0" w:beforeAutospacing="0" w:after="0" w:afterAutospacing="0" w:line="360" w:lineRule="auto"/>
        <w:rPr>
          <w:rFonts w:ascii="宋体" w:hAnsi="宋体" w:eastAsia="宋体" w:cs="宋体"/>
          <w:color w:val="000000"/>
          <w:szCs w:val="24"/>
        </w:rPr>
      </w:pP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本合同各方经平等自愿协商，根据《中华人民共和国民法典》及相关法规，就车位使用权转让事宜，签订本合同以共同遵守。</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车位信息</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车位概况：</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车位坐落：</w:t>
      </w:r>
      <w:r>
        <w:rPr>
          <w:rFonts w:hint="eastAsia" w:ascii="宋体" w:hAnsi="宋体" w:eastAsia="宋体" w:cs="宋体"/>
          <w:color w:val="000000"/>
          <w:szCs w:val="24"/>
          <w:u w:val="single"/>
        </w:rPr>
        <w:t>浙江</w:t>
      </w:r>
      <w:r>
        <w:rPr>
          <w:rFonts w:ascii="宋体" w:hAnsi="宋体" w:eastAsia="宋体" w:cs="宋体"/>
          <w:color w:val="000000"/>
          <w:szCs w:val="24"/>
          <w:u w:val="single"/>
        </w:rPr>
        <w:t>省</w:t>
      </w:r>
      <w:r>
        <w:rPr>
          <w:rFonts w:hint="eastAsia" w:ascii="宋体" w:hAnsi="宋体" w:eastAsia="宋体" w:cs="宋体"/>
          <w:color w:val="000000"/>
          <w:szCs w:val="24"/>
          <w:u w:val="single"/>
        </w:rPr>
        <w:t>杭州</w:t>
      </w:r>
      <w:r>
        <w:rPr>
          <w:rFonts w:ascii="宋体" w:hAnsi="宋体" w:eastAsia="宋体" w:cs="宋体"/>
          <w:color w:val="000000"/>
          <w:szCs w:val="24"/>
          <w:u w:val="single"/>
        </w:rPr>
        <w:t>市</w:t>
      </w:r>
      <w:r>
        <w:rPr>
          <w:rFonts w:hint="eastAsia" w:ascii="宋体" w:hAnsi="宋体" w:eastAsia="宋体" w:cs="宋体"/>
          <w:color w:val="000000"/>
          <w:szCs w:val="24"/>
          <w:u w:val="single"/>
        </w:rPr>
        <w:t>余杭区西塘花苑</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所在楼层：</w:t>
      </w:r>
      <w:r>
        <w:rPr>
          <w:rFonts w:ascii="宋体" w:hAnsi="宋体" w:eastAsia="宋体" w:cs="宋体"/>
          <w:color w:val="000000"/>
          <w:szCs w:val="24"/>
          <w:u w:val="single"/>
        </w:rPr>
        <w:t xml:space="preserve">     层</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车位</w:t>
      </w:r>
      <w:r>
        <w:rPr>
          <w:rFonts w:ascii="宋体" w:hAnsi="宋体" w:eastAsia="宋体" w:cs="宋体"/>
          <w:color w:val="000000"/>
          <w:szCs w:val="24"/>
        </w:rPr>
        <w:t>情况：</w:t>
      </w:r>
      <w:r>
        <w:rPr>
          <w:rFonts w:hint="eastAsia" w:ascii="宋体" w:hAnsi="宋体" w:eastAsia="宋体" w:cs="宋体"/>
          <w:b/>
          <w:bCs/>
          <w:color w:val="000000"/>
          <w:szCs w:val="24"/>
          <w:u w:val="single"/>
        </w:rPr>
        <w:t>本合同所指车位系甲方投资开发建设，并未计入业主公摊面积，甲方拥有该车位的处置权和收益权。</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车位编号：________</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其他说明</w:t>
      </w:r>
      <w:r>
        <w:rPr>
          <w:rFonts w:ascii="宋体" w:hAnsi="宋体" w:eastAsia="宋体" w:cs="宋体"/>
          <w:color w:val="000000"/>
          <w:szCs w:val="24"/>
        </w:rPr>
        <w:t>：</w:t>
      </w:r>
      <w:r>
        <w:rPr>
          <w:rFonts w:hint="eastAsia" w:ascii="宋体" w:hAnsi="宋体" w:eastAsia="宋体" w:cs="宋体"/>
          <w:color w:val="000000"/>
          <w:szCs w:val="24"/>
          <w:u w:val="single"/>
        </w:rPr>
        <w:t>用途为停放小型机动车，具体范围以实地实际划线为准。</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以下简称“车位”。</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车位抵押情况：车位无抵押，亦不存在其他担保物权。</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车位租赁情况</w:t>
      </w:r>
      <w:r>
        <w:rPr>
          <w:rFonts w:hint="eastAsia" w:ascii="宋体" w:hAnsi="宋体" w:eastAsia="宋体" w:cs="宋体"/>
          <w:color w:val="000000"/>
          <w:szCs w:val="24"/>
        </w:rPr>
        <w:t>：无□，有□。如有，则租赁信息如下：</w:t>
      </w:r>
    </w:p>
    <w:p>
      <w:pPr>
        <w:pStyle w:val="7"/>
        <w:numPr>
          <w:ilvl w:val="2"/>
          <w:numId w:val="1"/>
        </w:numPr>
        <w:spacing w:before="0" w:beforeAutospacing="0" w:after="0" w:afterAutospacing="0" w:line="360" w:lineRule="auto"/>
        <w:rPr>
          <w:rFonts w:ascii="宋体" w:hAnsi="宋体" w:cs="宋体"/>
          <w:color w:val="000000"/>
        </w:rPr>
      </w:pPr>
      <w:r>
        <w:rPr>
          <w:rFonts w:ascii="宋体" w:hAnsi="宋体" w:cs="宋体"/>
          <w:color w:val="000000"/>
        </w:rPr>
        <w:t>车位现有租赁情况如下：</w:t>
      </w:r>
    </w:p>
    <w:p>
      <w:pPr>
        <w:pStyle w:val="7"/>
        <w:spacing w:before="0" w:beforeAutospacing="0" w:after="0" w:afterAutospacing="0" w:line="360" w:lineRule="auto"/>
        <w:rPr>
          <w:rFonts w:ascii="宋体" w:hAnsi="宋体" w:cs="宋体"/>
          <w:color w:val="000000"/>
        </w:rPr>
      </w:pPr>
      <w:r>
        <w:rPr>
          <w:rFonts w:ascii="宋体" w:hAnsi="宋体" w:cs="宋体"/>
          <w:color w:val="000000"/>
        </w:rPr>
        <w:t>（1）承租人信息：</w:t>
      </w:r>
      <w:r>
        <w:rPr>
          <w:rFonts w:ascii="宋体" w:hAnsi="宋体" w:eastAsia="宋体" w:cs="宋体"/>
          <w:color w:val="000000"/>
          <w:szCs w:val="24"/>
        </w:rPr>
        <w:t>____</w:t>
      </w:r>
      <w:r>
        <w:rPr>
          <w:rFonts w:hint="eastAsia" w:ascii="宋体" w:hAnsi="宋体" w:eastAsia="宋体" w:cs="宋体"/>
          <w:color w:val="000000"/>
          <w:szCs w:val="24"/>
        </w:rPr>
        <w:t>（与本合同乙方相同□，不相同□）</w:t>
      </w:r>
    </w:p>
    <w:p>
      <w:pPr>
        <w:pStyle w:val="7"/>
        <w:spacing w:before="0" w:beforeAutospacing="0" w:after="0" w:afterAutospacing="0" w:line="360" w:lineRule="auto"/>
        <w:rPr>
          <w:rFonts w:ascii="宋体" w:hAnsi="宋体" w:cs="宋体"/>
          <w:color w:val="000000"/>
        </w:rPr>
      </w:pPr>
      <w:r>
        <w:rPr>
          <w:rFonts w:ascii="宋体" w:hAnsi="宋体" w:cs="宋体"/>
          <w:color w:val="000000"/>
        </w:rPr>
        <w:t>（2）租期：</w:t>
      </w:r>
      <w:r>
        <w:rPr>
          <w:rFonts w:ascii="宋体" w:hAnsi="宋体" w:eastAsia="宋体" w:cs="宋体"/>
          <w:color w:val="000000"/>
          <w:szCs w:val="24"/>
        </w:rPr>
        <w:t>自____年____月____日起（含当日）至____年____月____日（含当日）止</w:t>
      </w:r>
    </w:p>
    <w:p>
      <w:pPr>
        <w:pStyle w:val="7"/>
        <w:spacing w:before="0" w:beforeAutospacing="0" w:after="0" w:afterAutospacing="0" w:line="360" w:lineRule="auto"/>
        <w:rPr>
          <w:rFonts w:ascii="宋体" w:hAnsi="宋体" w:cs="宋体"/>
          <w:color w:val="000000"/>
        </w:rPr>
      </w:pPr>
      <w:r>
        <w:rPr>
          <w:rFonts w:ascii="宋体" w:hAnsi="宋体" w:cs="宋体"/>
          <w:color w:val="000000"/>
        </w:rPr>
        <w:t>（3）租金：每月</w:t>
      </w:r>
      <w:r>
        <w:rPr>
          <w:rFonts w:ascii="宋体" w:hAnsi="宋体" w:cs="宋体"/>
          <w:color w:val="000000"/>
          <w:u w:val="single"/>
        </w:rPr>
        <w:t>￥  元</w:t>
      </w:r>
    </w:p>
    <w:p>
      <w:pPr>
        <w:pStyle w:val="7"/>
        <w:numPr>
          <w:ilvl w:val="2"/>
          <w:numId w:val="1"/>
        </w:numPr>
        <w:spacing w:before="0" w:beforeAutospacing="0" w:after="0" w:afterAutospacing="0" w:line="360" w:lineRule="auto"/>
        <w:rPr>
          <w:rFonts w:ascii="宋体" w:hAnsi="宋体" w:cs="宋体"/>
          <w:color w:val="000000"/>
        </w:rPr>
      </w:pPr>
      <w:r>
        <w:rPr>
          <w:rFonts w:ascii="宋体" w:hAnsi="宋体" w:cs="宋体"/>
          <w:color w:val="000000"/>
        </w:rPr>
        <w:t>对于现有租赁，</w:t>
      </w:r>
      <w:r>
        <w:rPr>
          <w:rFonts w:hint="eastAsia" w:ascii="宋体" w:hAnsi="宋体" w:cs="宋体"/>
          <w:color w:val="000000"/>
        </w:rPr>
        <w:t>如承租人</w:t>
      </w:r>
      <w:r>
        <w:rPr>
          <w:rFonts w:hint="eastAsia" w:ascii="宋体" w:hAnsi="宋体" w:eastAsia="宋体" w:cs="宋体"/>
          <w:color w:val="000000"/>
          <w:szCs w:val="24"/>
        </w:rPr>
        <w:t>与本合同乙方相同的，则乙方付清交易价款和交易服务费后即视为车位移交完毕。受让方与甲方的租赁合同自车位移交完成之日的当月月末自动终止。双方租金结算至车位移交完成当月月末止，移交次月起已预收的租金由甲方向受让方结算退还（若有）。</w:t>
      </w:r>
    </w:p>
    <w:p>
      <w:pPr>
        <w:pStyle w:val="7"/>
        <w:numPr>
          <w:ilvl w:val="2"/>
          <w:numId w:val="1"/>
        </w:numPr>
        <w:spacing w:before="0" w:beforeAutospacing="0" w:after="0" w:afterAutospacing="0" w:line="360" w:lineRule="auto"/>
        <w:rPr>
          <w:rFonts w:ascii="宋体" w:hAnsi="宋体" w:cs="宋体"/>
          <w:color w:val="000000"/>
        </w:rPr>
      </w:pPr>
      <w:r>
        <w:rPr>
          <w:rFonts w:ascii="宋体" w:hAnsi="宋体" w:cs="宋体"/>
          <w:color w:val="000000"/>
        </w:rPr>
        <w:t>对于现有租赁，</w:t>
      </w:r>
      <w:r>
        <w:rPr>
          <w:rFonts w:hint="eastAsia" w:ascii="宋体" w:hAnsi="宋体" w:cs="宋体"/>
          <w:color w:val="000000"/>
        </w:rPr>
        <w:t>如承租人</w:t>
      </w:r>
      <w:r>
        <w:rPr>
          <w:rFonts w:hint="eastAsia" w:ascii="宋体" w:hAnsi="宋体" w:eastAsia="宋体" w:cs="宋体"/>
          <w:color w:val="000000"/>
          <w:szCs w:val="24"/>
        </w:rPr>
        <w:t>与本合同乙方不相同的，</w:t>
      </w:r>
      <w:r>
        <w:rPr>
          <w:rFonts w:hint="eastAsia" w:ascii="宋体" w:hAnsi="宋体" w:cs="宋体"/>
          <w:color w:val="000000"/>
        </w:rPr>
        <w:t>乙方付清交易价款和交易服务费之日起甲方与原承租人之间的租赁关系自动转由乙方继续履行，乙方成为新的出租方，享有并承担租赁合同项下出租人的权利义务。租赁关系转移日即视为车位已经移交受让人，该日起，甲方即不再负有任何款项催收、代管等义务和责任，有关款项收取等租赁事宜由乙方与原承租人协商处理，移交次月起甲方已收取的原承租人款项由甲方向乙方结算（若有）。如乙方和原承租人需办理原租赁关系的变更手续的，甲方予以协助。</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甲方（转让方）承诺：</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该车位系具有独立使用功能的独立建筑空间，并不属于必要附属设施，也未随该建筑地上部分的房屋产权一并转移。上述独立建筑空间并未计入业主公摊面积。</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上述车位情况均属实。甲方具备出售、处分该车位使用权的全部权限。</w:t>
      </w:r>
    </w:p>
    <w:p>
      <w:pPr>
        <w:pStyle w:val="7"/>
        <w:numPr>
          <w:ilvl w:val="1"/>
          <w:numId w:val="1"/>
        </w:numPr>
        <w:spacing w:before="0" w:beforeAutospacing="0" w:after="0" w:afterAutospacing="0" w:line="360" w:lineRule="auto"/>
        <w:rPr>
          <w:rFonts w:ascii="宋体" w:hAnsi="宋体" w:eastAsia="宋体" w:cs="宋体"/>
          <w:b/>
          <w:bCs/>
          <w:color w:val="000000"/>
          <w:szCs w:val="24"/>
        </w:rPr>
      </w:pPr>
      <w:r>
        <w:rPr>
          <w:rFonts w:hint="eastAsia" w:ascii="宋体" w:hAnsi="宋体" w:eastAsia="宋体" w:cs="宋体"/>
          <w:b/>
          <w:bCs/>
          <w:color w:val="000000"/>
          <w:szCs w:val="24"/>
        </w:rPr>
        <w:t>乙</w:t>
      </w:r>
      <w:r>
        <w:rPr>
          <w:rFonts w:ascii="宋体" w:hAnsi="宋体" w:eastAsia="宋体" w:cs="宋体"/>
          <w:b/>
          <w:bCs/>
          <w:color w:val="000000"/>
          <w:szCs w:val="24"/>
        </w:rPr>
        <w:t>方（</w:t>
      </w:r>
      <w:r>
        <w:rPr>
          <w:rFonts w:hint="eastAsia" w:ascii="宋体" w:hAnsi="宋体" w:eastAsia="宋体" w:cs="宋体"/>
          <w:b/>
          <w:bCs/>
          <w:color w:val="000000"/>
          <w:szCs w:val="24"/>
        </w:rPr>
        <w:t>受让</w:t>
      </w:r>
      <w:r>
        <w:rPr>
          <w:rFonts w:ascii="宋体" w:hAnsi="宋体" w:eastAsia="宋体" w:cs="宋体"/>
          <w:b/>
          <w:bCs/>
          <w:color w:val="000000"/>
          <w:szCs w:val="24"/>
        </w:rPr>
        <w:t>方）承诺：</w:t>
      </w:r>
    </w:p>
    <w:p>
      <w:pPr>
        <w:pStyle w:val="7"/>
        <w:numPr>
          <w:ilvl w:val="2"/>
          <w:numId w:val="1"/>
        </w:numPr>
        <w:spacing w:before="0" w:beforeAutospacing="0" w:after="0" w:afterAutospacing="0" w:line="360" w:lineRule="auto"/>
        <w:rPr>
          <w:rFonts w:ascii="宋体" w:hAnsi="宋体" w:eastAsia="宋体" w:cs="宋体"/>
          <w:b/>
          <w:bCs/>
          <w:color w:val="000000"/>
          <w:szCs w:val="24"/>
        </w:rPr>
      </w:pPr>
      <w:r>
        <w:rPr>
          <w:rFonts w:hint="eastAsia" w:ascii="宋体" w:hAnsi="宋体" w:eastAsia="宋体" w:cs="宋体"/>
          <w:b/>
          <w:bCs/>
          <w:color w:val="000000"/>
          <w:szCs w:val="24"/>
        </w:rPr>
        <w:t>乙方明确知悉：车位的装饰、设备、设施等产品标准及其周边相邻关系以实体为准，乙方在签署本合同前已实地查看该车位，并对该车位的各项情况，包括该车位的位置、尺寸、高度、以及该车位及周边区域内设置的通风、排水、消防及配电等设施、设备对乙方正常使用该车位产生的影响等，部分车位因规划建设等原因，在长度、宽度、高度、坡度、形状、与周边间距、周边设施设备等方面，与普通车位存在一定差异，在实际使用中可能存在部分不便，甲方在制定销售价格时已充分考虑了上述不利因素及影响，乙方已现场查看并对车位状况作充分了解和必要的查验，乙方充分接受该车位现状以及可能造成的不便。</w:t>
      </w:r>
    </w:p>
    <w:p>
      <w:pPr>
        <w:pStyle w:val="7"/>
        <w:numPr>
          <w:ilvl w:val="2"/>
          <w:numId w:val="1"/>
        </w:numPr>
        <w:spacing w:before="0" w:beforeAutospacing="0" w:after="0" w:afterAutospacing="0" w:line="360" w:lineRule="auto"/>
        <w:rPr>
          <w:rFonts w:ascii="宋体" w:hAnsi="宋体" w:eastAsia="宋体" w:cs="宋体"/>
          <w:b/>
          <w:bCs/>
          <w:color w:val="000000"/>
          <w:szCs w:val="24"/>
        </w:rPr>
      </w:pPr>
      <w:r>
        <w:rPr>
          <w:rFonts w:hint="eastAsia" w:ascii="宋体" w:hAnsi="宋体" w:eastAsia="宋体" w:cs="宋体"/>
          <w:b/>
          <w:bCs/>
          <w:color w:val="000000"/>
          <w:szCs w:val="24"/>
        </w:rPr>
        <w:t>乙方确认：该车位无实体墙分隔。甲方已明确告知，截至目前转让的车位按相关规定不能办理产权证。甲方对能否办理产权证不作任何保证，乙方应自行了解相关政策并承担相应风险。若后续该车位能够办理产权证，则由乙方自行负责办理，并承担相应税、费及其他费用。如遇到国家政策允许办理权证，需缴纳的一切税、费、土地出让金等费用均由乙方承担。甲方可以协助提供甲方能够提供的资料。乙方不得以未能办理产权登记为由，主张合同无效或提出解除合同等类似请求。乙方选择的车位不存在其他未披露的、对车位价值有重大影响的缺陷、瑕疵，甲方已对车位现状作充分说明，且乙方已经明确知悉所有车位信息。</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车位使用权转让</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甲方确认，将该车位自____年____月____日起使用权转让给乙方。</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转让价款与支付方式</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车位使用权转让价款为：</w:t>
      </w:r>
      <w:r>
        <w:rPr>
          <w:rFonts w:hint="eastAsia" w:ascii="宋体" w:hAnsi="宋体" w:eastAsia="宋体" w:cs="宋体"/>
          <w:color w:val="000000"/>
          <w:szCs w:val="24"/>
        </w:rPr>
        <w:t>（人民币）：</w:t>
      </w:r>
      <w:r>
        <w:rPr>
          <w:rFonts w:ascii="宋体" w:hAnsi="宋体" w:eastAsia="宋体" w:cs="宋体"/>
          <w:color w:val="000000"/>
          <w:szCs w:val="24"/>
        </w:rPr>
        <w:t>____</w:t>
      </w:r>
      <w:r>
        <w:rPr>
          <w:rFonts w:hint="eastAsia" w:ascii="宋体" w:hAnsi="宋体" w:eastAsia="宋体" w:cs="宋体"/>
          <w:color w:val="000000"/>
          <w:szCs w:val="24"/>
        </w:rPr>
        <w:t>元，大写（人民币）：</w:t>
      </w:r>
      <w:r>
        <w:rPr>
          <w:rFonts w:ascii="宋体" w:hAnsi="宋体" w:eastAsia="宋体" w:cs="宋体"/>
          <w:color w:val="000000"/>
          <w:szCs w:val="24"/>
        </w:rPr>
        <w:t>______</w:t>
      </w:r>
      <w:r>
        <w:rPr>
          <w:rFonts w:hint="eastAsia" w:ascii="宋体" w:hAnsi="宋体" w:eastAsia="宋体" w:cs="宋体"/>
          <w:color w:val="000000"/>
          <w:szCs w:val="24"/>
        </w:rPr>
        <w:t>元整。（此价格中不包含该车位的物业管理服务费）。</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付款方式</w:t>
      </w:r>
      <w:r>
        <w:rPr>
          <w:rFonts w:hint="eastAsia" w:ascii="宋体" w:hAnsi="宋体" w:eastAsia="宋体" w:cs="宋体"/>
          <w:color w:val="000000"/>
          <w:szCs w:val="24"/>
        </w:rPr>
        <w:t>：乙方应在《车位使用权有偿转让合同》签署之日起5个工作日内向杭交所指定账户一次性支付交易服务费</w:t>
      </w:r>
      <w:r>
        <w:rPr>
          <w:rFonts w:ascii="宋体" w:hAnsi="宋体" w:eastAsia="宋体" w:cs="宋体"/>
          <w:color w:val="000000"/>
          <w:szCs w:val="24"/>
        </w:rPr>
        <w:t>____</w:t>
      </w:r>
      <w:r>
        <w:rPr>
          <w:rFonts w:hint="eastAsia" w:ascii="宋体" w:hAnsi="宋体" w:eastAsia="宋体" w:cs="宋体"/>
          <w:color w:val="000000"/>
          <w:szCs w:val="24"/>
        </w:rPr>
        <w:t>元、交易价款（全款）</w:t>
      </w:r>
      <w:r>
        <w:rPr>
          <w:rFonts w:ascii="宋体" w:hAnsi="宋体" w:eastAsia="宋体" w:cs="宋体"/>
          <w:color w:val="000000"/>
          <w:szCs w:val="24"/>
        </w:rPr>
        <w:t>____</w:t>
      </w:r>
      <w:r>
        <w:rPr>
          <w:rFonts w:hint="eastAsia" w:ascii="宋体" w:hAnsi="宋体" w:eastAsia="宋体" w:cs="宋体"/>
          <w:color w:val="000000"/>
          <w:szCs w:val="24"/>
        </w:rPr>
        <w:t>元</w:t>
      </w:r>
      <w:bookmarkStart w:id="0" w:name="_GoBack"/>
      <w:bookmarkEnd w:id="0"/>
      <w:r>
        <w:rPr>
          <w:rFonts w:hint="eastAsia" w:ascii="宋体" w:hAnsi="宋体" w:eastAsia="宋体" w:cs="宋体"/>
          <w:color w:val="000000"/>
          <w:szCs w:val="24"/>
          <w:lang w:eastAsia="zh-CN"/>
        </w:rPr>
        <w:t>。</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甲方未授权任何员工、第三方收款；付款方未向指定账号付款导致损失的，甲方不承担任何责任。</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发票</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本合同中约定的价款或交易金额为含税金额，甲方应向乙方提供正规足额增值税专用发票。</w:t>
      </w:r>
      <w:r>
        <w:rPr>
          <w:rFonts w:hint="eastAsia" w:ascii="宋体" w:hAnsi="宋体" w:eastAsia="宋体" w:cs="宋体"/>
          <w:color w:val="000000"/>
          <w:szCs w:val="24"/>
        </w:rPr>
        <w:t>其中交易服务费发票由企交中心开具。</w:t>
      </w:r>
      <w:r>
        <w:rPr>
          <w:rFonts w:ascii="宋体" w:hAnsi="宋体" w:eastAsia="宋体" w:cs="宋体"/>
          <w:color w:val="000000"/>
          <w:szCs w:val="24"/>
        </w:rPr>
        <w:t>发票信息要求如下：</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合同变更与解除</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在本合同约定的车位使用权转让期间，任何一方均不得提前解除本合同，否则应承担违约责任。</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违约责任</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任何一方有其他违反本合同情形的，应赔偿守约方全部损失。本合同中的全部损失包括但不限于对守约方所造成的直接损失、可得利益损失、守约方支付给第三方的赔偿费用/违约金/罚款、调查取证费用/公证费/鉴定费用、诉讼仲裁费用、保全费用、律师费用、维权费用以及其他合理费用。</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其他约定</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不可抗力</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不可抗力的后果：</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（1）如果发生不可抗力事件，影响一方履行其在本合同项下的义务，则在不可抗力造成的延误期内中止履行，而不视为违约。</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（2）宣称发生不可抗力的一方应迅速书面通知其他各方，并在其后的十五(15)天内提供证明不可抗力发生及其持续时间的足够证据。</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（3）如果发生不可抗力事件，各方应立即互相协商，以找到公平的解决办法，并且应尽一切合理努力将不可抗力的影响减少到最低限度。</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（4）金钱债务的迟延责任不得因不可抗力而免除。</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（5）迟延履行期间发生的不可抗力不具有免责效力。</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按时履行重要</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除非另有明确规定，就本合同项下各方的每一项义务而言，按时履行均十分重要。</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物业费缴纳：车位的物业管理费自甲乙双方签订本合同之日次月起由乙方向该小区物业公司缴纳。</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乙方应当配合物业公司的管理安排，停车场专用设备设施的维修管护费用由全体车位使用权人承担。甲方或物业管理公司检修、维护管道需借用乙方车位时，乙方应当予以配合。</w:t>
      </w:r>
    </w:p>
    <w:p>
      <w:pPr>
        <w:pStyle w:val="7"/>
        <w:numPr>
          <w:ilvl w:val="1"/>
          <w:numId w:val="1"/>
        </w:numPr>
        <w:spacing w:before="0" w:beforeAutospacing="0" w:after="0" w:afterAutospacing="0" w:line="360" w:lineRule="auto"/>
        <w:rPr>
          <w:rFonts w:ascii="宋体" w:hAnsi="宋体" w:eastAsia="宋体" w:cs="宋体"/>
          <w:b/>
          <w:bCs/>
          <w:color w:val="000000"/>
          <w:szCs w:val="24"/>
        </w:rPr>
      </w:pPr>
      <w:r>
        <w:rPr>
          <w:rFonts w:hint="eastAsia" w:ascii="宋体" w:hAnsi="宋体" w:eastAsia="宋体" w:cs="宋体"/>
          <w:b/>
          <w:bCs/>
          <w:color w:val="000000"/>
          <w:szCs w:val="24"/>
        </w:rPr>
        <w:t>质量说明：该车位采用公共照明。该车位已经超过质量保修期限，甲方已不负有保修义务或责任。对交付日后发生的导致乙方无法使用车位的建筑安全质量问题，甲乙双方产生争议的，以建筑物所在地质量监督部门出具的书面质量评定意见作为处理争议的依据。</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车位使用约定：</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乙方所受让的该车位仅作为小型机动客车（7座及以下）停泊专用，在使用期限内乙方不得有以下行为：</w:t>
      </w:r>
    </w:p>
    <w:p>
      <w:pPr>
        <w:pStyle w:val="7"/>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（1）将该车位挪作他用；</w:t>
      </w:r>
    </w:p>
    <w:p>
      <w:pPr>
        <w:pStyle w:val="7"/>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（2）擅自改装车位范围内的设施和结构；</w:t>
      </w:r>
    </w:p>
    <w:p>
      <w:pPr>
        <w:pStyle w:val="7"/>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（3）在车位内堆放易燃、易爆、有毒等危险物品以及其他废弃物、杂物；</w:t>
      </w:r>
    </w:p>
    <w:p>
      <w:pPr>
        <w:pStyle w:val="7"/>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w:t>
      </w:r>
      <w:r>
        <w:rPr>
          <w:rFonts w:ascii="宋体" w:hAnsi="宋体" w:eastAsia="宋体" w:cs="宋体"/>
          <w:color w:val="000000"/>
          <w:szCs w:val="24"/>
        </w:rPr>
        <w:t>4</w:t>
      </w:r>
      <w:r>
        <w:rPr>
          <w:rFonts w:hint="eastAsia" w:ascii="宋体" w:hAnsi="宋体" w:eastAsia="宋体" w:cs="宋体"/>
          <w:color w:val="000000"/>
          <w:szCs w:val="24"/>
        </w:rPr>
        <w:t>）其他违反物业管理规定的行为。</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甲方向乙方移交该车位后，乙方应合理使用并维护该停车设施。如因乙方过错致使停车设施损坏或致其他侵权行为，乙方应独立承担赔偿责任。</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乙方使用该停车位，应当服从和遵守小区物业管理公司的统一管理，并交</w:t>
      </w:r>
    </w:p>
    <w:p>
      <w:pPr>
        <w:pStyle w:val="7"/>
        <w:numPr>
          <w:ilvl w:val="2"/>
          <w:numId w:val="1"/>
        </w:numPr>
        <w:spacing w:before="0" w:beforeAutospacing="0" w:after="0" w:afterAutospacing="0" w:line="360" w:lineRule="auto"/>
        <w:rPr>
          <w:rFonts w:ascii="宋体" w:hAnsi="宋体" w:eastAsia="宋体" w:cs="宋体"/>
          <w:color w:val="000000"/>
          <w:szCs w:val="24"/>
        </w:rPr>
      </w:pPr>
      <w:r>
        <w:rPr>
          <w:rFonts w:hint="eastAsia" w:ascii="宋体" w:hAnsi="宋体" w:eastAsia="宋体" w:cs="宋体"/>
          <w:color w:val="000000"/>
          <w:szCs w:val="24"/>
        </w:rPr>
        <w:t>该车位若遇国家征收、征用、拆迁或不可遇见的自然灾害而灭失，甲方不承担任何经济补偿。</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合同送达方式</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为更好的履行本合同，</w:t>
      </w:r>
      <w:r>
        <w:rPr>
          <w:rFonts w:hint="eastAsia" w:ascii="宋体" w:hAnsi="宋体" w:eastAsia="宋体" w:cs="宋体"/>
          <w:color w:val="000000"/>
          <w:szCs w:val="24"/>
        </w:rPr>
        <w:t>乙方</w:t>
      </w:r>
      <w:r>
        <w:rPr>
          <w:rFonts w:ascii="宋体" w:hAnsi="宋体" w:eastAsia="宋体" w:cs="宋体"/>
          <w:color w:val="000000"/>
          <w:szCs w:val="24"/>
        </w:rPr>
        <w:t>提供如下通知方式：</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联系人：</w:t>
      </w:r>
      <w:r>
        <w:rPr>
          <w:rFonts w:ascii="宋体" w:hAnsi="宋体" w:eastAsia="宋体" w:cs="宋体"/>
          <w:color w:val="000000"/>
          <w:szCs w:val="24"/>
          <w:u w:val="single"/>
        </w:rPr>
        <w:t>  </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地址：</w:t>
      </w:r>
      <w:r>
        <w:rPr>
          <w:rFonts w:ascii="宋体" w:hAnsi="宋体" w:eastAsia="宋体" w:cs="宋体"/>
          <w:color w:val="000000"/>
          <w:szCs w:val="24"/>
          <w:u w:val="single"/>
        </w:rPr>
        <w:t>  </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手机：</w:t>
      </w:r>
      <w:r>
        <w:rPr>
          <w:rFonts w:ascii="宋体" w:hAnsi="宋体" w:eastAsia="宋体" w:cs="宋体"/>
          <w:color w:val="000000"/>
          <w:szCs w:val="24"/>
          <w:u w:val="single"/>
        </w:rPr>
        <w:t>  </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双方应以书面快递方式向对方上述地址发送相关通知。接收通知方拒收、无人接收或未查阅的，不影响通知送达的有效性。</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上述地址同时作为有效司法送达地址。</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一方变更接收通知方式的，应以书面形式向对方确认变更，否则视为未变更。</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争议解决</w:t>
      </w:r>
    </w:p>
    <w:p>
      <w:pPr>
        <w:pStyle w:val="7"/>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因本合同以及本合同项下订单/附件/补充协议等（如有）引起或有关的任何争议，由合同各方协商解决，也可由有关部门调解。协商或调解不成的，应向</w:t>
      </w:r>
      <w:r>
        <w:rPr>
          <w:rFonts w:hint="eastAsia" w:ascii="宋体" w:hAnsi="宋体" w:eastAsia="宋体" w:cs="宋体"/>
          <w:color w:val="000000"/>
          <w:szCs w:val="24"/>
          <w:u w:val="single"/>
        </w:rPr>
        <w:t>甲方所在地杭州市上城区</w:t>
      </w:r>
      <w:r>
        <w:rPr>
          <w:rFonts w:ascii="宋体" w:hAnsi="宋体" w:eastAsia="宋体" w:cs="宋体"/>
          <w:color w:val="000000"/>
          <w:szCs w:val="24"/>
        </w:rPr>
        <w:t>有管辖权的人民法院起诉。</w:t>
      </w:r>
    </w:p>
    <w:p>
      <w:pPr>
        <w:pStyle w:val="3"/>
        <w:numPr>
          <w:ilvl w:val="0"/>
          <w:numId w:val="1"/>
        </w:numPr>
        <w:spacing w:before="0" w:after="0" w:line="360" w:lineRule="auto"/>
        <w:rPr>
          <w:rFonts w:ascii="宋体" w:hAnsi="宋体" w:eastAsia="宋体" w:cs="宋体"/>
          <w:sz w:val="24"/>
          <w:szCs w:val="24"/>
        </w:rPr>
      </w:pPr>
      <w:r>
        <w:rPr>
          <w:rFonts w:ascii="宋体" w:hAnsi="宋体" w:eastAsia="宋体" w:cs="宋体"/>
          <w:sz w:val="24"/>
          <w:szCs w:val="24"/>
        </w:rPr>
        <w:t>附则</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本合同一式</w:t>
      </w:r>
      <w:r>
        <w:rPr>
          <w:rFonts w:hint="eastAsia" w:ascii="宋体" w:hAnsi="宋体" w:eastAsia="宋体" w:cs="宋体"/>
          <w:color w:val="000000"/>
          <w:szCs w:val="24"/>
          <w:lang w:eastAsia="zh-CN"/>
        </w:rPr>
        <w:t>伍</w:t>
      </w:r>
      <w:r>
        <w:rPr>
          <w:rFonts w:ascii="宋体" w:hAnsi="宋体" w:eastAsia="宋体" w:cs="宋体"/>
          <w:color w:val="000000"/>
          <w:szCs w:val="24"/>
        </w:rPr>
        <w:t>份，</w:t>
      </w:r>
      <w:r>
        <w:rPr>
          <w:rFonts w:hint="eastAsia" w:ascii="宋体" w:hAnsi="宋体" w:eastAsia="宋体" w:cs="宋体"/>
          <w:color w:val="000000"/>
          <w:szCs w:val="24"/>
          <w:lang w:eastAsia="zh-CN"/>
        </w:rPr>
        <w:t>甲方</w:t>
      </w:r>
      <w:r>
        <w:rPr>
          <w:rFonts w:ascii="宋体" w:hAnsi="宋体" w:eastAsia="宋体" w:cs="宋体"/>
          <w:color w:val="000000"/>
          <w:szCs w:val="24"/>
        </w:rPr>
        <w:t>执</w:t>
      </w:r>
      <w:r>
        <w:rPr>
          <w:rFonts w:hint="eastAsia" w:ascii="宋体" w:hAnsi="宋体" w:eastAsia="宋体" w:cs="宋体"/>
          <w:color w:val="000000"/>
          <w:szCs w:val="24"/>
          <w:lang w:eastAsia="zh-CN"/>
        </w:rPr>
        <w:t>肆</w:t>
      </w:r>
      <w:r>
        <w:rPr>
          <w:rFonts w:ascii="宋体" w:hAnsi="宋体" w:eastAsia="宋体" w:cs="宋体"/>
          <w:color w:val="000000"/>
          <w:szCs w:val="24"/>
        </w:rPr>
        <w:t>份</w:t>
      </w:r>
      <w:r>
        <w:rPr>
          <w:rFonts w:hint="eastAsia" w:ascii="宋体" w:hAnsi="宋体" w:eastAsia="宋体" w:cs="宋体"/>
          <w:color w:val="000000"/>
          <w:szCs w:val="24"/>
          <w:lang w:eastAsia="zh-CN"/>
        </w:rPr>
        <w:t>，乙方执壹份</w:t>
      </w:r>
      <w:r>
        <w:rPr>
          <w:rFonts w:ascii="宋体" w:hAnsi="宋体" w:eastAsia="宋体" w:cs="宋体"/>
          <w:color w:val="000000"/>
          <w:szCs w:val="24"/>
        </w:rPr>
        <w:t>。各份合同文本具有同等法律效力。</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本合同未尽事宜，双方应另行协商并签订补充协议。</w:t>
      </w:r>
    </w:p>
    <w:p>
      <w:pPr>
        <w:pStyle w:val="7"/>
        <w:numPr>
          <w:ilvl w:val="1"/>
          <w:numId w:val="1"/>
        </w:numPr>
        <w:spacing w:before="0" w:beforeAutospacing="0" w:after="0" w:afterAutospacing="0" w:line="360" w:lineRule="auto"/>
        <w:rPr>
          <w:rFonts w:ascii="宋体" w:hAnsi="宋体" w:eastAsia="宋体" w:cs="宋体"/>
          <w:color w:val="000000"/>
          <w:szCs w:val="24"/>
        </w:rPr>
      </w:pPr>
      <w:r>
        <w:rPr>
          <w:rFonts w:ascii="宋体" w:hAnsi="宋体" w:eastAsia="宋体" w:cs="宋体"/>
          <w:color w:val="000000"/>
          <w:szCs w:val="24"/>
        </w:rPr>
        <w:t>本合同经各方签名或盖章后生效。</w:t>
      </w:r>
    </w:p>
    <w:p>
      <w:pPr>
        <w:pStyle w:val="7"/>
        <w:spacing w:before="0" w:beforeAutospacing="0" w:after="0" w:afterAutospacing="0" w:line="360" w:lineRule="auto"/>
        <w:jc w:val="center"/>
        <w:rPr>
          <w:rFonts w:ascii="宋体" w:hAnsi="宋体" w:eastAsia="宋体" w:cs="宋体"/>
          <w:b/>
          <w:bCs/>
          <w:color w:val="000000"/>
          <w:szCs w:val="24"/>
        </w:rPr>
      </w:pPr>
      <w:r>
        <w:rPr>
          <w:rFonts w:ascii="宋体" w:hAnsi="宋体" w:eastAsia="宋体" w:cs="宋体"/>
          <w:b/>
          <w:bCs/>
          <w:color w:val="000000"/>
          <w:szCs w:val="24"/>
        </w:rPr>
        <w:t>（以下无合同正文）</w:t>
      </w:r>
    </w:p>
    <w:p>
      <w:pPr>
        <w:pStyle w:val="7"/>
        <w:spacing w:before="0" w:beforeAutospacing="0" w:after="0" w:afterAutospacing="0" w:line="360" w:lineRule="auto"/>
        <w:rPr>
          <w:rFonts w:ascii="宋体" w:hAnsi="宋体" w:eastAsia="宋体" w:cs="宋体"/>
          <w:b/>
          <w:color w:val="000000"/>
          <w:szCs w:val="24"/>
        </w:rPr>
      </w:pP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甲方（盖章）：杭州新州建设发展有限公司</w:t>
      </w:r>
      <w:r>
        <w:rPr>
          <w:rFonts w:ascii="宋体" w:hAnsi="宋体" w:eastAsia="宋体" w:cs="宋体"/>
          <w:szCs w:val="24"/>
        </w:rPr>
        <w:t xml:space="preserve">   </w:t>
      </w:r>
      <w:r>
        <w:rPr>
          <w:rFonts w:hint="eastAsia" w:ascii="宋体" w:hAnsi="宋体" w:eastAsia="宋体" w:cs="宋体"/>
          <w:szCs w:val="24"/>
        </w:rPr>
        <w:t>（自然人）乙方（签字）：</w:t>
      </w:r>
    </w:p>
    <w:p>
      <w:pPr>
        <w:adjustRightInd w:val="0"/>
        <w:snapToGrid w:val="0"/>
        <w:spacing w:line="360" w:lineRule="auto"/>
        <w:ind w:left="7080" w:hanging="7080" w:hangingChars="2950"/>
        <w:rPr>
          <w:rFonts w:ascii="宋体" w:hAnsi="宋体" w:eastAsia="宋体" w:cs="宋体"/>
          <w:szCs w:val="24"/>
        </w:rPr>
      </w:pPr>
      <w:r>
        <w:rPr>
          <w:rFonts w:ascii="宋体" w:hAnsi="宋体" w:eastAsia="宋体" w:cs="宋体"/>
          <w:szCs w:val="24"/>
        </w:rPr>
        <w:t xml:space="preserve">                                         </w:t>
      </w:r>
      <w:r>
        <w:rPr>
          <w:rFonts w:hint="eastAsia" w:ascii="宋体" w:hAnsi="宋体" w:eastAsia="宋体" w:cs="宋体"/>
          <w:szCs w:val="24"/>
        </w:rPr>
        <w:t>（法人）</w:t>
      </w:r>
      <w:r>
        <w:rPr>
          <w:rFonts w:ascii="宋体" w:hAnsi="宋体" w:eastAsia="宋体" w:cs="宋体"/>
          <w:szCs w:val="24"/>
        </w:rPr>
        <w:t>乙方（盖章）：</w:t>
      </w:r>
    </w:p>
    <w:p>
      <w:pPr>
        <w:adjustRightInd w:val="0"/>
        <w:snapToGrid w:val="0"/>
        <w:spacing w:line="360" w:lineRule="auto"/>
        <w:rPr>
          <w:rFonts w:ascii="宋体" w:hAnsi="宋体" w:eastAsia="宋体" w:cs="宋体"/>
          <w:szCs w:val="24"/>
        </w:rPr>
      </w:pPr>
      <w:r>
        <w:rPr>
          <w:rFonts w:hint="eastAsia" w:ascii="宋体" w:hAnsi="宋体" w:eastAsia="宋体" w:cs="宋体"/>
          <w:szCs w:val="24"/>
        </w:rPr>
        <w:t>法定代表人（签名）：</w:t>
      </w:r>
      <w:r>
        <w:rPr>
          <w:rFonts w:ascii="宋体" w:hAnsi="宋体" w:eastAsia="宋体" w:cs="宋体"/>
          <w:szCs w:val="24"/>
        </w:rPr>
        <w:t xml:space="preserve">                      </w:t>
      </w:r>
      <w:r>
        <w:rPr>
          <w:rFonts w:hint="eastAsia" w:ascii="宋体" w:hAnsi="宋体" w:eastAsia="宋体" w:cs="宋体"/>
          <w:szCs w:val="24"/>
        </w:rPr>
        <w:t>法定代表人（签名）：</w:t>
      </w:r>
    </w:p>
    <w:p>
      <w:pPr>
        <w:adjustRightInd w:val="0"/>
        <w:snapToGrid w:val="0"/>
        <w:spacing w:line="360" w:lineRule="auto"/>
        <w:rPr>
          <w:rFonts w:ascii="宋体" w:hAnsi="宋体" w:eastAsia="宋体" w:cs="宋体"/>
          <w:szCs w:val="24"/>
        </w:rPr>
      </w:pPr>
      <w:r>
        <w:rPr>
          <w:rFonts w:hint="eastAsia" w:ascii="宋体" w:hAnsi="宋体" w:eastAsia="宋体" w:cs="宋体"/>
          <w:szCs w:val="24"/>
        </w:rPr>
        <w:t>经办人：</w:t>
      </w:r>
      <w:r>
        <w:rPr>
          <w:rFonts w:ascii="宋体" w:hAnsi="宋体" w:eastAsia="宋体" w:cs="宋体"/>
          <w:szCs w:val="24"/>
        </w:rPr>
        <w:t xml:space="preserve">                                  </w:t>
      </w:r>
      <w:r>
        <w:rPr>
          <w:rFonts w:hint="eastAsia" w:ascii="宋体" w:hAnsi="宋体" w:eastAsia="宋体" w:cs="宋体"/>
          <w:szCs w:val="24"/>
        </w:rPr>
        <w:t>经办人：</w:t>
      </w:r>
    </w:p>
    <w:p>
      <w:pPr>
        <w:adjustRightInd w:val="0"/>
        <w:snapToGrid w:val="0"/>
        <w:spacing w:line="360" w:lineRule="auto"/>
        <w:rPr>
          <w:rFonts w:ascii="宋体" w:hAnsi="宋体" w:eastAsia="宋体" w:cs="宋体"/>
          <w:szCs w:val="24"/>
        </w:rPr>
      </w:pPr>
      <w:r>
        <w:rPr>
          <w:rFonts w:hint="eastAsia" w:ascii="宋体" w:hAnsi="宋体" w:eastAsia="宋体" w:cs="宋体"/>
          <w:szCs w:val="24"/>
        </w:rPr>
        <w:t>地址：</w:t>
      </w:r>
      <w:r>
        <w:rPr>
          <w:rFonts w:ascii="宋体" w:hAnsi="宋体" w:eastAsia="宋体" w:cs="宋体"/>
          <w:szCs w:val="24"/>
        </w:rPr>
        <w:t xml:space="preserve">                                    地址：  </w:t>
      </w:r>
    </w:p>
    <w:p>
      <w:pPr>
        <w:adjustRightInd w:val="0"/>
        <w:snapToGrid w:val="0"/>
        <w:spacing w:line="360" w:lineRule="auto"/>
        <w:rPr>
          <w:rFonts w:ascii="宋体" w:hAnsi="宋体" w:eastAsia="宋体" w:cs="宋体"/>
          <w:szCs w:val="24"/>
        </w:rPr>
      </w:pPr>
      <w:r>
        <w:rPr>
          <w:rFonts w:hint="eastAsia" w:ascii="宋体" w:hAnsi="宋体" w:eastAsia="宋体" w:cs="宋体"/>
          <w:szCs w:val="24"/>
        </w:rPr>
        <w:t>联系电话：</w:t>
      </w:r>
      <w:r>
        <w:rPr>
          <w:rFonts w:ascii="宋体" w:hAnsi="宋体" w:eastAsia="宋体" w:cs="宋体"/>
          <w:szCs w:val="24"/>
        </w:rPr>
        <w:t xml:space="preserve">                                </w:t>
      </w:r>
      <w:r>
        <w:rPr>
          <w:rFonts w:hint="eastAsia" w:ascii="宋体" w:hAnsi="宋体" w:eastAsia="宋体" w:cs="宋体"/>
          <w:szCs w:val="24"/>
        </w:rPr>
        <w:t>联系电话：</w:t>
      </w:r>
    </w:p>
    <w:p>
      <w:pPr>
        <w:adjustRightInd w:val="0"/>
        <w:snapToGrid w:val="0"/>
        <w:spacing w:line="360" w:lineRule="auto"/>
        <w:rPr>
          <w:rFonts w:ascii="宋体" w:hAnsi="宋体" w:eastAsia="宋体" w:cs="宋体"/>
          <w:szCs w:val="24"/>
        </w:rPr>
      </w:pPr>
    </w:p>
    <w:p>
      <w:pPr>
        <w:adjustRightInd w:val="0"/>
        <w:snapToGrid w:val="0"/>
        <w:spacing w:line="360" w:lineRule="auto"/>
        <w:jc w:val="right"/>
        <w:rPr>
          <w:rFonts w:ascii="宋体" w:hAnsi="宋体" w:eastAsia="宋体" w:cs="宋体"/>
          <w:szCs w:val="24"/>
        </w:rPr>
      </w:pPr>
      <w:r>
        <w:rPr>
          <w:rFonts w:hint="eastAsia" w:ascii="宋体" w:hAnsi="宋体" w:eastAsia="宋体" w:cs="宋体"/>
          <w:szCs w:val="24"/>
        </w:rPr>
        <w:t>合同签约时间</w:t>
      </w:r>
      <w:r>
        <w:rPr>
          <w:rFonts w:ascii="宋体" w:hAnsi="宋体" w:eastAsia="宋体" w:cs="宋体"/>
          <w:szCs w:val="24"/>
        </w:rPr>
        <w:t xml:space="preserve">:     </w:t>
      </w:r>
      <w:r>
        <w:rPr>
          <w:rFonts w:hint="eastAsia" w:ascii="宋体" w:hAnsi="宋体" w:eastAsia="宋体" w:cs="宋体"/>
          <w:szCs w:val="24"/>
        </w:rPr>
        <w:t>年</w:t>
      </w:r>
      <w:r>
        <w:rPr>
          <w:rFonts w:ascii="宋体" w:hAnsi="宋体" w:eastAsia="宋体" w:cs="宋体"/>
          <w:szCs w:val="24"/>
        </w:rPr>
        <w:t xml:space="preserve">   </w:t>
      </w:r>
      <w:r>
        <w:rPr>
          <w:rFonts w:hint="eastAsia" w:ascii="宋体" w:hAnsi="宋体" w:eastAsia="宋体" w:cs="宋体"/>
          <w:szCs w:val="24"/>
        </w:rPr>
        <w:t>月</w:t>
      </w:r>
      <w:r>
        <w:rPr>
          <w:rFonts w:ascii="宋体" w:hAnsi="宋体" w:eastAsia="宋体" w:cs="宋体"/>
          <w:szCs w:val="24"/>
        </w:rPr>
        <w:t xml:space="preserve">   </w:t>
      </w:r>
      <w:r>
        <w:rPr>
          <w:rFonts w:hint="eastAsia" w:ascii="宋体" w:hAnsi="宋体" w:eastAsia="宋体" w:cs="宋体"/>
          <w:szCs w:val="24"/>
        </w:rPr>
        <w:t>日</w:t>
      </w:r>
    </w:p>
    <w:p>
      <w:pPr>
        <w:pStyle w:val="7"/>
        <w:spacing w:before="0" w:beforeAutospacing="0" w:after="0" w:afterAutospacing="0" w:line="360" w:lineRule="auto"/>
        <w:rPr>
          <w:rFonts w:ascii="宋体" w:hAnsi="宋体" w:eastAsia="宋体" w:cs="宋体"/>
          <w:color w:val="000000"/>
          <w:szCs w:val="24"/>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fang">
    <w:altName w:val="Cambria"/>
    <w:panose1 w:val="020B0604020202020204"/>
    <w:charset w:val="00"/>
    <w:family w:val="roman"/>
    <w:pitch w:val="default"/>
    <w:sig w:usb0="00000000" w:usb1="00000000" w:usb2="00000000" w:usb3="00000000" w:csb0="00000000" w:csb1="00000000"/>
  </w:font>
  <w:font w:name="Msyh">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sz w:val="21"/>
        <w:szCs w:val="21"/>
      </w:rPr>
    </w:pP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PAGE</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ascii="宋体" w:hAnsi="宋体" w:eastAsia="宋体"/>
        <w:sz w:val="21"/>
        <w:szCs w:val="21"/>
      </w:rPr>
      <w:t>页 / 共</w:t>
    </w:r>
    <w:r>
      <w:rPr>
        <w:rFonts w:ascii="宋体" w:hAnsi="宋体" w:eastAsia="宋体"/>
        <w:sz w:val="21"/>
        <w:szCs w:val="21"/>
      </w:rPr>
      <w:fldChar w:fldCharType="begin"/>
    </w:r>
    <w:r>
      <w:rPr>
        <w:rFonts w:ascii="宋体" w:hAnsi="宋体" w:eastAsia="宋体"/>
        <w:sz w:val="21"/>
        <w:szCs w:val="21"/>
      </w:rPr>
      <w:instrText xml:space="preserve">NUMPAGES</w:instrText>
    </w:r>
    <w:r>
      <w:rPr>
        <w:rFonts w:ascii="宋体" w:hAnsi="宋体" w:eastAsia="宋体"/>
        <w:sz w:val="21"/>
        <w:szCs w:val="21"/>
      </w:rPr>
      <w:fldChar w:fldCharType="separate"/>
    </w:r>
    <w:r>
      <w:rPr>
        <w:rFonts w:ascii="宋体" w:hAnsi="宋体" w:eastAsia="宋体"/>
        <w:sz w:val="21"/>
        <w:szCs w:val="21"/>
      </w:rPr>
      <w:t>7</w:t>
    </w:r>
    <w:r>
      <w:rPr>
        <w:rFonts w:ascii="宋体" w:hAnsi="宋体" w:eastAsia="宋体"/>
        <w:sz w:val="21"/>
        <w:szCs w:val="21"/>
      </w:rPr>
      <w:fldChar w:fldCharType="end"/>
    </w:r>
    <w:r>
      <w:rPr>
        <w:rFonts w:ascii="宋体" w:hAnsi="宋体" w:eastAsia="宋体"/>
        <w:sz w:val="21"/>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C2A53"/>
    <w:multiLevelType w:val="multilevel"/>
    <w:tmpl w:val="15AC2A53"/>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MjA0ZmUwZTAwNDZiMWQ3M2UwOGRhNzViYzQ2NjAifQ=="/>
  </w:docVars>
  <w:rsids>
    <w:rsidRoot w:val="006B56D1"/>
    <w:rsid w:val="00043346"/>
    <w:rsid w:val="000A1AED"/>
    <w:rsid w:val="000A3B4D"/>
    <w:rsid w:val="000E0C9A"/>
    <w:rsid w:val="000F52BF"/>
    <w:rsid w:val="00135893"/>
    <w:rsid w:val="00150454"/>
    <w:rsid w:val="00204F7F"/>
    <w:rsid w:val="002133B6"/>
    <w:rsid w:val="002537D1"/>
    <w:rsid w:val="002872E4"/>
    <w:rsid w:val="00290B41"/>
    <w:rsid w:val="00356B6F"/>
    <w:rsid w:val="00366C55"/>
    <w:rsid w:val="00387A07"/>
    <w:rsid w:val="003F04EF"/>
    <w:rsid w:val="004C19B7"/>
    <w:rsid w:val="004D0B28"/>
    <w:rsid w:val="0059292D"/>
    <w:rsid w:val="006425B5"/>
    <w:rsid w:val="006445E8"/>
    <w:rsid w:val="00645954"/>
    <w:rsid w:val="00646D50"/>
    <w:rsid w:val="0064786E"/>
    <w:rsid w:val="006B56D1"/>
    <w:rsid w:val="006E5BBE"/>
    <w:rsid w:val="0070424E"/>
    <w:rsid w:val="00774A12"/>
    <w:rsid w:val="007C77A6"/>
    <w:rsid w:val="0081039E"/>
    <w:rsid w:val="00847FEC"/>
    <w:rsid w:val="008A1284"/>
    <w:rsid w:val="008C4657"/>
    <w:rsid w:val="008F59A5"/>
    <w:rsid w:val="00922473"/>
    <w:rsid w:val="009267F4"/>
    <w:rsid w:val="00995F1A"/>
    <w:rsid w:val="009C6B54"/>
    <w:rsid w:val="009D4592"/>
    <w:rsid w:val="00A04E16"/>
    <w:rsid w:val="00A47A13"/>
    <w:rsid w:val="00AF03AA"/>
    <w:rsid w:val="00B35586"/>
    <w:rsid w:val="00B36355"/>
    <w:rsid w:val="00BA1757"/>
    <w:rsid w:val="00BC6F05"/>
    <w:rsid w:val="00C10237"/>
    <w:rsid w:val="00C32042"/>
    <w:rsid w:val="00D64D06"/>
    <w:rsid w:val="00DA13AC"/>
    <w:rsid w:val="00DB0CF6"/>
    <w:rsid w:val="00DC0198"/>
    <w:rsid w:val="00E0043C"/>
    <w:rsid w:val="00E15DA5"/>
    <w:rsid w:val="00E3116E"/>
    <w:rsid w:val="00E426EB"/>
    <w:rsid w:val="00E877F9"/>
    <w:rsid w:val="00EB23AD"/>
    <w:rsid w:val="00EF586B"/>
    <w:rsid w:val="00F10316"/>
    <w:rsid w:val="00F8470C"/>
    <w:rsid w:val="00FC2AAF"/>
    <w:rsid w:val="06857861"/>
    <w:rsid w:val="156C27DA"/>
    <w:rsid w:val="22A6749B"/>
    <w:rsid w:val="339135F6"/>
    <w:rsid w:val="55B47996"/>
    <w:rsid w:val="7E6E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3"/>
    <w:basedOn w:val="1"/>
    <w:next w:val="1"/>
    <w:unhideWhenUsed/>
    <w:qFormat/>
    <w:uiPriority w:val="9"/>
    <w:pPr>
      <w:keepLines/>
      <w:spacing w:before="280" w:after="280"/>
      <w:outlineLvl w:val="2"/>
    </w:pPr>
    <w:rPr>
      <w:b/>
      <w:color w:val="000000"/>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table" w:customStyle="1" w:styleId="10">
    <w:name w:val="Table Normal"/>
    <w:qFormat/>
    <w:uiPriority w:val="59"/>
    <w:tblPr>
      <w:tblCellMar>
        <w:top w:w="0" w:type="dxa"/>
        <w:left w:w="108" w:type="dxa"/>
        <w:bottom w:w="0" w:type="dxa"/>
        <w:right w:w="108" w:type="dxa"/>
      </w:tblCellMar>
    </w:tblPr>
  </w:style>
  <w:style w:type="paragraph" w:customStyle="1" w:styleId="11">
    <w:name w:val="font-fangsong *"/>
    <w:basedOn w:val="1"/>
    <w:qFormat/>
    <w:uiPriority w:val="0"/>
    <w:pPr>
      <w:spacing w:before="100" w:beforeAutospacing="1" w:after="100" w:afterAutospacing="1"/>
    </w:pPr>
    <w:rPr>
      <w:rFonts w:ascii="Simfang" w:hAnsi="Simfang" w:cs="Simfang"/>
    </w:rPr>
  </w:style>
  <w:style w:type="paragraph" w:customStyle="1" w:styleId="12">
    <w:name w:val="font-song *"/>
    <w:basedOn w:val="1"/>
    <w:qFormat/>
    <w:uiPriority w:val="0"/>
    <w:pPr>
      <w:spacing w:before="100" w:beforeAutospacing="1" w:after="100" w:afterAutospacing="1"/>
    </w:pPr>
    <w:rPr>
      <w:rFonts w:ascii="宋体" w:hAnsi="宋体" w:cs="宋体"/>
    </w:rPr>
  </w:style>
  <w:style w:type="paragraph" w:customStyle="1" w:styleId="13">
    <w:name w:val="font-yahei *"/>
    <w:basedOn w:val="1"/>
    <w:qFormat/>
    <w:uiPriority w:val="0"/>
    <w:pPr>
      <w:spacing w:before="100" w:beforeAutospacing="1" w:after="100" w:afterAutospacing="1"/>
    </w:pPr>
    <w:rPr>
      <w:rFonts w:ascii="Msyh" w:hAnsi="Msyh" w:cs="Msyh"/>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框文本 字符"/>
    <w:basedOn w:val="9"/>
    <w:link w:val="4"/>
    <w:semiHidden/>
    <w:qFormat/>
    <w:uiPriority w:val="99"/>
    <w:rPr>
      <w:sz w:val="18"/>
      <w:szCs w:val="18"/>
    </w:rPr>
  </w:style>
  <w:style w:type="paragraph" w:customStyle="1" w:styleId="17">
    <w:name w:val="Revision"/>
    <w:hidden/>
    <w:unhideWhenUsed/>
    <w:qFormat/>
    <w:uiPriority w:val="99"/>
    <w:rPr>
      <w:rFonts w:ascii="Times New Roman" w:hAnsi="Times New Roman" w:cs="Times New Roman" w:eastAsiaTheme="minorEastAsia"/>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1962</Words>
  <Characters>1962</Characters>
  <Lines>178</Lines>
  <Paragraphs>178</Paragraphs>
  <TotalTime>134</TotalTime>
  <ScaleCrop>false</ScaleCrop>
  <LinksUpToDate>false</LinksUpToDate>
  <CharactersWithSpaces>3746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2023-10-16T09:58:00Z</dcterms:created>
  <dc:creator>Administrator</dc:creator>
  <cp:lastModifiedBy>Administrator</cp:lastModifiedBy>
  <dcterms:modified xsi:type="dcterms:W3CDTF">2023-11-08T03:41:10Z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1688E4C0A1854B798F94B6E26F5CB828_12</vt:lpwstr>
  </property>
</Properties>
</file>