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D896F">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C526F0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8067B4F">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cs="Times New Roman" w:asciiTheme="minorEastAsia" w:hAnsiTheme="minorEastAsia" w:eastAsiaTheme="minorEastAsia"/>
          <w:szCs w:val="21"/>
          <w:u w:val="single"/>
          <w:lang w:val="en-US" w:eastAsia="zh-CN"/>
        </w:rPr>
        <w:t>杭州市钱塘区河庄街道云上学府小区部分底商配套用房8年租赁权</w:t>
      </w:r>
      <w:r>
        <w:rPr>
          <w:rFonts w:hint="eastAsia" w:asciiTheme="minorEastAsia" w:hAnsiTheme="minorEastAsia" w:eastAsiaTheme="minorEastAsia"/>
          <w:szCs w:val="21"/>
        </w:rPr>
        <w:t>，现做如下承诺：</w:t>
      </w:r>
    </w:p>
    <w:p w14:paraId="11281DFE">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14:paraId="7BCBBB7D">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4836977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同意在被确定为承租方之日起3个工作日内携带报名时上传的主体资格证明等相关文件原件至杭交所完成现场确认并签署《成交通知书》、《房屋租赁合同》，并在《成交通知书》、《房屋租赁合同》签署之日起5个工作日内向杭交所指定账户一次性支付交易服务费、履约保证金和首期租金等交易资金（《房屋租赁合同》签署当日，承租方交纳的交易保证金依次冲抵交易服务费、履约保证金和首期租金）。</w:t>
      </w:r>
    </w:p>
    <w:p w14:paraId="37135A47">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4、若我方成为承租方，我方已知悉并同意：同意杭交所在经出租方申请之日起3个工作日内将承租方已交纳的履约保证金和首期租金全部划转至出租方指定账户。</w:t>
      </w:r>
    </w:p>
    <w:p w14:paraId="7C494E13">
      <w:pPr>
        <w:spacing w:line="336" w:lineRule="auto"/>
        <w:ind w:firstLine="420" w:firstLineChars="200"/>
        <w:rPr>
          <w:rFonts w:hint="eastAsia" w:ascii="宋体" w:hAnsi="宋体" w:eastAsia="宋体" w:cs="Times New Roman"/>
          <w:i w:val="0"/>
          <w:iCs w:val="0"/>
          <w:caps w:val="0"/>
          <w:color w:val="000000"/>
          <w:spacing w:val="0"/>
          <w:kern w:val="0"/>
          <w:sz w:val="21"/>
          <w:szCs w:val="21"/>
          <w:highlight w:val="none"/>
          <w:lang w:val="en-US" w:eastAsia="zh-CN" w:bidi="ar-SA"/>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租赁房屋性质属于保障性安居工程配套公建（商铺）用房、权利性质为划拨/其它，限制条件为不可经营用于重餐饮或超实用面积超300平方米的店铺。承租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审批营业执照、批准证等证书或许可证的规定进行经营活动。若由于出租方提供的资料和租赁房屋现状原因导致承租方不能通过相关登记、审批等手续的，出租方不承担任何责任。</w:t>
      </w:r>
    </w:p>
    <w:p w14:paraId="553B81E3">
      <w:pPr>
        <w:spacing w:line="336" w:lineRule="auto"/>
        <w:ind w:firstLine="420" w:firstLineChars="200"/>
        <w:rPr>
          <w:rFonts w:hint="eastAsia" w:ascii="宋体" w:hAnsi="宋体" w:eastAsia="宋体" w:cs="Times New Roman"/>
          <w:i w:val="0"/>
          <w:iCs w:val="0"/>
          <w:caps w:val="0"/>
          <w:color w:val="000000"/>
          <w:spacing w:val="0"/>
          <w:kern w:val="0"/>
          <w:sz w:val="21"/>
          <w:szCs w:val="21"/>
          <w:highlight w:val="none"/>
          <w:lang w:val="en-US" w:eastAsia="zh-CN" w:bidi="ar-SA"/>
        </w:rPr>
      </w:pPr>
      <w:r>
        <w:rPr>
          <w:rFonts w:hint="eastAsia" w:ascii="宋体" w:hAnsi="宋体" w:cs="Times New Roman"/>
          <w:i w:val="0"/>
          <w:iCs w:val="0"/>
          <w:caps w:val="0"/>
          <w:color w:val="000000"/>
          <w:spacing w:val="0"/>
          <w:kern w:val="0"/>
          <w:sz w:val="21"/>
          <w:szCs w:val="21"/>
          <w:highlight w:val="none"/>
          <w:lang w:val="en-US" w:eastAsia="zh-CN" w:bidi="ar-SA"/>
        </w:rPr>
        <w:t>6</w:t>
      </w:r>
      <w:r>
        <w:rPr>
          <w:rFonts w:hint="eastAsia" w:ascii="宋体" w:hAnsi="宋体" w:eastAsia="宋体" w:cs="Times New Roman"/>
          <w:i w:val="0"/>
          <w:iCs w:val="0"/>
          <w:caps w:val="0"/>
          <w:color w:val="000000"/>
          <w:spacing w:val="0"/>
          <w:kern w:val="0"/>
          <w:sz w:val="21"/>
          <w:szCs w:val="21"/>
          <w:highlight w:val="none"/>
          <w:lang w:val="en-US" w:eastAsia="zh-CN" w:bidi="ar-SA"/>
        </w:rPr>
        <w:t>、承承租方已知悉并承诺：出租方对于租赁业态的要求仅系按照整体经营目标设定，不构成出租方对于满足该业态的任何实质或预期承诺。承租方应充分知悉该租赁房屋的权属情况。承租方承诺不因房屋权属问题向出租方主张任何权利；承租方须在承租前自行对租赁房屋进行全面了解，并对营业所需的各项审批条件和规定进行充分自核。承租方将自行向政府部门或专业机构咨询工商、住建、安全、消防、环保、教育局审批、改造装修等证照审批、办理事宜。独自承担不能通过消防设计审查，及不能获得营业开设审批或后续因政策变化导致无法继续开业的风险。出租方对消防审查和证照审批给予支持和配合。承租方参与承租的行为将被认为已作充分的预判和决策，无论因何种原因导致不能获得营业开设审批(包括房屋规划用途和房屋既有结构、设计、消防验收等因素在内)或后续因为政策变化导致无法继续开设的各项经营风险，承租方承诺独立承担，出租方不对无法履行、投入成本、装修损失等承担任何形式的赔偿或补偿责任。</w:t>
      </w:r>
    </w:p>
    <w:p w14:paraId="6C600F1D">
      <w:pPr>
        <w:spacing w:line="336" w:lineRule="auto"/>
        <w:ind w:firstLine="420" w:firstLineChars="200"/>
        <w:rPr>
          <w:rFonts w:hint="eastAsia" w:ascii="宋体" w:hAnsi="宋体" w:eastAsia="宋体" w:cs="Times New Roman"/>
          <w:i w:val="0"/>
          <w:iCs w:val="0"/>
          <w:caps w:val="0"/>
          <w:color w:val="000000"/>
          <w:spacing w:val="0"/>
          <w:kern w:val="0"/>
          <w:sz w:val="21"/>
          <w:szCs w:val="21"/>
          <w:highlight w:val="none"/>
          <w:lang w:val="en-US" w:eastAsia="zh-CN" w:bidi="ar-SA"/>
        </w:rPr>
      </w:pPr>
      <w:r>
        <w:rPr>
          <w:rFonts w:hint="eastAsia" w:ascii="宋体" w:hAnsi="宋体" w:cs="Times New Roman"/>
          <w:i w:val="0"/>
          <w:iCs w:val="0"/>
          <w:caps w:val="0"/>
          <w:color w:val="000000"/>
          <w:spacing w:val="0"/>
          <w:kern w:val="0"/>
          <w:sz w:val="21"/>
          <w:szCs w:val="21"/>
          <w:highlight w:val="none"/>
          <w:lang w:val="en-US" w:eastAsia="zh-CN" w:bidi="ar-SA"/>
        </w:rPr>
        <w:t>7</w:t>
      </w:r>
      <w:r>
        <w:rPr>
          <w:rFonts w:hint="eastAsia" w:ascii="宋体" w:hAnsi="宋体" w:eastAsia="宋体" w:cs="Times New Roman"/>
          <w:i w:val="0"/>
          <w:iCs w:val="0"/>
          <w:caps w:val="0"/>
          <w:color w:val="000000"/>
          <w:spacing w:val="0"/>
          <w:kern w:val="0"/>
          <w:sz w:val="21"/>
          <w:szCs w:val="21"/>
          <w:highlight w:val="none"/>
          <w:lang w:val="en-US" w:eastAsia="zh-CN" w:bidi="ar-SA"/>
        </w:rPr>
        <w:t>、若我方成为承租方，我方已知悉并同意：未经出租方书面同意，承租方不得擅自将房屋抵押、转租、转让、转借他人或调换使用，不得擅自敲墙、打通或改变房屋现有结构，否则出租方有权立即终止房屋租赁合同并收回房屋且没收履约保证金，由此造成的损失均由承租方自行承担。</w:t>
      </w:r>
    </w:p>
    <w:p w14:paraId="2555496C">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租赁房屋的原租赁合同已于2025年7月4日解除。目前部分房屋由原承租的商户占用经营，涉及26处房屋，面积合计约3022.77平方米。承租商户情况随时会有变化，具体以本次租赁房屋交付当日现场情况为准。自本次房屋实际交付日起，承租方需无条件接收上述商户，具体协议内容由承租方与商户协商确定。本次房屋整体出租的相关安全维稳及消防整改责任、合规经营责任由承租方承担。</w:t>
      </w:r>
    </w:p>
    <w:p w14:paraId="44E04FE4">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出租方享有向2025年7月4日起至本次租赁房屋实际交付日期间占用部分房屋的商户主张房屋占用费的债权，该债权一并转让给承租方。占用费按租赁房屋交付当日实际占用面积和本次成交价格计收，扣除项目自2025年7月4日产生的物业费后，在租赁合同签署之日起5个工作日内支付至出租方指定帐户。</w:t>
      </w:r>
    </w:p>
    <w:p w14:paraId="37C6D9CB">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9、若我方成为承租方，我方已知悉并同意：</w:t>
      </w:r>
      <w:r>
        <w:rPr>
          <w:rFonts w:hint="default" w:ascii="宋体" w:hAnsi="宋体" w:eastAsia="宋体" w:cs="Times New Roman"/>
          <w:b w:val="0"/>
          <w:bCs w:val="0"/>
          <w:color w:val="000000"/>
          <w:kern w:val="0"/>
          <w:sz w:val="21"/>
          <w:szCs w:val="21"/>
          <w:highlight w:val="none"/>
        </w:rPr>
        <w:t>房屋出租时以现状交接，承租方对房屋的内外建筑结构、房屋质量、装饰装修、附属设施设备、围墙边界、周边环境、道路交通、区域规划及相邻关系等现状均已作了充分的了解，并无异议。此次招标为带商户招标，承租方需无条件接收该项目现有承租商户。承租方已认真充分踏勘、了解该房屋现状、实际使用情况、设施及房屋环境等现状信息，对有关经营风险也已作出应有的充分预判和决策，且愿意接受《房屋租赁合同》的全部条款约束，承诺履行有关承租方义务，并承担风险和责任，并已就该事项向杭州市产权交易所提交加盖街道公章的承诺函。</w:t>
      </w:r>
      <w:bookmarkStart w:id="0" w:name="_GoBack"/>
      <w:bookmarkEnd w:id="0"/>
    </w:p>
    <w:p w14:paraId="7DC6DC9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本次租赁权公开交易出租方与承租方的权利和义务以出租方提供的租赁合同（样本）为准。</w:t>
      </w:r>
    </w:p>
    <w:p w14:paraId="2107C74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我方同意交纳首年一个月租金计的交易服务费。</w:t>
      </w:r>
    </w:p>
    <w:p w14:paraId="092D923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14:paraId="426D278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14:paraId="698D13C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5D1EDE0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（3）在被确定为承租方后未按约定签署租赁合同的或未按约定支付交易服务费、履约保证金和首期租金的；</w:t>
      </w:r>
    </w:p>
    <w:p w14:paraId="42C4835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BDD4DF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4B3D7FA">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0BD24D5B">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D447EB9"/>
    <w:rsid w:val="0ED418D7"/>
    <w:rsid w:val="0FEC78F6"/>
    <w:rsid w:val="117612B0"/>
    <w:rsid w:val="13B849C4"/>
    <w:rsid w:val="14C2507C"/>
    <w:rsid w:val="15005E64"/>
    <w:rsid w:val="16BD1BA6"/>
    <w:rsid w:val="174D738C"/>
    <w:rsid w:val="19B122C7"/>
    <w:rsid w:val="19B324A8"/>
    <w:rsid w:val="19CF393C"/>
    <w:rsid w:val="1B13286B"/>
    <w:rsid w:val="1BBB70AD"/>
    <w:rsid w:val="1BF1544B"/>
    <w:rsid w:val="1E14735D"/>
    <w:rsid w:val="1E844E0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DE64B98"/>
    <w:rsid w:val="2E6953D9"/>
    <w:rsid w:val="2F5C0CFD"/>
    <w:rsid w:val="305B6E04"/>
    <w:rsid w:val="332613DB"/>
    <w:rsid w:val="3480309A"/>
    <w:rsid w:val="35202E1B"/>
    <w:rsid w:val="382052E5"/>
    <w:rsid w:val="3AD83A40"/>
    <w:rsid w:val="3C2C4C6F"/>
    <w:rsid w:val="3C5A318A"/>
    <w:rsid w:val="3C940D63"/>
    <w:rsid w:val="3D4E2474"/>
    <w:rsid w:val="3EBF19DA"/>
    <w:rsid w:val="3F403481"/>
    <w:rsid w:val="414F3988"/>
    <w:rsid w:val="4510202A"/>
    <w:rsid w:val="457753E3"/>
    <w:rsid w:val="45F94112"/>
    <w:rsid w:val="494F753A"/>
    <w:rsid w:val="4AFF3DA7"/>
    <w:rsid w:val="4CC66179"/>
    <w:rsid w:val="4E0013D2"/>
    <w:rsid w:val="51317EBA"/>
    <w:rsid w:val="52C93621"/>
    <w:rsid w:val="54E742B4"/>
    <w:rsid w:val="552349BA"/>
    <w:rsid w:val="55F6694A"/>
    <w:rsid w:val="563F5F26"/>
    <w:rsid w:val="5687200B"/>
    <w:rsid w:val="56EE2F1F"/>
    <w:rsid w:val="584668FF"/>
    <w:rsid w:val="590122F3"/>
    <w:rsid w:val="5A0A51C8"/>
    <w:rsid w:val="5A4260F0"/>
    <w:rsid w:val="5DB959AE"/>
    <w:rsid w:val="5E0F1804"/>
    <w:rsid w:val="605F317E"/>
    <w:rsid w:val="606A72C7"/>
    <w:rsid w:val="633A51EB"/>
    <w:rsid w:val="64AA3972"/>
    <w:rsid w:val="657C12B1"/>
    <w:rsid w:val="66AB1603"/>
    <w:rsid w:val="66F30663"/>
    <w:rsid w:val="68026233"/>
    <w:rsid w:val="6804343D"/>
    <w:rsid w:val="6A2F474B"/>
    <w:rsid w:val="6A8572EB"/>
    <w:rsid w:val="6D1B0EA5"/>
    <w:rsid w:val="6D511A93"/>
    <w:rsid w:val="6F3E2F3A"/>
    <w:rsid w:val="6FA55374"/>
    <w:rsid w:val="7011570E"/>
    <w:rsid w:val="71711121"/>
    <w:rsid w:val="71814B45"/>
    <w:rsid w:val="71933AE8"/>
    <w:rsid w:val="736C7394"/>
    <w:rsid w:val="73B45BA4"/>
    <w:rsid w:val="78A15C46"/>
    <w:rsid w:val="7BEE63F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qFormat/>
    <w:uiPriority w:val="0"/>
    <w:pPr>
      <w:wordWrap w:val="0"/>
      <w:ind w:left="850"/>
      <w:jc w:val="both"/>
    </w:pPr>
    <w:rPr>
      <w:rFonts w:ascii="Calibri" w:hAnsi="Calibri"/>
      <w:sz w:val="21"/>
      <w:szCs w:val="22"/>
      <w:lang w:val="en-US" w:eastAsia="zh-CN" w:bidi="ar-SA"/>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244</Words>
  <Characters>1394</Characters>
  <Lines>11</Lines>
  <Paragraphs>3</Paragraphs>
  <TotalTime>3</TotalTime>
  <ScaleCrop>false</ScaleCrop>
  <LinksUpToDate>false</LinksUpToDate>
  <CharactersWithSpaces>1635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YJD</cp:lastModifiedBy>
  <cp:lastPrinted>2021-08-03T03:13:00Z</cp:lastPrinted>
  <dcterms:modified xsi:type="dcterms:W3CDTF">2026-05-14T01:02:21Z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7DFB6F77F7A2491E99123FC5F42C5B2B</vt:lpwstr>
  </property>
</Properties>
</file>