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3BD8">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2D9FB1EA">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CF2BC3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14:paraId="6D10FC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我方拟承租杭州市拱墅区建国北路286号12幢1楼部分和2-5楼房屋</w:t>
      </w:r>
      <w:r>
        <w:rPr>
          <w:rFonts w:hint="default" w:ascii="宋体" w:hAnsi="宋体" w:eastAsia="宋体"/>
          <w:sz w:val="21"/>
          <w:szCs w:val="21"/>
          <w:highlight w:val="none"/>
          <w:lang w:val="en-US" w:eastAsia="zh-CN"/>
        </w:rPr>
        <w:t>5年租赁权</w:t>
      </w:r>
      <w:r>
        <w:rPr>
          <w:rFonts w:hint="eastAsia" w:ascii="宋体" w:hAnsi="宋体" w:eastAsia="宋体"/>
          <w:sz w:val="21"/>
          <w:szCs w:val="21"/>
          <w:highlight w:val="none"/>
        </w:rPr>
        <w:t>项目，现做如下承诺：</w:t>
      </w:r>
    </w:p>
    <w:p w14:paraId="286643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1、我方已认真阅读、知悉并自愿遵守</w:t>
      </w:r>
      <w:r>
        <w:rPr>
          <w:rFonts w:hint="eastAsia" w:ascii="宋体" w:hAnsi="宋体" w:eastAsia="宋体"/>
          <w:sz w:val="21"/>
          <w:szCs w:val="21"/>
          <w:highlight w:val="none"/>
          <w:lang w:val="en-US" w:eastAsia="zh-CN"/>
        </w:rPr>
        <w:t>杭州产权交易所《房屋出租交易规则》</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在线报价实施办法</w:t>
      </w:r>
      <w:r>
        <w:rPr>
          <w:rFonts w:hint="eastAsia" w:ascii="宋体" w:hAnsi="宋体" w:eastAsia="宋体"/>
          <w:sz w:val="21"/>
          <w:szCs w:val="21"/>
          <w:highlight w:val="none"/>
        </w:rPr>
        <w:t>》和</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在线报价交易须知</w:t>
      </w:r>
      <w:r>
        <w:rPr>
          <w:rFonts w:hint="eastAsia" w:ascii="宋体" w:hAnsi="宋体" w:eastAsia="宋体"/>
          <w:sz w:val="21"/>
          <w:szCs w:val="21"/>
          <w:highlight w:val="none"/>
          <w:lang w:eastAsia="zh-CN"/>
        </w:rPr>
        <w:t>》</w:t>
      </w:r>
      <w:r>
        <w:rPr>
          <w:rFonts w:hint="eastAsia" w:ascii="宋体" w:hAnsi="宋体" w:eastAsia="宋体"/>
          <w:sz w:val="21"/>
          <w:szCs w:val="21"/>
          <w:highlight w:val="none"/>
        </w:rPr>
        <w:t>等文件的规定，同意按照相关规定参加本项目竞价活动。</w:t>
      </w:r>
    </w:p>
    <w:p w14:paraId="5D0C45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2、我方提交承租申请</w:t>
      </w:r>
      <w:r>
        <w:rPr>
          <w:rFonts w:hint="eastAsia" w:ascii="宋体" w:hAnsi="宋体" w:eastAsia="宋体"/>
          <w:sz w:val="21"/>
          <w:szCs w:val="21"/>
          <w:highlight w:val="none"/>
          <w:lang w:val="en-US" w:eastAsia="zh-CN"/>
        </w:rPr>
        <w:t>材料</w:t>
      </w:r>
      <w:r>
        <w:rPr>
          <w:rFonts w:hint="eastAsia" w:ascii="宋体" w:hAnsi="宋体" w:eastAsia="宋体"/>
          <w:sz w:val="21"/>
          <w:szCs w:val="21"/>
          <w:highlight w:val="none"/>
        </w:rPr>
        <w:t>并且交纳交易保证金后，即视为已详细阅读并完全认可本项目所披露内容以及已完成对标的的现场踏勘，表明已完全了解并自愿接受标的的全部现状及瑕疵，并自愿承担一切交易风险。</w:t>
      </w:r>
    </w:p>
    <w:p w14:paraId="5FEE58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、意向承租方须书面承诺：</w:t>
      </w:r>
    </w:p>
    <w:p w14:paraId="4C964208">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（1）同意在被确定为承租方之日起 3 个工作日内携带报名时上传的主体资格证明等相关文件原件至杭交所完成现场确认和签署《房产出租合同》、《物业管理合同》、《消防保卫安全责任书》及相关附件；并在《房产出租合同》、《物业管理合同》签署之日起 3个工作日内向杭交所指定账户一次性支付交易服务费、履约保证金、首期物业租金和首期物业管理费等交易资金（以到账时间为准）；</w:t>
      </w:r>
    </w:p>
    <w:p w14:paraId="1A5B74CE">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（2）同意杭交所在经出租方申请之日起3个工作日内将承租方已交纳的首期物业租金、首期物业管理费和履约保证金全部划转至出租方指定账户。</w:t>
      </w:r>
    </w:p>
    <w:p w14:paraId="27C1ADBC">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14:paraId="36C3A50A">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若承租方需临时改变房屋（土地）使用性质，相关审批及手续由承租方自行办理，由此产生的费用由承租方承担。对于相关部门是否批准，出租方不作任何保证、不承担任何责任，承租方承诺不因此提出索赔。</w:t>
      </w:r>
    </w:p>
    <w:p w14:paraId="3C557C7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 xml:space="preserve">（5）承租方承租该房产后，不得转租。 </w:t>
      </w:r>
    </w:p>
    <w:p w14:paraId="49F05D5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（6）承租方若需成立属地公司经营的，成立的公司须为承租方全资子公司。</w:t>
      </w:r>
    </w:p>
    <w:p w14:paraId="7AC0759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（7）承租方承租该房产后，安全、消防投入改造费用需自行承担，租赁期满经公开招租，承租方未能继续承租的，以上投入的设施物品等均无偿归出租方所有，承租方不得擅自拆除、搬离或处置。</w:t>
      </w:r>
    </w:p>
    <w:p w14:paraId="7B2481CA">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承租方须分别与杭州市实业投资集团有限公司签订《房产出租合同》，与杭实物产发展（杭州）有限公司签订《物业管理合同》。成交总价的82%由杭州市实业投资集团有限公司收取并向受让方出具租赁发票；成交总价的18%由杭实物产发展（杭州）有限公司收取并向受让方出具物业管理类发票。</w:t>
      </w:r>
    </w:p>
    <w:p w14:paraId="56150872">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在租赁期间，承租方负责租赁房屋的防火安全、门前三包，综合治理及安全、保卫等工作，承租方应与出租方签订责任书，执行管理部门规定并服从出租方监督检查。对检查出来的隐患立即进行整改，否则承租方应承担全部责任。</w:t>
      </w:r>
    </w:p>
    <w:p w14:paraId="176F4D12">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（10）在租赁期内，因不可抗力、整体规划、城市规划或市政建设需要拆除、改造导致承租方租赁的因政府决定收回该租赁房屋的，根据国家政府相关条例执行，承租方无经营损失赔偿权。</w:t>
      </w:r>
    </w:p>
    <w:p w14:paraId="545413C3">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（11）如承租方在租赁期限内改变用途，项目不符合划拨工业用地性质的，需向杭州市规划和自然资源局支付增加的土地年收益金由承租方承担。</w:t>
      </w:r>
    </w:p>
    <w:p w14:paraId="16D13B1A">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（12）出租方与承租方的权利义务以《房产出租合同》、《物业管理合同》样本为准。</w:t>
      </w:r>
    </w:p>
    <w:p w14:paraId="22ABE80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3、租赁房屋的交接：</w:t>
      </w:r>
    </w:p>
    <w:p w14:paraId="66BDF4A3">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（1）承租方付清首期物业租金和首期物业管理费、履约保证金和交易服务费后，由出租方负责按约定向承租方交付租赁房屋。具体如下：</w:t>
      </w:r>
    </w:p>
    <w:p w14:paraId="50245E1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①原承租人获得交易标的的，签订《房产出租合同》、《物业管理合同》，并付清首期首期物业租金和首期物业管理费、履约保证金和交易服务费，即视作出租方已完成租赁房屋的交付。</w:t>
      </w:r>
    </w:p>
    <w:p w14:paraId="11ADE9D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②原承租人未获得交易标的的，待原租赁期满，出租方负责清退原承租人后，将租赁房屋全部交付给承租方。承租方应理解出租方在清退原承租人工作方面的复杂性，若原承租人的清退时间或已租部分租赁房屋腾空时间难以确定而导致租赁房屋延迟交付的，不视为出租方违约。承租方应同意无条件等待出租方清退原承租人，直至交付止，同时不提出任何附加条件或要求修改已签订的《房产出租合同》、《物业管理合同》。实际交付时，承租方和出租方补签移交确认书（若有），明确租期起始时间。租赁期以移交确认书上确定的交付日起算，即出租方未能在约定起租日前交付租赁房屋的，以实际交付之日起算租赁期限。</w:t>
      </w:r>
    </w:p>
    <w:p w14:paraId="4D4F5A48">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承租方在不违反法律、法规的情况下自愿清退租赁场地的原承租人的，出租方可给予协助。在租赁场地的清退过程中，承租方提出的任何附加条件或要求修改已签订的《房产出租合同》、《物业管理合同》时，出租方不予支持。</w:t>
      </w:r>
    </w:p>
    <w:p w14:paraId="718B8FFB">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（2）若承租方逾期付款的，出租方有权延期交房，但租期不作顺延。</w:t>
      </w:r>
    </w:p>
    <w:p w14:paraId="4E0D9462">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（3）交付按移交时现状进行，不保证装修、装饰物的完好。</w:t>
      </w:r>
    </w:p>
    <w:p w14:paraId="1DEAEB23">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4、本项目承租方须交纳首年一个月租金计的交易服务费。</w:t>
      </w:r>
    </w:p>
    <w:p w14:paraId="5E95D085">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bookmarkStart w:id="0" w:name="_GoBack"/>
      <w:bookmarkEnd w:id="0"/>
      <w:r>
        <w:rPr>
          <w:rFonts w:hint="eastAsia" w:asciiTheme="minorEastAsia" w:hAnsiTheme="minorEastAsia" w:eastAsiaTheme="minorEastAsia"/>
          <w:sz w:val="21"/>
          <w:szCs w:val="21"/>
          <w:highlight w:val="none"/>
          <w:lang w:val="en-US" w:eastAsia="zh-CN"/>
        </w:rPr>
        <w:t>5、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14:paraId="34231238">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（1）意向承租方提交承租申请材料并交纳交易保证金后单方撤回承租申请的；</w:t>
      </w:r>
    </w:p>
    <w:p w14:paraId="6CBE1485">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（2）产生符合条件的意向承租方后，各意向承租方在竞价期间均不报价的；</w:t>
      </w:r>
    </w:p>
    <w:p w14:paraId="34343B1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（3）在被确定为承租方后未按约定签署《房产出租合同》、《物业管理合同》的或未按约定支付交易服务费、首期物业租金、首期物业管理费、履约保证金的；</w:t>
      </w:r>
    </w:p>
    <w:p w14:paraId="1EBEF8CE">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（4）意向承租方未履行书面承诺事项的；</w:t>
      </w:r>
    </w:p>
    <w:p w14:paraId="1EF2918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（5）存在其他违反交易规则情形的。</w:t>
      </w:r>
    </w:p>
    <w:p w14:paraId="3ED1E8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p>
    <w:p w14:paraId="78CAFDA9">
      <w:pPr>
        <w:keepNext w:val="0"/>
        <w:keepLines w:val="0"/>
        <w:pageBreakBefore w:val="0"/>
        <w:kinsoku/>
        <w:wordWrap/>
        <w:overflowPunct/>
        <w:topLinePunct w:val="0"/>
        <w:autoSpaceDE/>
        <w:autoSpaceDN/>
        <w:bidi w:val="0"/>
        <w:adjustRightInd/>
        <w:snapToGrid/>
        <w:spacing w:line="360" w:lineRule="auto"/>
        <w:ind w:firstLine="4830" w:firstLineChars="23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意向承租方（签章）：</w:t>
      </w:r>
    </w:p>
    <w:p w14:paraId="7E2253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45465E"/>
    <w:rsid w:val="019C1EEA"/>
    <w:rsid w:val="01E5402C"/>
    <w:rsid w:val="03066051"/>
    <w:rsid w:val="03637B8E"/>
    <w:rsid w:val="03685EB5"/>
    <w:rsid w:val="063B3638"/>
    <w:rsid w:val="067A551A"/>
    <w:rsid w:val="07BC4304"/>
    <w:rsid w:val="0D0E659B"/>
    <w:rsid w:val="0DF1051E"/>
    <w:rsid w:val="0F524901"/>
    <w:rsid w:val="10D821AF"/>
    <w:rsid w:val="115B4B8E"/>
    <w:rsid w:val="11D84431"/>
    <w:rsid w:val="166C272E"/>
    <w:rsid w:val="173E5800"/>
    <w:rsid w:val="1C60574F"/>
    <w:rsid w:val="1DA37C3B"/>
    <w:rsid w:val="1EEC13A1"/>
    <w:rsid w:val="20A51056"/>
    <w:rsid w:val="21F90A2C"/>
    <w:rsid w:val="27541626"/>
    <w:rsid w:val="27AA290F"/>
    <w:rsid w:val="285D694C"/>
    <w:rsid w:val="295D54F0"/>
    <w:rsid w:val="2B1F0483"/>
    <w:rsid w:val="2D8017AD"/>
    <w:rsid w:val="2E376433"/>
    <w:rsid w:val="2F8652FE"/>
    <w:rsid w:val="2FA5177C"/>
    <w:rsid w:val="30226B4B"/>
    <w:rsid w:val="32557358"/>
    <w:rsid w:val="32FB67E2"/>
    <w:rsid w:val="35600E6D"/>
    <w:rsid w:val="37522DE0"/>
    <w:rsid w:val="383E6FED"/>
    <w:rsid w:val="38456167"/>
    <w:rsid w:val="38D933CB"/>
    <w:rsid w:val="3AC43A69"/>
    <w:rsid w:val="3B103714"/>
    <w:rsid w:val="3B6738AB"/>
    <w:rsid w:val="43090E7F"/>
    <w:rsid w:val="43E965A2"/>
    <w:rsid w:val="45962498"/>
    <w:rsid w:val="46DF21A2"/>
    <w:rsid w:val="4ACC618D"/>
    <w:rsid w:val="4D8520D3"/>
    <w:rsid w:val="4E9A3CEF"/>
    <w:rsid w:val="50D93D32"/>
    <w:rsid w:val="5187378F"/>
    <w:rsid w:val="54E62B26"/>
    <w:rsid w:val="554F7B33"/>
    <w:rsid w:val="55D769B2"/>
    <w:rsid w:val="585D3FC2"/>
    <w:rsid w:val="5A765B12"/>
    <w:rsid w:val="5A7D1B2E"/>
    <w:rsid w:val="5B7B2FC6"/>
    <w:rsid w:val="5BF31218"/>
    <w:rsid w:val="5C11169E"/>
    <w:rsid w:val="5CF46009"/>
    <w:rsid w:val="5DE80B25"/>
    <w:rsid w:val="5EE74137"/>
    <w:rsid w:val="611C5AF9"/>
    <w:rsid w:val="62F53709"/>
    <w:rsid w:val="63C12C87"/>
    <w:rsid w:val="655941F8"/>
    <w:rsid w:val="660B1854"/>
    <w:rsid w:val="66141D8A"/>
    <w:rsid w:val="663A5F69"/>
    <w:rsid w:val="67C32ABD"/>
    <w:rsid w:val="6B7C4F72"/>
    <w:rsid w:val="6BBC636F"/>
    <w:rsid w:val="6BE8130D"/>
    <w:rsid w:val="6CD40BF2"/>
    <w:rsid w:val="6D802092"/>
    <w:rsid w:val="6F750ECD"/>
    <w:rsid w:val="6FD1766A"/>
    <w:rsid w:val="6FFC4BAB"/>
    <w:rsid w:val="714C77AC"/>
    <w:rsid w:val="71D57417"/>
    <w:rsid w:val="74AF585B"/>
    <w:rsid w:val="772A7FC7"/>
    <w:rsid w:val="78953E89"/>
    <w:rsid w:val="795E558F"/>
    <w:rsid w:val="7AF661D7"/>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qFormat/>
    <w:uiPriority w:val="0"/>
    <w:pPr>
      <w:ind w:left="2100" w:leftChars="1000"/>
    </w:pPr>
    <w:rPr>
      <w:szCs w:val="22"/>
    </w:rPr>
  </w:style>
  <w:style w:type="paragraph" w:styleId="7">
    <w:name w:val="Body Text First Indent"/>
    <w:basedOn w:val="2"/>
    <w:next w:val="6"/>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2520</Words>
  <Characters>2537</Characters>
  <Lines>8</Lines>
  <Paragraphs>2</Paragraphs>
  <TotalTime>0</TotalTime>
  <ScaleCrop>false</ScaleCrop>
  <LinksUpToDate>false</LinksUpToDate>
  <CharactersWithSpaces>2630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2026-05-13T04:45:33Z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eyJoZGlkIjoiZDQyMTliOGFhNjFjMjMxMzk1NWU0ZWU0ZTU0OGM4MzYiLCJ1c2VySWQiOiI5NTMwNTIxNDkifQ==</vt:lpwstr>
  </property>
</Properties>
</file>