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E6C5F">
      <w:pPr>
        <w:kinsoku w:val="0"/>
        <w:topLinePunct/>
        <w:autoSpaceDN w:val="0"/>
        <w:jc w:val="center"/>
        <w:rPr>
          <w:rFonts w:hint="eastAsia" w:asciiTheme="minorEastAsia" w:hAnsiTheme="minorEastAsia" w:eastAsiaTheme="minorEastAsia" w:cstheme="minorEastAsia"/>
          <w:b/>
          <w:color w:val="000000"/>
          <w:spacing w:val="100"/>
          <w:sz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pacing w:val="100"/>
          <w:sz w:val="4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color w:val="000000"/>
          <w:spacing w:val="100"/>
          <w:sz w:val="44"/>
        </w:rPr>
        <w:t>物业管理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b/>
          <w:spacing w:val="100"/>
          <w:sz w:val="44"/>
        </w:rPr>
        <w:t>合同</w:t>
      </w:r>
      <w:r>
        <w:rPr>
          <w:rStyle w:val="7"/>
          <w:rFonts w:hint="eastAsia" w:asciiTheme="minorEastAsia" w:hAnsiTheme="minorEastAsia" w:eastAsiaTheme="minorEastAsia" w:cstheme="minorEastAsia"/>
          <w:b/>
          <w:spacing w:val="100"/>
          <w:sz w:val="44"/>
        </w:rPr>
        <w:fldChar w:fldCharType="end"/>
      </w:r>
      <w:r>
        <w:rPr>
          <w:rStyle w:val="7"/>
          <w:rFonts w:hint="eastAsia" w:asciiTheme="minorEastAsia" w:hAnsiTheme="minorEastAsia" w:eastAsiaTheme="minorEastAsia" w:cstheme="minorEastAsia"/>
          <w:b/>
          <w:spacing w:val="100"/>
          <w:sz w:val="44"/>
          <w:lang w:eastAsia="zh-CN"/>
        </w:rPr>
        <w:t>（</w:t>
      </w:r>
      <w:r>
        <w:rPr>
          <w:rStyle w:val="7"/>
          <w:rFonts w:hint="eastAsia" w:asciiTheme="minorEastAsia" w:hAnsiTheme="minorEastAsia" w:eastAsiaTheme="minorEastAsia" w:cstheme="minorEastAsia"/>
          <w:b/>
          <w:spacing w:val="100"/>
          <w:sz w:val="44"/>
          <w:lang w:val="en-US" w:eastAsia="zh-CN"/>
        </w:rPr>
        <w:t>样本</w:t>
      </w:r>
      <w:r>
        <w:rPr>
          <w:rStyle w:val="7"/>
          <w:rFonts w:hint="eastAsia" w:asciiTheme="minorEastAsia" w:hAnsiTheme="minorEastAsia" w:eastAsiaTheme="minorEastAsia" w:cstheme="minorEastAsia"/>
          <w:b/>
          <w:spacing w:val="100"/>
          <w:sz w:val="44"/>
          <w:lang w:eastAsia="zh-CN"/>
        </w:rPr>
        <w:t>）</w:t>
      </w:r>
    </w:p>
    <w:p w14:paraId="73A952F6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</w:rPr>
      </w:pPr>
    </w:p>
    <w:p w14:paraId="4265FA65">
      <w:pPr>
        <w:topLinePunct/>
        <w:spacing w:line="440" w:lineRule="exact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物业管理方（以下简称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甲方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杭实物产发展（杭州）有限公司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</w:t>
      </w:r>
    </w:p>
    <w:p w14:paraId="5657E5DC">
      <w:pPr>
        <w:topLinePunct/>
        <w:spacing w:line="440" w:lineRule="exact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物业使用方（以下简称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乙方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）：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 w14:paraId="0011C557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  </w:t>
      </w:r>
    </w:p>
    <w:p w14:paraId="1BCB4276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根据《中华人民共和国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民法典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》、地方有关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物业管理、法规和政策规定，甲、乙双方在平等、自愿、协商一致的基础上，就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"http://www.86exp.com/hetong/"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收取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"http://www.86exp.com/hetong/"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使用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杭州市拱墅区建国北路286号12幢1楼部分和2-5楼房屋5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年租赁权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的有偿管理服务费订立本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合同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。</w:t>
      </w:r>
    </w:p>
    <w:p w14:paraId="26A8BBF9">
      <w:pPr>
        <w:kinsoku w:val="0"/>
        <w:topLinePunct/>
        <w:autoSpaceDN w:val="0"/>
        <w:spacing w:line="360" w:lineRule="exact"/>
        <w:ind w:firstLine="482" w:firstLineChars="200"/>
        <w:rPr>
          <w:rFonts w:asciiTheme="minorEastAsia" w:hAnsiTheme="minorEastAsia" w:eastAsiaTheme="minorEastAsia" w:cs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第一条  物业基本情况</w:t>
      </w:r>
    </w:p>
    <w:p w14:paraId="221BB2E4">
      <w:pPr>
        <w:kinsoku w:val="0"/>
        <w:topLinePunct/>
        <w:autoSpaceDN w:val="0"/>
        <w:spacing w:line="36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座落位置：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杭州市拱墅区建国北路286号12幢1楼部分和2-5楼房屋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。</w:t>
      </w:r>
    </w:p>
    <w:p w14:paraId="1E9C4AFF">
      <w:pPr>
        <w:topLinePunct/>
        <w:spacing w:line="40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建筑面积：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1990平方米。</w:t>
      </w:r>
    </w:p>
    <w:p w14:paraId="294336EC">
      <w:pPr>
        <w:kinsoku w:val="0"/>
        <w:topLinePunct/>
        <w:autoSpaceDN w:val="0"/>
        <w:spacing w:line="360" w:lineRule="exact"/>
        <w:ind w:firstLine="482" w:firstLineChars="200"/>
        <w:rPr>
          <w:rFonts w:asciiTheme="minorEastAsia" w:hAnsiTheme="minorEastAsia" w:eastAsiaTheme="minorEastAsia" w:cs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第二条  管理事项</w:t>
      </w:r>
    </w:p>
    <w:p w14:paraId="1B9868F8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1、房屋建筑本体共用部位的维修、养护和管理。</w:t>
      </w:r>
    </w:p>
    <w:p w14:paraId="4A3F3D19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2、房屋建筑本体共用设施设备的管理、运行服务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及代收水、电费等。</w:t>
      </w:r>
    </w:p>
    <w:p w14:paraId="71D7A387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3、配合和协助当地公安机关进行安全监控和巡视等保安工作（但不含人身、财产保险保管责任）。</w:t>
      </w:r>
    </w:p>
    <w:p w14:paraId="0A310135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4、物业及物业管理档案、资料。</w:t>
      </w:r>
    </w:p>
    <w:p w14:paraId="4DF644E5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5、法规和政策规定由物业管理公司管理的其它事项。</w:t>
      </w:r>
    </w:p>
    <w:p w14:paraId="062FB4F7">
      <w:pPr>
        <w:kinsoku w:val="0"/>
        <w:topLinePunct/>
        <w:autoSpaceDN w:val="0"/>
        <w:spacing w:line="360" w:lineRule="exact"/>
        <w:ind w:firstLine="482" w:firstLineChars="200"/>
        <w:rPr>
          <w:rFonts w:asciiTheme="minorEastAsia" w:hAnsiTheme="minorEastAsia" w:eastAsiaTheme="minorEastAsia" w:cs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 xml:space="preserve">第三条  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b/>
          <w:sz w:val="24"/>
          <w:szCs w:val="24"/>
        </w:rPr>
        <w:t>合同</w:t>
      </w:r>
      <w:r>
        <w:rPr>
          <w:rStyle w:val="7"/>
          <w:rFonts w:hint="eastAsia" w:asciiTheme="minorEastAsia" w:hAnsiTheme="minorEastAsia" w:eastAsiaTheme="minorEastAsia" w:cstheme="minorEastAsia"/>
          <w:b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期限</w:t>
      </w:r>
    </w:p>
    <w:p w14:paraId="69A15E7F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合同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期限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年，自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日至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日止。</w:t>
      </w:r>
    </w:p>
    <w:p w14:paraId="15D1A310">
      <w:pPr>
        <w:kinsoku w:val="0"/>
        <w:topLinePunct/>
        <w:autoSpaceDN w:val="0"/>
        <w:spacing w:line="360" w:lineRule="exact"/>
        <w:ind w:firstLine="482" w:firstLineChars="200"/>
        <w:rPr>
          <w:rFonts w:asciiTheme="minorEastAsia" w:hAnsiTheme="minorEastAsia" w:eastAsiaTheme="minorEastAsia" w:cs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 xml:space="preserve">第四条  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b/>
          <w:sz w:val="24"/>
          <w:szCs w:val="24"/>
        </w:rPr>
        <w:t>甲方</w:t>
      </w:r>
      <w:r>
        <w:rPr>
          <w:rStyle w:val="7"/>
          <w:rFonts w:hint="eastAsia" w:asciiTheme="minorEastAsia" w:hAnsiTheme="minorEastAsia" w:eastAsiaTheme="minorEastAsia" w:cstheme="minorEastAsia"/>
          <w:b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的权利和义务</w:t>
      </w:r>
    </w:p>
    <w:p w14:paraId="046D828B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1、甲方有权对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乙方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违反物业管理合同的行为进行处理：包括责令停止违反物业管理合同规定的行为，要求赔偿经济损失及支付违约金，对无故不缴交有关费用或拒不改正违反管理规定的行为采取停水、停电等催缴催改措施。</w:t>
      </w:r>
    </w:p>
    <w:p w14:paraId="70D9ADD2">
      <w:pPr>
        <w:kinsoku w:val="0"/>
        <w:topLinePunct/>
        <w:autoSpaceDN w:val="0"/>
        <w:spacing w:line="360" w:lineRule="exact"/>
        <w:ind w:left="160" w:leftChars="50" w:firstLine="360" w:firstLineChars="150"/>
        <w:rPr>
          <w:rFonts w:asciiTheme="minorEastAsia" w:hAnsiTheme="minorEastAsia" w:eastAsiaTheme="minorEastAsia" w:cstheme="minorEastAsia"/>
          <w:color w:val="00000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2、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甲方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在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日前按规定向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乙方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提供房屋建筑面积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1990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平方米房屋（具体详见《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房产出租合同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》）。</w:t>
      </w:r>
    </w:p>
    <w:p w14:paraId="6008879F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3、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甲方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在乙方付清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首期租金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及履约保证金之日起，向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乙方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提供合同规定的物业及物业管理档案资料，并在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乙方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租赁期满时予以收回；</w:t>
      </w:r>
    </w:p>
    <w:p w14:paraId="3699271D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4、甲方不得干涉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乙方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依法或依本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规定内容所进行的经营活动。</w:t>
      </w:r>
    </w:p>
    <w:p w14:paraId="0A43C114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5、甲方收取的物业管理费中不含乙方使用的电费、水费、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小区物管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费及由于乙方改变房屋使用性质引起的相关等费用。</w:t>
      </w:r>
    </w:p>
    <w:p w14:paraId="42410C8C">
      <w:pPr>
        <w:kinsoku w:val="0"/>
        <w:topLinePunct/>
        <w:autoSpaceDN w:val="0"/>
        <w:spacing w:line="360" w:lineRule="exact"/>
        <w:ind w:firstLine="482" w:firstLineChars="200"/>
        <w:rPr>
          <w:rFonts w:asciiTheme="minorEastAsia" w:hAnsiTheme="minorEastAsia" w:eastAsiaTheme="minorEastAsia" w:cs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 xml:space="preserve">第五条  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b/>
          <w:sz w:val="24"/>
          <w:szCs w:val="24"/>
        </w:rPr>
        <w:t>乙方</w:t>
      </w:r>
      <w:r>
        <w:rPr>
          <w:rStyle w:val="7"/>
          <w:rFonts w:hint="eastAsia" w:asciiTheme="minorEastAsia" w:hAnsiTheme="minorEastAsia" w:eastAsiaTheme="minorEastAsia" w:cstheme="minorEastAsia"/>
          <w:b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的权利和义务</w:t>
      </w:r>
    </w:p>
    <w:p w14:paraId="22CEFE9E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1、根据有关法律、法规政策及本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合同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的规定，自主开展各项管理经营活动，但不得损害其他业主（住用户）的合法权益，获取不当利益。</w:t>
      </w:r>
    </w:p>
    <w:p w14:paraId="12515B22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2、接受物业管理主管部门及有关政府部门的监督、指导并接受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甲方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和业主的监督；</w:t>
      </w:r>
    </w:p>
    <w:p w14:paraId="6D6C1736">
      <w:pPr>
        <w:bidi w:val="0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3、对本物业的公用设施不得擅自占用和改变使用功能，如需在本物业内改扩建完善配套项目，须报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甲方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和有关部门批准后方可实施；</w:t>
      </w:r>
    </w:p>
    <w:p w14:paraId="1D53B6E5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4、建立本物业的装修档案并负责及时记载有关变更情况；</w:t>
      </w:r>
    </w:p>
    <w:p w14:paraId="78E646A9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5、本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合同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终止时，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乙方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必须向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甲方</w:t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移交物业管理档案资料及有关本物业的改造、装修等变更记录。</w:t>
      </w:r>
    </w:p>
    <w:p w14:paraId="418960FD">
      <w:pPr>
        <w:kinsoku w:val="0"/>
        <w:topLinePunct/>
        <w:autoSpaceDN w:val="0"/>
        <w:spacing w:line="360" w:lineRule="exact"/>
        <w:ind w:firstLine="482" w:firstLineChars="200"/>
        <w:rPr>
          <w:rFonts w:asciiTheme="minorEastAsia" w:hAnsiTheme="minorEastAsia" w:eastAsiaTheme="minorEastAsia" w:cs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第六条  付款标准和方式</w:t>
      </w:r>
    </w:p>
    <w:p w14:paraId="50A2D4C0">
      <w:pPr>
        <w:kinsoku w:val="0"/>
        <w:topLinePunct/>
        <w:autoSpaceDN w:val="0"/>
        <w:spacing w:line="360" w:lineRule="exact"/>
        <w:ind w:firstLine="480" w:firstLineChars="20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本合同作为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  <w:lang w:val="en-US" w:eastAsia="zh-CN"/>
        </w:rPr>
        <w:t>杭州市拱墅区建国北路286号12幢1楼部分和2-5楼房屋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《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房产出租合同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》的附件，具有同等法律效力，如乙方违反物业管理规定，甲方有权终止《物业管理合同》。如《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房产出租合同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》终止，本合同同时终止。本房屋管理面积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1990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平方米，甲方收取乙方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第一年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物业管理费为人民币￥   元，大写：  整，乙方应在本合同签订后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年 月 日前向杭交所支付首期物业管理费合计人民币￥ 元，大写：  元整。该物业管理费由杭交所转付给甲方。以后年度的物管费由乙方在每年的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日前直接支付给甲方（详见支付明细表）。如乙方逾期付款则按应付款项日金额千分之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向甲方支付滞纳金，拖欠费用一个月以上，甲方有权停止对乙方的服务直至停止乙方的水电使用。</w:t>
      </w:r>
    </w:p>
    <w:p w14:paraId="06C7E789">
      <w:pPr>
        <w:kinsoku w:val="0"/>
        <w:topLinePunct/>
        <w:autoSpaceDN w:val="0"/>
        <w:spacing w:line="360" w:lineRule="exact"/>
        <w:ind w:left="160" w:leftChars="50" w:firstLine="361" w:firstLineChars="150"/>
        <w:rPr>
          <w:rFonts w:asciiTheme="minorEastAsia" w:hAnsiTheme="minorEastAsia" w:eastAsiaTheme="minorEastAsia" w:cstheme="minorEastAsia"/>
          <w:b/>
          <w:bCs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第七条  其它事项</w:t>
      </w:r>
    </w:p>
    <w:p w14:paraId="16E9D5E8">
      <w:pPr>
        <w:kinsoku w:val="0"/>
        <w:topLinePunct/>
        <w:autoSpaceDN w:val="0"/>
        <w:spacing w:line="360" w:lineRule="exact"/>
        <w:ind w:left="160" w:leftChars="50" w:firstLine="360" w:firstLineChars="15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1、双方可对本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的条款进行修订更改或补充，以书面形式签订补充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协议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，补充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协议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与本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具有同等效力。</w:t>
      </w:r>
    </w:p>
    <w:p w14:paraId="0010FDDE">
      <w:pPr>
        <w:kinsoku w:val="0"/>
        <w:topLinePunct/>
        <w:autoSpaceDN w:val="0"/>
        <w:spacing w:line="360" w:lineRule="exact"/>
        <w:ind w:left="160" w:leftChars="50" w:firstLine="360" w:firstLineChars="15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2、管理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规定的管理期满，本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自然终止。</w:t>
      </w:r>
    </w:p>
    <w:p w14:paraId="4A4C4C7A">
      <w:pPr>
        <w:kinsoku w:val="0"/>
        <w:topLinePunct/>
        <w:autoSpaceDN w:val="0"/>
        <w:spacing w:line="360" w:lineRule="exact"/>
        <w:ind w:left="160" w:leftChars="50" w:firstLine="360" w:firstLineChars="15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3、本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执行期间，如遇不可抗力，致使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无法履行时，双方均不承担违约责任并按有关法律法规和政策规定及时协商处理。</w:t>
      </w:r>
    </w:p>
    <w:p w14:paraId="15E082E2">
      <w:pPr>
        <w:kinsoku w:val="0"/>
        <w:topLinePunct/>
        <w:autoSpaceDN w:val="0"/>
        <w:spacing w:line="360" w:lineRule="exact"/>
        <w:ind w:left="160" w:leftChars="50" w:firstLine="360" w:firstLineChars="15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4、本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在履行中如发生争议，双方应协商解决，协商不成时可上诉法院依法裁决。</w:t>
      </w:r>
    </w:p>
    <w:p w14:paraId="05BB152B">
      <w:pPr>
        <w:kinsoku w:val="0"/>
        <w:topLinePunct/>
        <w:autoSpaceDN w:val="0"/>
        <w:spacing w:line="360" w:lineRule="exact"/>
        <w:ind w:left="160" w:leftChars="50" w:firstLine="360" w:firstLineChars="15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5、本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及其补充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协议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中未规定的事项，均按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房产出租合同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执行。</w:t>
      </w:r>
    </w:p>
    <w:p w14:paraId="0D6CE37F">
      <w:pPr>
        <w:kinsoku w:val="0"/>
        <w:topLinePunct/>
        <w:autoSpaceDN w:val="0"/>
        <w:spacing w:line="360" w:lineRule="exact"/>
        <w:ind w:left="160" w:leftChars="50" w:firstLine="360" w:firstLineChars="15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6、本合同一式六份，甲方执二份，乙方执一份，其余送有关部门，均具有同等效力。</w:t>
      </w:r>
    </w:p>
    <w:p w14:paraId="3698FB25">
      <w:pPr>
        <w:kinsoku w:val="0"/>
        <w:topLinePunct/>
        <w:autoSpaceDN w:val="0"/>
        <w:spacing w:line="360" w:lineRule="exact"/>
        <w:ind w:left="160" w:leftChars="50" w:firstLine="360" w:firstLineChars="15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7、本</w:t>
      </w:r>
      <w:r>
        <w:fldChar w:fldCharType="begin"/>
      </w:r>
      <w:r>
        <w:instrText xml:space="preserve"> HYPERLINK "http://www.86exp.com/hetong/" </w:instrText>
      </w:r>
      <w:r>
        <w:fldChar w:fldCharType="separate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合同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自签订之日起生效。</w:t>
      </w:r>
    </w:p>
    <w:p w14:paraId="61858E13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</w:p>
    <w:p w14:paraId="6CE8CC28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</w:p>
    <w:p w14:paraId="534F0426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甲 方：</w:t>
      </w:r>
      <w:r>
        <w:rPr>
          <w:rFonts w:hint="eastAsia" w:ascii="宋体" w:hAnsi="宋体" w:eastAsia="宋体" w:cs="宋体"/>
          <w:kern w:val="0"/>
          <w:sz w:val="24"/>
          <w:szCs w:val="24"/>
        </w:rPr>
        <w:t>杭实物产发展（杭州）有限公司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     乙 方： </w:t>
      </w:r>
    </w:p>
    <w:p w14:paraId="66A7FC8B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</w:t>
      </w:r>
    </w:p>
    <w:p w14:paraId="3EC70456">
      <w:pPr>
        <w:kinsoku w:val="0"/>
        <w:topLinePunct/>
        <w:autoSpaceDN w:val="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7CAF5D47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代 表：                                   代 表：</w:t>
      </w:r>
    </w:p>
    <w:p w14:paraId="7773D425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</w:p>
    <w:p w14:paraId="2B547DC4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联系电话：88375815                        联系电话：</w:t>
      </w:r>
    </w:p>
    <w:p w14:paraId="57F58984">
      <w:pPr>
        <w:kinsoku w:val="0"/>
        <w:topLinePunct/>
        <w:autoSpaceDN w:val="0"/>
        <w:rPr>
          <w:rFonts w:asciiTheme="minorEastAsia" w:hAnsiTheme="minorEastAsia" w:eastAsiaTheme="minorEastAsia" w:cstheme="minorEastAsia"/>
          <w:color w:val="000000"/>
          <w:sz w:val="24"/>
          <w:szCs w:val="24"/>
        </w:rPr>
      </w:pPr>
    </w:p>
    <w:p w14:paraId="66757286">
      <w:pPr>
        <w:topLinePunct/>
        <w:ind w:firstLine="2400" w:firstLineChars="1000"/>
        <w:rPr>
          <w:rFonts w:asciiTheme="minorEastAsia" w:hAnsiTheme="minorEastAsia" w:eastAsiaTheme="minorEastAsia" w:cstheme="minorEastAsia"/>
          <w:sz w:val="24"/>
          <w:szCs w:val="24"/>
        </w:rPr>
      </w:pPr>
    </w:p>
    <w:p w14:paraId="3157AC53">
      <w:pPr>
        <w:topLinePunct/>
        <w:ind w:firstLine="3600" w:firstLineChars="15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         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年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月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</w:t>
      </w:r>
    </w:p>
    <w:p w14:paraId="3836511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83F3BBC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page"/>
      </w:r>
    </w:p>
    <w:p w14:paraId="19404C79">
      <w:pPr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附件：</w:t>
      </w:r>
    </w:p>
    <w:p w14:paraId="7901DE6A">
      <w:pPr>
        <w:jc w:val="center"/>
        <w:rPr>
          <w:rFonts w:asciiTheme="minorEastAsia" w:hAnsiTheme="minorEastAsia" w:eastAsiaTheme="minorEastAsia" w:cstheme="minorEastAsia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物业管理费支付明细表</w:t>
      </w:r>
    </w:p>
    <w:p w14:paraId="143949BC">
      <w:pPr>
        <w:ind w:firstLine="56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承租人须按以下日期、金额支付物业管理费给</w:t>
      </w:r>
      <w:r>
        <w:rPr>
          <w:rFonts w:hint="eastAsia" w:ascii="宋体" w:eastAsia="宋体"/>
          <w:sz w:val="28"/>
          <w:szCs w:val="28"/>
          <w:lang w:eastAsia="zh-CN"/>
        </w:rPr>
        <w:t>杭实物产发展（杭州）有限公司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并由该公司出具物业管理费发票。</w:t>
      </w:r>
    </w:p>
    <w:p w14:paraId="74218CA7">
      <w:pPr>
        <w:ind w:firstLine="56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户名称：</w:t>
      </w:r>
      <w:r>
        <w:rPr>
          <w:rFonts w:hint="eastAsia" w:ascii="宋体" w:eastAsia="宋体"/>
          <w:sz w:val="28"/>
          <w:szCs w:val="28"/>
          <w:lang w:eastAsia="zh-CN"/>
        </w:rPr>
        <w:t>杭实物产发展（杭州）有限公司</w:t>
      </w:r>
    </w:p>
    <w:p w14:paraId="6F62BF29">
      <w:pPr>
        <w:ind w:firstLine="560" w:firstLineChars="200"/>
        <w:rPr>
          <w:rFonts w:hint="eastAsia" w:ascii="宋体" w:eastAsia="宋体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号：</w:t>
      </w:r>
      <w:r>
        <w:rPr>
          <w:rFonts w:hint="eastAsia" w:ascii="宋体" w:eastAsia="宋体"/>
          <w:sz w:val="28"/>
          <w:szCs w:val="28"/>
          <w:lang w:val="en-US" w:eastAsia="zh-CN"/>
        </w:rPr>
        <w:t>1202020219900012118</w:t>
      </w:r>
    </w:p>
    <w:p w14:paraId="170008D3">
      <w:pPr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开户银行：</w:t>
      </w:r>
      <w:r>
        <w:rPr>
          <w:rFonts w:hint="eastAsia" w:ascii="宋体" w:eastAsia="宋体"/>
          <w:sz w:val="28"/>
          <w:szCs w:val="28"/>
          <w:lang w:val="en-US" w:eastAsia="zh-CN"/>
        </w:rPr>
        <w:t>中国工商银行杭州庆春路支行</w:t>
      </w:r>
    </w:p>
    <w:tbl>
      <w:tblPr>
        <w:tblStyle w:val="5"/>
        <w:tblW w:w="8930" w:type="dxa"/>
        <w:tblInd w:w="-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588"/>
        <w:gridCol w:w="2428"/>
        <w:gridCol w:w="2050"/>
      </w:tblGrid>
      <w:tr w14:paraId="5BEA1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 w14:paraId="4B459533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付款</w:t>
            </w:r>
          </w:p>
          <w:p w14:paraId="6F563B80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期号</w:t>
            </w:r>
          </w:p>
        </w:tc>
        <w:tc>
          <w:tcPr>
            <w:tcW w:w="3588" w:type="dxa"/>
            <w:vAlign w:val="center"/>
          </w:tcPr>
          <w:p w14:paraId="453DF412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付款日期</w:t>
            </w:r>
          </w:p>
        </w:tc>
        <w:tc>
          <w:tcPr>
            <w:tcW w:w="2428" w:type="dxa"/>
            <w:vAlign w:val="center"/>
          </w:tcPr>
          <w:p w14:paraId="7A6E0883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物管费时段</w:t>
            </w:r>
          </w:p>
        </w:tc>
        <w:tc>
          <w:tcPr>
            <w:tcW w:w="2050" w:type="dxa"/>
            <w:vAlign w:val="center"/>
          </w:tcPr>
          <w:p w14:paraId="57D4E5FB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支付金额（元）</w:t>
            </w:r>
          </w:p>
        </w:tc>
      </w:tr>
      <w:tr w14:paraId="5DC83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50EEBDC8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3588" w:type="dxa"/>
            <w:vAlign w:val="center"/>
          </w:tcPr>
          <w:p w14:paraId="7365FBE8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7F4589A0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57D422BC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5E0B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5058E1B2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3588" w:type="dxa"/>
            <w:vAlign w:val="center"/>
          </w:tcPr>
          <w:p w14:paraId="2E4E8D01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3261D130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42C22094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8005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7791DB46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</w:t>
            </w:r>
          </w:p>
        </w:tc>
        <w:tc>
          <w:tcPr>
            <w:tcW w:w="3588" w:type="dxa"/>
            <w:vAlign w:val="center"/>
          </w:tcPr>
          <w:p w14:paraId="5E3D43AF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4F0E7335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7EF18C67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8EA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24F3DC72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</w:t>
            </w:r>
          </w:p>
        </w:tc>
        <w:tc>
          <w:tcPr>
            <w:tcW w:w="3588" w:type="dxa"/>
            <w:vAlign w:val="center"/>
          </w:tcPr>
          <w:p w14:paraId="22DFB14E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63FD2823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1F1FC2E7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1535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210D5159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</w:t>
            </w:r>
          </w:p>
        </w:tc>
        <w:tc>
          <w:tcPr>
            <w:tcW w:w="3588" w:type="dxa"/>
            <w:vAlign w:val="center"/>
          </w:tcPr>
          <w:p w14:paraId="23FB5C76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39C9FD7D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271268B8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7319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78C00600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6</w:t>
            </w:r>
          </w:p>
        </w:tc>
        <w:tc>
          <w:tcPr>
            <w:tcW w:w="3588" w:type="dxa"/>
            <w:vAlign w:val="center"/>
          </w:tcPr>
          <w:p w14:paraId="6342E222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59872DDA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535A46E8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0AEC5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135B8813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7</w:t>
            </w:r>
          </w:p>
        </w:tc>
        <w:tc>
          <w:tcPr>
            <w:tcW w:w="3588" w:type="dxa"/>
            <w:vAlign w:val="center"/>
          </w:tcPr>
          <w:p w14:paraId="38EF1357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1062F3B4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790201C7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88A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0D2AD88C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8</w:t>
            </w:r>
          </w:p>
        </w:tc>
        <w:tc>
          <w:tcPr>
            <w:tcW w:w="3588" w:type="dxa"/>
            <w:vAlign w:val="center"/>
          </w:tcPr>
          <w:p w14:paraId="74792138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2B44581A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001B8B07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147B5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72A34D2E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</w:t>
            </w:r>
          </w:p>
        </w:tc>
        <w:tc>
          <w:tcPr>
            <w:tcW w:w="3588" w:type="dxa"/>
            <w:vAlign w:val="center"/>
          </w:tcPr>
          <w:p w14:paraId="33AA1F1D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10ED6BB8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609DFFBF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1D8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64" w:type="dxa"/>
            <w:vAlign w:val="center"/>
          </w:tcPr>
          <w:p w14:paraId="2A578A30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10</w:t>
            </w:r>
          </w:p>
        </w:tc>
        <w:tc>
          <w:tcPr>
            <w:tcW w:w="3588" w:type="dxa"/>
            <w:vAlign w:val="center"/>
          </w:tcPr>
          <w:p w14:paraId="0C3679C9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428" w:type="dxa"/>
            <w:vAlign w:val="center"/>
          </w:tcPr>
          <w:p w14:paraId="0B40339A">
            <w:pPr>
              <w:spacing w:line="400" w:lineRule="exact"/>
              <w:jc w:val="center"/>
              <w:rPr>
                <w:rFonts w:ascii="宋体" w:eastAsia="宋体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472D26FB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630B2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64" w:type="dxa"/>
            <w:vAlign w:val="center"/>
          </w:tcPr>
          <w:p w14:paraId="68EBBF47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588" w:type="dxa"/>
            <w:vAlign w:val="center"/>
          </w:tcPr>
          <w:p w14:paraId="3D687F1C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合计</w:t>
            </w:r>
          </w:p>
        </w:tc>
        <w:tc>
          <w:tcPr>
            <w:tcW w:w="2428" w:type="dxa"/>
            <w:vAlign w:val="center"/>
          </w:tcPr>
          <w:p w14:paraId="6C5E2D9B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50" w:type="dxa"/>
            <w:vAlign w:val="center"/>
          </w:tcPr>
          <w:p w14:paraId="7E3D57A5"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3FB99A9B">
      <w:pPr>
        <w:widowControl/>
        <w:ind w:firstLine="280" w:firstLineChars="100"/>
        <w:jc w:val="left"/>
        <w:rPr>
          <w:rFonts w:asciiTheme="majorEastAsia" w:hAnsiTheme="majorEastAsia" w:eastAsiaTheme="majorEastAsia" w:cstheme="maj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 xml:space="preserve">本《物业管理费支付明细表》为《物业管理合同》附件 </w:t>
      </w:r>
    </w:p>
    <w:p w14:paraId="1655C17B">
      <w:pPr>
        <w:rPr>
          <w:rFonts w:asciiTheme="minorEastAsia" w:hAnsiTheme="minorEastAsia" w:eastAsiaTheme="minorEastAsia" w:cstheme="minorEastAsia"/>
          <w:b/>
          <w:sz w:val="21"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B1468">
    <w:pPr>
      <w:pStyle w:val="4"/>
    </w:pPr>
    <w:r>
      <w:pict>
        <v:shape id="PowerPlusWaterMarkObject16866135" o:spid="_x0000_s4097" o:spt="136" type="#_x0000_t136" style="position:absolute;left:0pt;height:236.8pt;width:415.3pt;mso-position-horizontal:center;mso-position-horizontal-relative:margin;mso-position-vertical:center;mso-position-vertical-relative:margin;z-index:-251657216;mso-width-relative:page;mso-height-relative:page;" fillcolor="#C0C0C0" filled="t" stroked="f" coordsize="21600,21600">
          <v:path/>
          <v:fill on="t" opacity="32768f" focussize="0,0"/>
          <v:stroke on="f"/>
          <v:imagedata o:title=""/>
          <o:lock v:ext="edit" text="f" aspectratio="t"/>
          <v:textpath on="t" fitshape="t" fitpath="t" trim="t" xscale="f" string="样本" style="font-family:宋体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ZTg4YTg3OTkxNDNiMGE2ZTM4YzhiYWM4OTZmZWYifQ=="/>
  </w:docVars>
  <w:rsids>
    <w:rsidRoot w:val="15F15EAB"/>
    <w:rsid w:val="00156746"/>
    <w:rsid w:val="00193ED4"/>
    <w:rsid w:val="00225859"/>
    <w:rsid w:val="002D0B4D"/>
    <w:rsid w:val="003D2604"/>
    <w:rsid w:val="005607EB"/>
    <w:rsid w:val="0063655B"/>
    <w:rsid w:val="006F277D"/>
    <w:rsid w:val="00724D56"/>
    <w:rsid w:val="007E4672"/>
    <w:rsid w:val="00907992"/>
    <w:rsid w:val="009D08A3"/>
    <w:rsid w:val="00AE25E8"/>
    <w:rsid w:val="00D604A4"/>
    <w:rsid w:val="00D90219"/>
    <w:rsid w:val="00DD30A6"/>
    <w:rsid w:val="00DF006B"/>
    <w:rsid w:val="00EA1EFD"/>
    <w:rsid w:val="00ED3234"/>
    <w:rsid w:val="00EF1B77"/>
    <w:rsid w:val="00F21F2B"/>
    <w:rsid w:val="00F31B8A"/>
    <w:rsid w:val="00F83CE1"/>
    <w:rsid w:val="01172181"/>
    <w:rsid w:val="014E53DD"/>
    <w:rsid w:val="019148DB"/>
    <w:rsid w:val="01D21B31"/>
    <w:rsid w:val="01F10C42"/>
    <w:rsid w:val="03833CE4"/>
    <w:rsid w:val="040D0516"/>
    <w:rsid w:val="04306BB3"/>
    <w:rsid w:val="04896059"/>
    <w:rsid w:val="05884B77"/>
    <w:rsid w:val="06F86D7E"/>
    <w:rsid w:val="07A46E08"/>
    <w:rsid w:val="07CA0ECA"/>
    <w:rsid w:val="080D6FEF"/>
    <w:rsid w:val="08183A1C"/>
    <w:rsid w:val="08242361"/>
    <w:rsid w:val="093B2C69"/>
    <w:rsid w:val="093F09D9"/>
    <w:rsid w:val="0A163D03"/>
    <w:rsid w:val="0A276BF7"/>
    <w:rsid w:val="0A4F3922"/>
    <w:rsid w:val="0A532519"/>
    <w:rsid w:val="0A895F5E"/>
    <w:rsid w:val="0AFE1E26"/>
    <w:rsid w:val="0B341E96"/>
    <w:rsid w:val="0DC07C4E"/>
    <w:rsid w:val="0EE00507"/>
    <w:rsid w:val="0EE267AF"/>
    <w:rsid w:val="0F1C5E14"/>
    <w:rsid w:val="0F5063AE"/>
    <w:rsid w:val="0F7537F9"/>
    <w:rsid w:val="10914EC3"/>
    <w:rsid w:val="10960DB4"/>
    <w:rsid w:val="117A6161"/>
    <w:rsid w:val="11B14F83"/>
    <w:rsid w:val="11E915C0"/>
    <w:rsid w:val="12B30B3B"/>
    <w:rsid w:val="135218D9"/>
    <w:rsid w:val="143F68C9"/>
    <w:rsid w:val="14810E4B"/>
    <w:rsid w:val="14C11CD2"/>
    <w:rsid w:val="14DE26D8"/>
    <w:rsid w:val="14E53659"/>
    <w:rsid w:val="15F15EAB"/>
    <w:rsid w:val="16A2278E"/>
    <w:rsid w:val="16C31FAD"/>
    <w:rsid w:val="16E86D57"/>
    <w:rsid w:val="16E87890"/>
    <w:rsid w:val="17DA7E72"/>
    <w:rsid w:val="187309C7"/>
    <w:rsid w:val="19175CB3"/>
    <w:rsid w:val="1B665DAB"/>
    <w:rsid w:val="1B7E7DF7"/>
    <w:rsid w:val="1CFB73E1"/>
    <w:rsid w:val="1F806081"/>
    <w:rsid w:val="1FFA32CA"/>
    <w:rsid w:val="20173A0C"/>
    <w:rsid w:val="210C6D9C"/>
    <w:rsid w:val="21260210"/>
    <w:rsid w:val="220A0DAC"/>
    <w:rsid w:val="222A73C8"/>
    <w:rsid w:val="22D42B0C"/>
    <w:rsid w:val="22E12DF9"/>
    <w:rsid w:val="2322186B"/>
    <w:rsid w:val="242A179C"/>
    <w:rsid w:val="252367FD"/>
    <w:rsid w:val="252F2F06"/>
    <w:rsid w:val="25606E99"/>
    <w:rsid w:val="261B5FE2"/>
    <w:rsid w:val="26685B52"/>
    <w:rsid w:val="26701930"/>
    <w:rsid w:val="28DA6645"/>
    <w:rsid w:val="291A06EB"/>
    <w:rsid w:val="2A895F24"/>
    <w:rsid w:val="2AA73411"/>
    <w:rsid w:val="2B561BD4"/>
    <w:rsid w:val="2D864874"/>
    <w:rsid w:val="2E376BFC"/>
    <w:rsid w:val="2F283F4C"/>
    <w:rsid w:val="2F7D0388"/>
    <w:rsid w:val="2F9758CF"/>
    <w:rsid w:val="2FB260D6"/>
    <w:rsid w:val="30C1009F"/>
    <w:rsid w:val="31263BB0"/>
    <w:rsid w:val="31EB4B08"/>
    <w:rsid w:val="32D80619"/>
    <w:rsid w:val="343E2837"/>
    <w:rsid w:val="349B49CA"/>
    <w:rsid w:val="359F11C3"/>
    <w:rsid w:val="35B9168C"/>
    <w:rsid w:val="36C9303D"/>
    <w:rsid w:val="37063036"/>
    <w:rsid w:val="37523FC6"/>
    <w:rsid w:val="376612ED"/>
    <w:rsid w:val="377101FC"/>
    <w:rsid w:val="379E2AC3"/>
    <w:rsid w:val="387939C8"/>
    <w:rsid w:val="39932739"/>
    <w:rsid w:val="3A3D7C13"/>
    <w:rsid w:val="3A5C534F"/>
    <w:rsid w:val="3AE41241"/>
    <w:rsid w:val="3AEC04F6"/>
    <w:rsid w:val="3B4C0C63"/>
    <w:rsid w:val="3D4C6A24"/>
    <w:rsid w:val="3D870112"/>
    <w:rsid w:val="3DF1233A"/>
    <w:rsid w:val="3E946AFA"/>
    <w:rsid w:val="3EA0559E"/>
    <w:rsid w:val="3EAD2300"/>
    <w:rsid w:val="3EB65D66"/>
    <w:rsid w:val="3EDC16D4"/>
    <w:rsid w:val="40EF06AA"/>
    <w:rsid w:val="41132A40"/>
    <w:rsid w:val="41847666"/>
    <w:rsid w:val="42E11F4F"/>
    <w:rsid w:val="44BC3CD6"/>
    <w:rsid w:val="45831430"/>
    <w:rsid w:val="46C75152"/>
    <w:rsid w:val="47203BEA"/>
    <w:rsid w:val="4AAB2529"/>
    <w:rsid w:val="4ACE08D5"/>
    <w:rsid w:val="4ACF7478"/>
    <w:rsid w:val="4C1669F3"/>
    <w:rsid w:val="4C756AA7"/>
    <w:rsid w:val="4CAF5BFC"/>
    <w:rsid w:val="4F7E0DF4"/>
    <w:rsid w:val="50851D9D"/>
    <w:rsid w:val="50BC206E"/>
    <w:rsid w:val="510A4792"/>
    <w:rsid w:val="51A10A1C"/>
    <w:rsid w:val="5372728E"/>
    <w:rsid w:val="538E1A7A"/>
    <w:rsid w:val="5481060F"/>
    <w:rsid w:val="54C91B69"/>
    <w:rsid w:val="55574A12"/>
    <w:rsid w:val="55EB1229"/>
    <w:rsid w:val="572024BF"/>
    <w:rsid w:val="57384020"/>
    <w:rsid w:val="5A360665"/>
    <w:rsid w:val="5A971FA5"/>
    <w:rsid w:val="5ADF3C94"/>
    <w:rsid w:val="5C5F5664"/>
    <w:rsid w:val="5D137E6E"/>
    <w:rsid w:val="5D304C79"/>
    <w:rsid w:val="5D3B7CA4"/>
    <w:rsid w:val="5D7F09FA"/>
    <w:rsid w:val="5E3B6EA6"/>
    <w:rsid w:val="5F6D6D44"/>
    <w:rsid w:val="61BF3557"/>
    <w:rsid w:val="6213735C"/>
    <w:rsid w:val="626D24B3"/>
    <w:rsid w:val="62C3746A"/>
    <w:rsid w:val="62DE03B3"/>
    <w:rsid w:val="630006BE"/>
    <w:rsid w:val="63DD0434"/>
    <w:rsid w:val="64C02930"/>
    <w:rsid w:val="65E4216F"/>
    <w:rsid w:val="664224B9"/>
    <w:rsid w:val="66425F00"/>
    <w:rsid w:val="668A3B01"/>
    <w:rsid w:val="671200E6"/>
    <w:rsid w:val="677066C3"/>
    <w:rsid w:val="67E62A25"/>
    <w:rsid w:val="68D5384E"/>
    <w:rsid w:val="6A4C3206"/>
    <w:rsid w:val="6A57224D"/>
    <w:rsid w:val="6B217424"/>
    <w:rsid w:val="6B2E1258"/>
    <w:rsid w:val="6B7D0B30"/>
    <w:rsid w:val="6D8D42E0"/>
    <w:rsid w:val="6E83394C"/>
    <w:rsid w:val="6ED2275E"/>
    <w:rsid w:val="6FD7556D"/>
    <w:rsid w:val="70B07421"/>
    <w:rsid w:val="70C83E50"/>
    <w:rsid w:val="70D2369A"/>
    <w:rsid w:val="721C3D08"/>
    <w:rsid w:val="7274696D"/>
    <w:rsid w:val="72B5424E"/>
    <w:rsid w:val="73F41B79"/>
    <w:rsid w:val="74EF796D"/>
    <w:rsid w:val="752B3451"/>
    <w:rsid w:val="756B5432"/>
    <w:rsid w:val="765A730B"/>
    <w:rsid w:val="7668019B"/>
    <w:rsid w:val="767F776A"/>
    <w:rsid w:val="771B1B72"/>
    <w:rsid w:val="77283B04"/>
    <w:rsid w:val="777569CD"/>
    <w:rsid w:val="779D5199"/>
    <w:rsid w:val="77E75A57"/>
    <w:rsid w:val="7915768E"/>
    <w:rsid w:val="7A193BC5"/>
    <w:rsid w:val="7ADB12B1"/>
    <w:rsid w:val="7B276B05"/>
    <w:rsid w:val="7B747076"/>
    <w:rsid w:val="7C060D46"/>
    <w:rsid w:val="7CAD4627"/>
    <w:rsid w:val="7DF5333C"/>
    <w:rsid w:val="7EB518D5"/>
    <w:rsid w:val="7EE26DCC"/>
    <w:rsid w:val="7EF7231E"/>
    <w:rsid w:val="7F195123"/>
    <w:rsid w:val="7FEB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Times New Roman"/>
      <w:kern w:val="10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qFormat/>
    <w:uiPriority w:val="0"/>
    <w:rPr>
      <w:color w:val="333333"/>
      <w:u w:val="none"/>
    </w:rPr>
  </w:style>
  <w:style w:type="character" w:customStyle="1" w:styleId="8">
    <w:name w:val="批注框文本 Char"/>
    <w:basedOn w:val="6"/>
    <w:link w:val="2"/>
    <w:qFormat/>
    <w:uiPriority w:val="0"/>
    <w:rPr>
      <w:rFonts w:ascii="仿宋_GB2312" w:hAnsi="宋体" w:eastAsia="仿宋_GB2312"/>
      <w:kern w:val="1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1664</Words>
  <Characters>1702</Characters>
  <Lines>25</Lines>
  <Paragraphs>7</Paragraphs>
  <TotalTime>4</TotalTime>
  <ScaleCrop>false</ScaleCrop>
  <LinksUpToDate>false</LinksUpToDate>
  <CharactersWithSpaces>1879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2019-07-29T02:59:00Z</dcterms:created>
  <dc:creator>宝贝壳 </dc:creator>
  <cp:lastModifiedBy>Li</cp:lastModifiedBy>
  <cp:lastPrinted>2021-12-30T06:51:00Z</cp:lastPrinted>
  <dcterms:modified xsi:type="dcterms:W3CDTF">2026-05-12T07:57:23Z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9A1510B577D948B4B5BC88CA67F364D7</vt:lpwstr>
  </property>
  <property fmtid="{D5CDD505-2E9C-101B-9397-08002B2CF9AE}" pid="4" name="KSOTemplateDocerSaveRecord">
    <vt:lpwstr>eyJoZGlkIjoiZDQyMTliOGFhNjFjMjMxMzk1NWU0ZWU0ZTU0OGM4MzYiLCJ1c2VySWQiOiI5NTMwNTIxNDkifQ==</vt:lpwstr>
  </property>
</Properties>
</file>