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ascii="宋体" w:hAnsi="宋体"/>
          <w:sz w:val="24"/>
        </w:rPr>
      </w:pPr>
    </w:p>
    <w:p>
      <w:pPr>
        <w:spacing w:line="440" w:lineRule="exact"/>
        <w:rPr>
          <w:rFonts w:ascii="宋体" w:hAnsi="宋体"/>
          <w:sz w:val="24"/>
        </w:rPr>
      </w:pPr>
      <w:r>
        <w:rPr>
          <w:rFonts w:hint="eastAsia" w:ascii="宋体" w:hAnsi="宋体"/>
          <w:sz w:val="24"/>
        </w:rPr>
        <w:t>转让方（以下称“甲方”）：杭州钱塘城发科技服务有限公司</w:t>
      </w:r>
    </w:p>
    <w:p>
      <w:pPr>
        <w:spacing w:line="440" w:lineRule="exact"/>
        <w:rPr>
          <w:rFonts w:ascii="宋体" w:hAnsi="宋体"/>
          <w:sz w:val="24"/>
        </w:rPr>
      </w:pPr>
      <w:r>
        <w:rPr>
          <w:rFonts w:hint="eastAsia" w:ascii="宋体" w:hAnsi="宋体"/>
          <w:sz w:val="24"/>
        </w:rPr>
        <w:t>注册地/住所：浙江省杭州市钱塘区白杨街道出口加工区泰山路23号2幢217-1室</w:t>
      </w:r>
    </w:p>
    <w:p>
      <w:pPr>
        <w:spacing w:line="440" w:lineRule="exact"/>
        <w:rPr>
          <w:rFonts w:ascii="宋体" w:hAnsi="宋体"/>
          <w:sz w:val="24"/>
        </w:rPr>
      </w:pPr>
      <w:r>
        <w:rPr>
          <w:rFonts w:hint="eastAsia" w:ascii="宋体" w:hAnsi="宋体"/>
          <w:sz w:val="24"/>
        </w:rPr>
        <w:t>法定代表人：</w:t>
      </w:r>
      <w:r>
        <w:rPr>
          <w:rFonts w:hint="eastAsia" w:ascii="宋体" w:hAnsi="宋体" w:cs="宋体"/>
          <w:sz w:val="24"/>
        </w:rPr>
        <w:t xml:space="preserve">吴燕君 </w:t>
      </w:r>
      <w:r>
        <w:rPr>
          <w:rFonts w:hint="eastAsia" w:ascii="宋体" w:hAnsi="宋体"/>
          <w:sz w:val="24"/>
        </w:rPr>
        <w:t xml:space="preserve">                           电话：</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受让方（以下称“乙方”）：</w:t>
      </w:r>
    </w:p>
    <w:p>
      <w:pPr>
        <w:spacing w:line="440" w:lineRule="exact"/>
        <w:rPr>
          <w:rFonts w:ascii="宋体" w:hAnsi="宋体"/>
          <w:sz w:val="24"/>
        </w:rPr>
      </w:pPr>
      <w:r>
        <w:rPr>
          <w:rFonts w:hint="eastAsia" w:ascii="宋体" w:hAnsi="宋体"/>
          <w:sz w:val="24"/>
        </w:rPr>
        <w:t>注册地/住</w:t>
      </w:r>
      <w:r>
        <w:rPr>
          <w:rFonts w:ascii="宋体" w:hAnsi="宋体"/>
          <w:sz w:val="24"/>
        </w:rPr>
        <w:t>所：</w:t>
      </w:r>
    </w:p>
    <w:p>
      <w:pPr>
        <w:spacing w:line="440" w:lineRule="exact"/>
        <w:rPr>
          <w:rFonts w:ascii="宋体" w:hAnsi="宋体"/>
          <w:sz w:val="24"/>
        </w:rPr>
      </w:pPr>
      <w:r>
        <w:rPr>
          <w:rFonts w:hint="eastAsia" w:ascii="宋体" w:hAnsi="宋体"/>
          <w:sz w:val="24"/>
        </w:rPr>
        <w:t>法定代表人：                                   电话：</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pPr>
        <w:spacing w:line="440" w:lineRule="exact"/>
        <w:rPr>
          <w:rFonts w:ascii="宋体" w:hAnsi="宋体"/>
          <w:b/>
          <w:sz w:val="24"/>
        </w:rPr>
      </w:pPr>
      <w:r>
        <w:rPr>
          <w:rFonts w:hint="eastAsia" w:ascii="宋体" w:hAnsi="宋体"/>
          <w:b/>
          <w:sz w:val="24"/>
        </w:rPr>
        <w:t>第一条 资产交易</w:t>
      </w:r>
      <w:r>
        <w:rPr>
          <w:rFonts w:ascii="宋体" w:hAnsi="宋体"/>
          <w:b/>
          <w:sz w:val="24"/>
        </w:rPr>
        <w:t>标的</w:t>
      </w:r>
    </w:p>
    <w:p>
      <w:pPr>
        <w:spacing w:line="440" w:lineRule="exact"/>
        <w:ind w:firstLine="480" w:firstLineChars="200"/>
        <w:rPr>
          <w:rFonts w:ascii="宋体" w:hAnsi="宋体"/>
          <w:sz w:val="24"/>
        </w:rPr>
      </w:pPr>
      <w:r>
        <w:rPr>
          <w:rFonts w:hint="eastAsia" w:ascii="宋体" w:hAnsi="宋体"/>
          <w:sz w:val="24"/>
        </w:rPr>
        <w:t>1.1本合同交易标的为甲方所持有的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olor w:val="auto"/>
          <w:sz w:val="24"/>
          <w:u w:val="none"/>
        </w:rPr>
        <w:t>辆报废车辆</w:t>
      </w:r>
      <w:r>
        <w:rPr>
          <w:rFonts w:hint="eastAsia" w:ascii="宋体" w:hAnsi="宋体"/>
          <w:sz w:val="24"/>
          <w:u w:val="none"/>
          <w:lang w:eastAsia="zh-CN"/>
        </w:rPr>
        <w:t>，</w:t>
      </w:r>
      <w:r>
        <w:rPr>
          <w:rFonts w:hint="eastAsia" w:ascii="宋体" w:hAnsi="宋体" w:eastAsia="宋体" w:cs="宋体"/>
          <w:color w:val="auto"/>
          <w:spacing w:val="-2"/>
          <w:sz w:val="24"/>
          <w:szCs w:val="24"/>
        </w:rPr>
        <w:t>编号：</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pacing w:val="-2"/>
          <w:sz w:val="24"/>
          <w:szCs w:val="24"/>
        </w:rPr>
        <w:t>。</w:t>
      </w:r>
      <w:r>
        <w:rPr>
          <w:rFonts w:hint="eastAsia" w:ascii="宋体" w:hAnsi="宋体"/>
          <w:sz w:val="24"/>
        </w:rPr>
        <w:t>本次标的名称、规格型号、质量、性能、数量等均以现场展示实物为准。</w:t>
      </w:r>
    </w:p>
    <w:p>
      <w:pPr>
        <w:spacing w:line="440" w:lineRule="exact"/>
        <w:ind w:firstLine="480" w:firstLineChars="200"/>
        <w:rPr>
          <w:rFonts w:ascii="宋体" w:hAnsi="宋体"/>
          <w:sz w:val="24"/>
        </w:rPr>
      </w:pPr>
      <w:r>
        <w:rPr>
          <w:rFonts w:hint="eastAsia" w:ascii="宋体" w:hAnsi="宋体"/>
          <w:sz w:val="24"/>
        </w:rPr>
        <w:t>1.2</w:t>
      </w:r>
      <w:r>
        <w:rPr>
          <w:rFonts w:hint="eastAsia" w:ascii="宋体" w:hAnsi="宋体"/>
          <w:sz w:val="24"/>
          <w:lang w:bidi="ar"/>
        </w:rPr>
        <w:t>交易标的上未设定任何形式的担保，包括但不限于该交易标的存在抵押、或任何影响标的资产转让的限制或义务。交易标的也未被任何有权机构采取查封等强制性措施。</w:t>
      </w:r>
    </w:p>
    <w:p>
      <w:pPr>
        <w:spacing w:line="440" w:lineRule="exact"/>
        <w:rPr>
          <w:rFonts w:ascii="宋体" w:hAnsi="宋体"/>
          <w:b/>
          <w:sz w:val="24"/>
        </w:rPr>
      </w:pPr>
      <w:r>
        <w:rPr>
          <w:rFonts w:hint="eastAsia" w:ascii="宋体" w:hAnsi="宋体"/>
          <w:b/>
          <w:sz w:val="24"/>
        </w:rPr>
        <w:t>第二条 交易价格及支付</w:t>
      </w:r>
    </w:p>
    <w:p>
      <w:pPr>
        <w:spacing w:line="440" w:lineRule="exact"/>
        <w:ind w:firstLine="480" w:firstLineChars="200"/>
        <w:rPr>
          <w:rFonts w:ascii="宋体" w:hAnsi="宋体"/>
          <w:sz w:val="24"/>
        </w:rPr>
      </w:pPr>
      <w:r>
        <w:rPr>
          <w:rFonts w:hint="eastAsia" w:ascii="宋体" w:hAnsi="宋体"/>
          <w:sz w:val="24"/>
        </w:rPr>
        <w:t>2.1交易价格</w:t>
      </w:r>
    </w:p>
    <w:p>
      <w:pPr>
        <w:spacing w:line="440" w:lineRule="exact"/>
        <w:ind w:firstLine="480" w:firstLineChars="200"/>
        <w:rPr>
          <w:rFonts w:ascii="宋体" w:hAnsi="宋体"/>
          <w:sz w:val="24"/>
        </w:rPr>
      </w:pPr>
      <w:r>
        <w:rPr>
          <w:rFonts w:hint="eastAsia" w:ascii="宋体" w:hAnsi="宋体"/>
          <w:sz w:val="24"/>
        </w:rPr>
        <w:t>甲方将交易标的以¥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pPr>
        <w:spacing w:line="440" w:lineRule="exact"/>
        <w:ind w:firstLine="480" w:firstLineChars="200"/>
        <w:rPr>
          <w:rFonts w:ascii="宋体" w:hAnsi="宋体"/>
          <w:sz w:val="24"/>
        </w:rPr>
      </w:pPr>
      <w:r>
        <w:rPr>
          <w:rFonts w:hint="eastAsia" w:ascii="宋体" w:hAnsi="宋体"/>
          <w:sz w:val="24"/>
        </w:rPr>
        <w:t>2.2其他应交纳款项</w:t>
      </w:r>
    </w:p>
    <w:p>
      <w:pPr>
        <w:spacing w:line="440" w:lineRule="exact"/>
        <w:ind w:firstLine="480" w:firstLineChars="200"/>
        <w:rPr>
          <w:rFonts w:ascii="宋体" w:hAnsi="宋体"/>
          <w:sz w:val="24"/>
        </w:rPr>
      </w:pPr>
      <w:r>
        <w:rPr>
          <w:rFonts w:hint="eastAsia" w:ascii="宋体" w:hAnsi="宋体"/>
          <w:sz w:val="24"/>
        </w:rPr>
        <w:t>乙方应交纳履约保证金（成交价的30%）¥</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w:t>
      </w:r>
    </w:p>
    <w:p>
      <w:pPr>
        <w:spacing w:line="440" w:lineRule="exact"/>
        <w:ind w:firstLine="480" w:firstLineChars="200"/>
        <w:rPr>
          <w:rFonts w:ascii="宋体" w:hAnsi="宋体"/>
          <w:sz w:val="24"/>
        </w:rPr>
      </w:pPr>
      <w:r>
        <w:rPr>
          <w:rFonts w:hint="eastAsia" w:ascii="宋体" w:hAnsi="宋体"/>
          <w:sz w:val="24"/>
        </w:rPr>
        <w:t>2.3支付方式</w:t>
      </w:r>
    </w:p>
    <w:p>
      <w:pPr>
        <w:spacing w:line="440" w:lineRule="exact"/>
        <w:ind w:firstLine="480" w:firstLineChars="200"/>
        <w:rPr>
          <w:rFonts w:ascii="宋体" w:hAnsi="宋体"/>
          <w:sz w:val="24"/>
        </w:rPr>
      </w:pPr>
      <w:r>
        <w:rPr>
          <w:rFonts w:hint="eastAsia" w:ascii="宋体" w:hAnsi="宋体"/>
          <w:sz w:val="24"/>
        </w:rPr>
        <w:t>采用一次性付款方式，乙方应在本合同签署之日起5个工作日内付清交易价款、履约保证金</w:t>
      </w:r>
      <w:r>
        <w:rPr>
          <w:rFonts w:ascii="宋体" w:hAnsi="宋体"/>
          <w:sz w:val="24"/>
        </w:rPr>
        <w:t>及</w:t>
      </w:r>
      <w:r>
        <w:rPr>
          <w:rFonts w:hint="eastAsia" w:ascii="宋体" w:hAnsi="宋体"/>
          <w:sz w:val="24"/>
        </w:rPr>
        <w:t>交易服务费（本合同签署当日，乙方交纳的交易保证金依次冲抵交易服务费、履约保证金、交易价款）。</w:t>
      </w:r>
    </w:p>
    <w:p>
      <w:pPr>
        <w:spacing w:line="440" w:lineRule="exact"/>
        <w:ind w:firstLine="480" w:firstLineChars="200"/>
        <w:rPr>
          <w:rFonts w:ascii="宋体" w:hAnsi="宋体"/>
          <w:sz w:val="24"/>
        </w:rPr>
      </w:pPr>
      <w:r>
        <w:rPr>
          <w:rFonts w:hint="eastAsia" w:ascii="宋体" w:hAnsi="宋体"/>
          <w:sz w:val="24"/>
        </w:rPr>
        <w:t>2.4乙方应将上述款项支付至</w:t>
      </w:r>
      <w:r>
        <w:rPr>
          <w:rFonts w:hint="eastAsia" w:ascii="宋体" w:hAnsi="宋体" w:cs="宋体"/>
          <w:spacing w:val="-3"/>
          <w:sz w:val="24"/>
        </w:rPr>
        <w:t>杭州产权交易所</w:t>
      </w:r>
      <w:r>
        <w:rPr>
          <w:rFonts w:hint="eastAsia" w:ascii="宋体" w:hAnsi="宋体"/>
          <w:sz w:val="24"/>
        </w:rPr>
        <w:t>指定结算账户（户名：杭州产权交易所有限责任公司；开户行：杭州银行市民中心支行；账号：3301040160002045899）。</w:t>
      </w:r>
      <w:r>
        <w:rPr>
          <w:rFonts w:hint="eastAsia" w:ascii="宋体" w:hAnsi="宋体"/>
          <w:sz w:val="24"/>
          <w:lang w:bidi="ar"/>
        </w:rPr>
        <w:t>交易服务费发票由杭州产权交易所有限责任公司开具。</w:t>
      </w:r>
      <w:r>
        <w:rPr>
          <w:rFonts w:hint="eastAsia" w:hAnsi="新宋体" w:eastAsia="新宋体"/>
          <w:sz w:val="24"/>
        </w:rPr>
        <w:t>交易价款票据由</w:t>
      </w:r>
      <w:r>
        <w:rPr>
          <w:rFonts w:hint="eastAsia" w:ascii="宋体" w:hAnsi="宋体"/>
          <w:sz w:val="24"/>
        </w:rPr>
        <w:t>甲方</w:t>
      </w:r>
      <w:r>
        <w:rPr>
          <w:rFonts w:hint="eastAsia" w:hAnsi="新宋体" w:eastAsia="新宋体"/>
          <w:sz w:val="24"/>
        </w:rPr>
        <w:t>按照国家相关法律法规开具</w:t>
      </w:r>
      <w:r>
        <w:rPr>
          <w:rFonts w:hint="eastAsia" w:ascii="宋体" w:hAnsi="宋体"/>
          <w:sz w:val="24"/>
        </w:rPr>
        <w:t>。</w:t>
      </w:r>
    </w:p>
    <w:p>
      <w:pPr>
        <w:tabs>
          <w:tab w:val="left" w:pos="426"/>
        </w:tabs>
        <w:spacing w:line="440" w:lineRule="exact"/>
        <w:rPr>
          <w:rFonts w:ascii="宋体" w:hAnsi="宋体"/>
          <w:b/>
          <w:sz w:val="24"/>
        </w:rPr>
      </w:pPr>
      <w:r>
        <w:rPr>
          <w:rFonts w:hint="eastAsia" w:ascii="宋体" w:hAnsi="宋体"/>
          <w:b/>
          <w:sz w:val="24"/>
        </w:rPr>
        <w:t>第三条 标的交付</w:t>
      </w:r>
    </w:p>
    <w:p>
      <w:pPr>
        <w:spacing w:line="440" w:lineRule="exact"/>
        <w:ind w:firstLine="480" w:firstLineChars="200"/>
        <w:rPr>
          <w:rFonts w:ascii="宋体" w:hAnsi="宋体"/>
          <w:sz w:val="24"/>
        </w:rPr>
      </w:pPr>
      <w:r>
        <w:rPr>
          <w:rFonts w:hint="eastAsia" w:ascii="宋体" w:hAnsi="宋体"/>
          <w:sz w:val="24"/>
        </w:rPr>
        <w:t>3.1甲方应在乙方按时足额付清交易价款、</w:t>
      </w:r>
      <w:r>
        <w:rPr>
          <w:rFonts w:ascii="宋体" w:hAnsi="宋体"/>
          <w:sz w:val="24"/>
        </w:rPr>
        <w:t>履约保证金和</w:t>
      </w:r>
      <w:r>
        <w:rPr>
          <w:rFonts w:hint="eastAsia" w:ascii="宋体" w:hAnsi="宋体"/>
          <w:sz w:val="24"/>
        </w:rPr>
        <w:t>交易服务费后与乙方办理交易标的交付手续。</w:t>
      </w:r>
    </w:p>
    <w:p>
      <w:pPr>
        <w:spacing w:line="440" w:lineRule="exact"/>
        <w:ind w:firstLine="480" w:firstLineChars="200"/>
        <w:rPr>
          <w:rFonts w:ascii="宋体" w:hAnsi="宋体"/>
          <w:sz w:val="24"/>
        </w:rPr>
      </w:pPr>
      <w:r>
        <w:rPr>
          <w:rFonts w:hint="eastAsia" w:ascii="宋体" w:hAnsi="宋体"/>
          <w:sz w:val="24"/>
        </w:rPr>
        <w:t>3.2本次交易标的交付地为展示地，以清单进行移交，双方在交付清单上盖章即视为标的交付完毕，全部标的物名称、规格型号、质量、性能、数量等均以现场展示实物为准。</w:t>
      </w:r>
    </w:p>
    <w:p>
      <w:pPr>
        <w:spacing w:line="440" w:lineRule="exact"/>
        <w:ind w:firstLine="480" w:firstLineChars="200"/>
        <w:rPr>
          <w:rFonts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spacing w:line="440" w:lineRule="exact"/>
        <w:ind w:firstLine="480" w:firstLineChars="200"/>
        <w:rPr>
          <w:rFonts w:ascii="宋体" w:hAnsi="宋体"/>
          <w:sz w:val="24"/>
        </w:rPr>
      </w:pPr>
      <w:r>
        <w:rPr>
          <w:rFonts w:hint="eastAsia" w:ascii="宋体" w:hAnsi="宋体"/>
          <w:sz w:val="24"/>
        </w:rPr>
        <w:t>3.4交易标的所有权及其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，甲方对交易标的不承担任何保管维护等义务，</w:t>
      </w:r>
      <w:r>
        <w:rPr>
          <w:rFonts w:ascii="宋体" w:hAnsi="宋体"/>
          <w:sz w:val="24"/>
        </w:rPr>
        <w:t>乙方应自行做好</w:t>
      </w:r>
      <w:r>
        <w:rPr>
          <w:rFonts w:hint="eastAsia" w:ascii="宋体" w:hAnsi="宋体"/>
          <w:sz w:val="24"/>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spacing w:line="440" w:lineRule="exact"/>
        <w:ind w:firstLine="480" w:firstLineChars="200"/>
        <w:rPr>
          <w:rFonts w:ascii="宋体" w:hAnsi="宋体"/>
          <w:sz w:val="24"/>
        </w:rPr>
      </w:pPr>
      <w:r>
        <w:rPr>
          <w:rFonts w:hint="eastAsia" w:ascii="宋体" w:hAnsi="宋体"/>
          <w:sz w:val="24"/>
        </w:rPr>
        <w:t>3.5、受让方如在交付日未提出书面异议的，视作对交接事项、范围和标的数量、品质无异议。</w:t>
      </w:r>
    </w:p>
    <w:p>
      <w:pPr>
        <w:spacing w:line="440" w:lineRule="exact"/>
        <w:ind w:firstLine="480" w:firstLineChars="200"/>
        <w:rPr>
          <w:rFonts w:ascii="宋体" w:hAnsi="宋体"/>
          <w:sz w:val="24"/>
        </w:rPr>
      </w:pPr>
      <w:r>
        <w:rPr>
          <w:rFonts w:hint="eastAsia" w:ascii="宋体" w:hAnsi="宋体"/>
          <w:sz w:val="24"/>
        </w:rPr>
        <w:t>3.6、交易标的已进行了公开展示。受让方不能以标的存在瑕疵或缺陷而向甲方要求退货或赔偿，甲方不承担任何责任。</w:t>
      </w:r>
    </w:p>
    <w:p>
      <w:pPr>
        <w:spacing w:line="440" w:lineRule="exact"/>
        <w:ind w:firstLine="482" w:firstLineChars="200"/>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spacing w:line="44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rPr>
        <w:t>7</w:t>
      </w:r>
      <w:r>
        <w:rPr>
          <w:rFonts w:hint="eastAsia" w:ascii="宋体" w:hAnsi="宋体"/>
          <w:sz w:val="24"/>
        </w:rPr>
        <w:t>个工作日内向甲方提交机动车的《报废车辆回收证明》、《机动车注销证明》等相关材料，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spacing w:line="440" w:lineRule="exact"/>
        <w:ind w:firstLine="480" w:firstLineChars="200"/>
        <w:rPr>
          <w:rFonts w:ascii="宋体" w:hAnsi="宋体"/>
          <w:sz w:val="24"/>
        </w:rPr>
      </w:pPr>
      <w:r>
        <w:rPr>
          <w:rFonts w:ascii="宋体" w:hAnsi="宋体"/>
          <w:sz w:val="24"/>
        </w:rPr>
        <w:t>4.3本次</w:t>
      </w:r>
      <w:r>
        <w:rPr>
          <w:rFonts w:hint="eastAsia" w:ascii="宋体" w:hAnsi="宋体"/>
          <w:sz w:val="24"/>
        </w:rPr>
        <w:t>交易标的在搬迁、清运、拆解、销毁过程中所涉及的一切费用均由乙方承担。</w:t>
      </w:r>
    </w:p>
    <w:p>
      <w:pPr>
        <w:spacing w:line="440" w:lineRule="exact"/>
        <w:ind w:firstLine="480" w:firstLineChars="200"/>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sz w:val="24"/>
        </w:rPr>
      </w:pPr>
      <w:r>
        <w:rPr>
          <w:rFonts w:hint="eastAsia" w:ascii="宋体" w:hAnsi="宋体"/>
          <w:sz w:val="24"/>
        </w:rPr>
        <w:t>4.5乙方</w:t>
      </w:r>
      <w:r>
        <w:rPr>
          <w:rFonts w:ascii="宋体" w:hAnsi="宋体"/>
          <w:sz w:val="24"/>
        </w:rPr>
        <w:t>在对</w:t>
      </w:r>
      <w:r>
        <w:rPr>
          <w:rFonts w:hint="eastAsia" w:ascii="宋体" w:hAnsi="宋体"/>
          <w:sz w:val="24"/>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4.6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spacing w:line="440" w:lineRule="exact"/>
        <w:ind w:firstLine="480" w:firstLineChars="200"/>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pPr>
        <w:spacing w:line="440" w:lineRule="exact"/>
        <w:ind w:firstLine="480" w:firstLineChars="200"/>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spacing w:line="440" w:lineRule="exact"/>
        <w:ind w:firstLine="480" w:firstLineChars="200"/>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rPr>
        <w:t>完工</w:t>
      </w:r>
      <w:r>
        <w:rPr>
          <w:rFonts w:ascii="宋体" w:hAnsi="宋体"/>
          <w:sz w:val="24"/>
        </w:rPr>
        <w:t>证明</w:t>
      </w:r>
      <w:r>
        <w:rPr>
          <w:rFonts w:hint="eastAsia" w:ascii="宋体" w:hAnsi="宋体"/>
          <w:sz w:val="24"/>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spacing w:line="440" w:lineRule="exact"/>
        <w:ind w:firstLine="480" w:firstLineChars="200"/>
        <w:rPr>
          <w:rFonts w:ascii="宋体" w:hAnsi="宋体"/>
          <w:sz w:val="24"/>
        </w:rPr>
      </w:pPr>
      <w:r>
        <w:rPr>
          <w:rFonts w:hint="eastAsia" w:ascii="宋体" w:hAnsi="宋体"/>
          <w:sz w:val="24"/>
        </w:rPr>
        <w:t>4.7</w:t>
      </w:r>
      <w:r>
        <w:rPr>
          <w:rFonts w:ascii="宋体" w:hAnsi="宋体"/>
          <w:sz w:val="24"/>
        </w:rPr>
        <w:t xml:space="preserve"> </w:t>
      </w:r>
      <w:r>
        <w:rPr>
          <w:rFonts w:hint="eastAsia" w:ascii="宋体" w:hAnsi="宋体"/>
          <w:sz w:val="24"/>
        </w:rPr>
        <w:t>交易标的为拟报废的车辆，甲方不保证基于交易标的产生的废品是可用的，不对其安全、质量或技术性能负责，无论乙方将废品用于何种目的（包括但不限于出售），甲方均不承担任何责任，乙方自行承担废品再生利用过程中的一切责任。</w:t>
      </w:r>
    </w:p>
    <w:p>
      <w:pPr>
        <w:spacing w:line="440" w:lineRule="exact"/>
        <w:rPr>
          <w:rFonts w:ascii="宋体" w:hAnsi="宋体"/>
          <w:b/>
          <w:sz w:val="24"/>
        </w:rPr>
      </w:pPr>
      <w:r>
        <w:rPr>
          <w:rFonts w:hint="eastAsia" w:ascii="宋体" w:hAnsi="宋体"/>
          <w:b/>
          <w:sz w:val="24"/>
        </w:rPr>
        <w:t>第五条 违约责任</w:t>
      </w:r>
    </w:p>
    <w:p>
      <w:pPr>
        <w:spacing w:line="440" w:lineRule="exact"/>
        <w:ind w:firstLine="480" w:firstLineChars="200"/>
        <w:rPr>
          <w:rFonts w:ascii="宋体" w:hAnsi="宋体"/>
          <w:sz w:val="24"/>
        </w:rPr>
      </w:pPr>
      <w:r>
        <w:rPr>
          <w:rFonts w:hint="eastAsia" w:ascii="宋体" w:hAnsi="宋体"/>
          <w:sz w:val="24"/>
        </w:rPr>
        <w:t>5.1本合同生效后，任何一方无故提出终止合同，给对方造成损失的，应承担赔偿责任。</w:t>
      </w:r>
    </w:p>
    <w:p>
      <w:pPr>
        <w:spacing w:line="440" w:lineRule="exact"/>
        <w:ind w:firstLine="480" w:firstLineChars="200"/>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44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日的，甲方有权解除本合同并要求扣除乙方支付的交易资金。扣除的交易资金首先用于支付交易服务费，剩余款项作为对甲方的赔偿，不足以弥补甲方损失的，甲方可继续向乙方追偿。</w:t>
      </w:r>
    </w:p>
    <w:p>
      <w:pPr>
        <w:spacing w:line="440" w:lineRule="exact"/>
        <w:ind w:firstLine="480" w:firstLineChars="200"/>
        <w:rPr>
          <w:rFonts w:ascii="宋体" w:hAnsi="宋体"/>
          <w:sz w:val="24"/>
        </w:rPr>
      </w:pPr>
      <w:r>
        <w:rPr>
          <w:rFonts w:ascii="宋体" w:hAnsi="宋体"/>
          <w:sz w:val="24"/>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rPr>
        <w:t>200</w:t>
      </w:r>
      <w:r>
        <w:rPr>
          <w:rFonts w:hint="eastAsia" w:ascii="宋体" w:hAnsi="宋体"/>
          <w:sz w:val="24"/>
          <w:u w:val="single"/>
          <w:lang w:val="en-US" w:eastAsia="zh-CN"/>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44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4乙方未按照本合同约定提交《报废机动车回收证明》等相关材料的，除已付的履约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spacing w:line="440" w:lineRule="exact"/>
        <w:ind w:firstLine="480" w:firstLineChars="200"/>
        <w:rPr>
          <w:rFonts w:ascii="宋体" w:hAnsi="宋体"/>
          <w:sz w:val="24"/>
        </w:rPr>
      </w:pPr>
      <w:r>
        <w:rPr>
          <w:rFonts w:hint="eastAsia" w:ascii="宋体" w:hAnsi="宋体"/>
          <w:sz w:val="24"/>
        </w:rPr>
        <w:t>5.5</w:t>
      </w:r>
      <w:r>
        <w:rPr>
          <w:rFonts w:ascii="宋体" w:hAnsi="宋体"/>
          <w:sz w:val="24"/>
        </w:rPr>
        <w:t>除非甲方书面确认，乙方不得以任何理由对逾期未全部或者部分完成合同义务的违约责任提出抗辩和免责要求。</w:t>
      </w:r>
    </w:p>
    <w:p>
      <w:pPr>
        <w:spacing w:line="440" w:lineRule="exact"/>
        <w:ind w:firstLine="480" w:firstLineChars="200"/>
        <w:rPr>
          <w:rFonts w:ascii="宋体" w:hAnsi="宋体"/>
          <w:sz w:val="24"/>
        </w:rPr>
      </w:pPr>
      <w:r>
        <w:rPr>
          <w:rFonts w:hint="eastAsia" w:ascii="宋体" w:hAnsi="宋体"/>
          <w:sz w:val="24"/>
        </w:rPr>
        <w:t>5.6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spacing w:line="440" w:lineRule="exact"/>
        <w:rPr>
          <w:rFonts w:ascii="宋体" w:hAnsi="宋体"/>
          <w:b/>
          <w:sz w:val="24"/>
        </w:rPr>
      </w:pPr>
      <w:r>
        <w:rPr>
          <w:rFonts w:hint="eastAsia" w:ascii="宋体" w:hAnsi="宋体"/>
          <w:b/>
          <w:sz w:val="24"/>
        </w:rPr>
        <w:t>第六条 适用法律及争议解决方式</w:t>
      </w:r>
    </w:p>
    <w:p>
      <w:pPr>
        <w:spacing w:line="440" w:lineRule="exact"/>
        <w:ind w:firstLine="480" w:firstLineChars="200"/>
        <w:rPr>
          <w:rFonts w:ascii="宋体" w:hAnsi="宋体"/>
          <w:sz w:val="24"/>
        </w:rPr>
      </w:pPr>
      <w:r>
        <w:rPr>
          <w:rFonts w:hint="eastAsia" w:ascii="宋体" w:hAnsi="宋体"/>
          <w:sz w:val="24"/>
        </w:rPr>
        <w:t>6.1本合同及产权交易中的行为均适用中华人民共和国法律。</w:t>
      </w:r>
    </w:p>
    <w:p>
      <w:pPr>
        <w:spacing w:line="440" w:lineRule="exact"/>
        <w:ind w:firstLine="480" w:firstLineChars="200"/>
        <w:rPr>
          <w:rFonts w:ascii="宋体" w:hAnsi="宋体"/>
          <w:sz w:val="24"/>
        </w:rPr>
      </w:pPr>
      <w:r>
        <w:rPr>
          <w:rFonts w:hint="eastAsia" w:ascii="宋体" w:hAnsi="宋体"/>
          <w:sz w:val="24"/>
        </w:rPr>
        <w:t>6.2有关本合同的解释或履行，当事人之间发生争议的，应由双方协商解决；协商解决不成的，任何一方均可依法向甲方所在地人民法院起诉。</w:t>
      </w:r>
    </w:p>
    <w:p>
      <w:pPr>
        <w:spacing w:line="440" w:lineRule="exact"/>
        <w:rPr>
          <w:rFonts w:ascii="宋体" w:hAnsi="宋体"/>
          <w:b/>
          <w:sz w:val="24"/>
        </w:rPr>
      </w:pPr>
      <w:r>
        <w:rPr>
          <w:rFonts w:hint="eastAsia" w:ascii="宋体" w:hAnsi="宋体"/>
          <w:b/>
          <w:sz w:val="24"/>
        </w:rPr>
        <w:t>第七条 合同的生效</w:t>
      </w:r>
    </w:p>
    <w:p>
      <w:pPr>
        <w:spacing w:line="440" w:lineRule="exact"/>
        <w:ind w:firstLine="480" w:firstLineChars="200"/>
        <w:rPr>
          <w:rFonts w:ascii="宋体" w:hAnsi="宋体"/>
          <w:sz w:val="24"/>
        </w:rPr>
      </w:pPr>
      <w:r>
        <w:rPr>
          <w:rFonts w:hint="eastAsia" w:ascii="宋体" w:hAnsi="宋体"/>
          <w:sz w:val="24"/>
        </w:rPr>
        <w:t>7.1本合同自甲、乙双方盖章后生效。</w:t>
      </w:r>
    </w:p>
    <w:p>
      <w:pPr>
        <w:spacing w:line="440" w:lineRule="exact"/>
        <w:rPr>
          <w:rFonts w:ascii="宋体" w:hAnsi="宋体"/>
          <w:b/>
          <w:sz w:val="24"/>
        </w:rPr>
      </w:pPr>
      <w:r>
        <w:rPr>
          <w:rFonts w:hint="eastAsia" w:ascii="宋体" w:hAnsi="宋体"/>
          <w:b/>
          <w:sz w:val="24"/>
        </w:rPr>
        <w:t>第八条 其他</w:t>
      </w:r>
    </w:p>
    <w:p>
      <w:pPr>
        <w:spacing w:line="440" w:lineRule="exact"/>
        <w:ind w:firstLine="480" w:firstLineChars="200"/>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440" w:lineRule="exact"/>
        <w:ind w:firstLine="480" w:firstLineChars="200"/>
        <w:rPr>
          <w:rFonts w:ascii="宋体" w:hAnsi="宋体"/>
          <w:sz w:val="24"/>
        </w:rPr>
      </w:pPr>
      <w:r>
        <w:rPr>
          <w:rFonts w:hint="eastAsia" w:ascii="宋体" w:hAnsi="宋体"/>
          <w:sz w:val="24"/>
        </w:rPr>
        <w:t>8.2乙方在受让交易标的过程中依照资产转让信息披露公告要求，递交资料、签署的文件等为本合同不可分割的组成部分，与本合同具有同等法律效力。</w:t>
      </w:r>
    </w:p>
    <w:p>
      <w:pPr>
        <w:spacing w:line="440" w:lineRule="exact"/>
        <w:ind w:firstLine="480" w:firstLineChars="200"/>
        <w:rPr>
          <w:rFonts w:ascii="宋体" w:hAnsi="宋体"/>
          <w:sz w:val="24"/>
        </w:rPr>
      </w:pPr>
      <w:r>
        <w:rPr>
          <w:rFonts w:hint="eastAsia" w:ascii="宋体" w:hAnsi="宋体"/>
          <w:sz w:val="24"/>
        </w:rPr>
        <w:t>8.3本合同一式</w:t>
      </w:r>
      <w:r>
        <w:rPr>
          <w:rFonts w:hint="eastAsia" w:ascii="宋体" w:hAnsi="宋体"/>
          <w:sz w:val="24"/>
          <w:u w:val="single"/>
          <w:lang w:val="en-US" w:eastAsia="zh-CN"/>
        </w:rPr>
        <w:t>陆</w:t>
      </w:r>
      <w:r>
        <w:rPr>
          <w:rFonts w:hint="eastAsia" w:ascii="宋体" w:hAnsi="宋体"/>
          <w:sz w:val="24"/>
        </w:rPr>
        <w:t>份，</w:t>
      </w:r>
      <w:r>
        <w:rPr>
          <w:rFonts w:hint="eastAsia" w:ascii="宋体" w:hAnsi="宋体" w:eastAsia="宋体" w:cs="宋体"/>
          <w:spacing w:val="2"/>
          <w:sz w:val="24"/>
          <w:szCs w:val="24"/>
        </w:rPr>
        <w:t>甲方执</w:t>
      </w:r>
      <w:r>
        <w:rPr>
          <w:rFonts w:hint="eastAsia" w:ascii="宋体" w:hAnsi="宋体" w:cs="宋体"/>
          <w:spacing w:val="2"/>
          <w:sz w:val="24"/>
          <w:szCs w:val="24"/>
          <w:lang w:val="en-US" w:eastAsia="zh-CN"/>
        </w:rPr>
        <w:t>肆</w:t>
      </w:r>
      <w:r>
        <w:rPr>
          <w:rFonts w:hint="eastAsia" w:ascii="宋体" w:hAnsi="宋体" w:eastAsia="宋体" w:cs="宋体"/>
          <w:spacing w:val="2"/>
          <w:sz w:val="24"/>
          <w:szCs w:val="24"/>
        </w:rPr>
        <w:t>份、乙方执壹份</w:t>
      </w:r>
      <w:r>
        <w:rPr>
          <w:rFonts w:hint="eastAsia" w:ascii="宋体" w:hAnsi="宋体"/>
          <w:sz w:val="24"/>
        </w:rPr>
        <w:t>，</w:t>
      </w:r>
      <w:r>
        <w:rPr>
          <w:rFonts w:hint="eastAsia" w:ascii="宋体" w:hAnsi="宋体" w:cs="宋体"/>
          <w:spacing w:val="-3"/>
          <w:sz w:val="24"/>
        </w:rPr>
        <w:t>杭州产权交易所</w:t>
      </w:r>
      <w:r>
        <w:rPr>
          <w:rFonts w:hint="eastAsia" w:ascii="宋体" w:hAnsi="宋体"/>
          <w:sz w:val="24"/>
        </w:rPr>
        <w:t>留存</w:t>
      </w:r>
      <w:r>
        <w:rPr>
          <w:rFonts w:hint="eastAsia" w:ascii="宋体" w:hAnsi="宋体"/>
          <w:sz w:val="24"/>
          <w:u w:val="single"/>
        </w:rPr>
        <w:t>壹</w:t>
      </w:r>
      <w:r>
        <w:rPr>
          <w:rFonts w:hint="eastAsia" w:ascii="宋体" w:hAnsi="宋体"/>
          <w:sz w:val="24"/>
        </w:rPr>
        <w:t>份。</w:t>
      </w:r>
    </w:p>
    <w:p>
      <w:pPr>
        <w:spacing w:line="440" w:lineRule="exact"/>
        <w:ind w:firstLine="480" w:firstLineChars="200"/>
        <w:rPr>
          <w:rFonts w:ascii="宋体" w:hAnsi="宋体"/>
          <w:sz w:val="24"/>
        </w:rPr>
      </w:pPr>
      <w:r>
        <w:rPr>
          <w:rFonts w:hint="eastAsia" w:ascii="宋体" w:hAnsi="宋体"/>
          <w:sz w:val="24"/>
        </w:rPr>
        <w:t>(以下无正文，为签署页)</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本页为签署页，为《</w:t>
      </w:r>
      <w:r>
        <w:rPr>
          <w:rFonts w:hint="eastAsia" w:ascii="宋体" w:hAnsi="宋体" w:eastAsia="宋体"/>
          <w:b w:val="0"/>
          <w:sz w:val="24"/>
          <w:szCs w:val="24"/>
        </w:rPr>
        <w:t>资产交易合同</w:t>
      </w:r>
      <w:r>
        <w:rPr>
          <w:rFonts w:hint="eastAsia" w:ascii="宋体" w:hAnsi="宋体"/>
          <w:sz w:val="24"/>
        </w:rPr>
        <w:t>》的签署页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甲方（盖章）：杭州钱塘城发科技服务有限公司</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44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签约地点：杭州产权交易所</w:t>
      </w:r>
    </w:p>
    <w:p>
      <w:pPr>
        <w:spacing w:line="500" w:lineRule="exact"/>
        <w:rPr>
          <w:rFonts w:ascii="宋体" w:hAnsi="宋体"/>
          <w:sz w:val="24"/>
        </w:rPr>
      </w:pPr>
      <w:r>
        <w:rPr>
          <w:rFonts w:hint="eastAsia" w:ascii="宋体" w:hAnsi="宋体"/>
          <w:sz w:val="24"/>
        </w:rPr>
        <w:t>签约时间：202</w:t>
      </w:r>
      <w:r>
        <w:rPr>
          <w:rFonts w:hint="eastAsia" w:ascii="宋体" w:hAnsi="宋体"/>
          <w:sz w:val="24"/>
          <w:lang w:val="en-US" w:eastAsia="zh-CN"/>
        </w:rPr>
        <w:t>6</w:t>
      </w:r>
      <w:r>
        <w:rPr>
          <w:rFonts w:hint="eastAsia" w:ascii="宋体" w:hAnsi="宋体"/>
          <w:sz w:val="24"/>
        </w:rPr>
        <w:t>年    月   日</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widowControl/>
        <w:jc w:val="left"/>
        <w:rPr>
          <w:rFonts w:ascii="宋体" w:hAnsi="宋体" w:cs="宋体"/>
          <w:b/>
          <w:bCs/>
          <w:spacing w:val="1"/>
          <w:sz w:val="24"/>
        </w:rPr>
      </w:pPr>
      <w:r>
        <w:rPr>
          <w:rFonts w:ascii="宋体" w:hAnsi="宋体" w:cs="宋体"/>
          <w:b/>
          <w:bCs/>
          <w:spacing w:val="1"/>
          <w:sz w:val="24"/>
        </w:rPr>
        <w:br w:type="page"/>
      </w:r>
    </w:p>
    <w:p>
      <w:pPr>
        <w:spacing w:before="47" w:line="360" w:lineRule="exact"/>
        <w:rPr>
          <w:rFonts w:ascii="宋体" w:hAnsi="宋体" w:cs="宋体"/>
          <w:b/>
          <w:bCs/>
          <w:sz w:val="24"/>
        </w:rPr>
      </w:pPr>
      <w:r>
        <w:rPr>
          <w:rFonts w:hint="eastAsia" w:ascii="宋体" w:hAnsi="宋体" w:cs="宋体"/>
          <w:b/>
          <w:bCs/>
          <w:spacing w:val="1"/>
          <w:sz w:val="24"/>
        </w:rPr>
        <w:t>附</w:t>
      </w:r>
      <w:r>
        <w:rPr>
          <w:rFonts w:hint="eastAsia" w:ascii="宋体" w:hAnsi="宋体" w:cs="宋体"/>
          <w:b/>
          <w:bCs/>
          <w:sz w:val="24"/>
        </w:rPr>
        <w:t>件一：</w:t>
      </w:r>
    </w:p>
    <w:p>
      <w:pPr>
        <w:spacing w:before="125" w:line="360" w:lineRule="exact"/>
        <w:jc w:val="center"/>
        <w:rPr>
          <w:rFonts w:ascii="宋体" w:hAnsi="宋体" w:cs="宋体"/>
          <w:sz w:val="32"/>
          <w:szCs w:val="32"/>
        </w:rPr>
      </w:pPr>
      <w:r>
        <w:rPr>
          <w:rFonts w:hint="eastAsia" w:ascii="宋体" w:hAnsi="宋体" w:cs="宋体"/>
          <w:spacing w:val="9"/>
          <w:sz w:val="32"/>
          <w:szCs w:val="32"/>
          <w14:textOutline w14:w="6540" w14:cap="sq" w14:cmpd="sng" w14:algn="ctr">
            <w14:solidFill>
              <w14:srgbClr w14:val="000000"/>
            </w14:solidFill>
            <w14:prstDash w14:val="solid"/>
            <w14:bevel/>
          </w14:textOutline>
        </w:rPr>
        <w:t>安</w:t>
      </w:r>
      <w:r>
        <w:rPr>
          <w:rFonts w:hint="eastAsia" w:ascii="宋体" w:hAnsi="宋体" w:cs="宋体"/>
          <w:spacing w:val="7"/>
          <w:sz w:val="32"/>
          <w:szCs w:val="32"/>
          <w14:textOutline w14:w="6540" w14:cap="sq" w14:cmpd="sng" w14:algn="ctr">
            <w14:solidFill>
              <w14:srgbClr w14:val="000000"/>
            </w14:solidFill>
            <w14:prstDash w14:val="solid"/>
            <w14:bevel/>
          </w14:textOutline>
        </w:rPr>
        <w:t>全拆运承诺书</w:t>
      </w:r>
    </w:p>
    <w:p>
      <w:pPr>
        <w:spacing w:before="91" w:line="360" w:lineRule="exact"/>
        <w:ind w:left="22"/>
        <w:rPr>
          <w:rFonts w:ascii="宋体" w:hAnsi="宋体" w:cs="宋体"/>
          <w:sz w:val="24"/>
        </w:rPr>
      </w:pPr>
      <w:r>
        <w:rPr>
          <w:rFonts w:hint="eastAsia" w:ascii="宋体" w:hAnsi="宋体" w:cs="宋体"/>
          <w:spacing w:val="-1"/>
          <w:sz w:val="24"/>
        </w:rPr>
        <w:t>致：杭州钱塘城发科技</w:t>
      </w:r>
      <w:r>
        <w:rPr>
          <w:rFonts w:hint="eastAsia" w:ascii="宋体" w:hAnsi="宋体" w:cs="宋体"/>
          <w:sz w:val="24"/>
        </w:rPr>
        <w:t xml:space="preserve">服务有限公司（以下简称“贵方”） </w:t>
      </w:r>
    </w:p>
    <w:p>
      <w:pPr>
        <w:spacing w:line="360" w:lineRule="exact"/>
        <w:ind w:firstLine="480" w:firstLineChars="200"/>
        <w:rPr>
          <w:rFonts w:ascii="宋体" w:hAnsi="宋体" w:cs="宋体"/>
          <w:sz w:val="24"/>
        </w:rPr>
      </w:pPr>
      <w:r>
        <w:rPr>
          <w:rFonts w:hint="eastAsia" w:ascii="宋体" w:hAnsi="宋体" w:cs="宋体"/>
          <w:sz w:val="24"/>
        </w:rPr>
        <w:t xml:space="preserve">承诺人 </w:t>
      </w:r>
      <w:r>
        <w:rPr>
          <w:rFonts w:hint="eastAsia" w:ascii="宋体" w:hAnsi="宋体" w:cs="宋体"/>
          <w:sz w:val="24"/>
          <w:u w:val="single"/>
        </w:rPr>
        <w:t xml:space="preserve">            </w:t>
      </w:r>
      <w:r>
        <w:rPr>
          <w:rFonts w:hint="eastAsia" w:ascii="宋体" w:hAnsi="宋体" w:cs="宋体"/>
          <w:sz w:val="24"/>
        </w:rPr>
        <w:t>于</w:t>
      </w:r>
      <w:r>
        <w:rPr>
          <w:rFonts w:hint="eastAsia" w:ascii="宋体" w:hAnsi="宋体" w:cs="宋体"/>
          <w:sz w:val="24"/>
          <w:u w:val="single"/>
        </w:rPr>
        <w:t>202</w:t>
      </w:r>
      <w:r>
        <w:rPr>
          <w:rFonts w:hint="eastAsia" w:ascii="宋体" w:hAnsi="宋体" w:cs="宋体"/>
          <w:sz w:val="24"/>
          <w:u w:val="single"/>
          <w:lang w:val="en-US" w:eastAsia="zh-CN"/>
        </w:rPr>
        <w:t>6</w:t>
      </w:r>
      <w:bookmarkStart w:id="2" w:name="_GoBack"/>
      <w:bookmarkEnd w:id="2"/>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日在</w:t>
      </w:r>
      <w:r>
        <w:rPr>
          <w:rFonts w:hint="eastAsia" w:ascii="宋体" w:hAnsi="宋体" w:cs="宋体"/>
          <w:spacing w:val="-3"/>
          <w:sz w:val="24"/>
        </w:rPr>
        <w:t>杭州产权交易所</w:t>
      </w:r>
      <w:r>
        <w:rPr>
          <w:rFonts w:hint="eastAsia" w:ascii="宋体" w:hAnsi="宋体" w:cs="宋体"/>
          <w:sz w:val="24"/>
        </w:rPr>
        <w:t>旗下在线交易平台产金所网站通过公开竞价竞得</w:t>
      </w:r>
      <w:r>
        <w:rPr>
          <w:rFonts w:hint="eastAsia" w:ascii="宋体" w:hAnsi="宋体" w:cs="宋体"/>
          <w:sz w:val="24"/>
          <w:u w:val="single"/>
        </w:rPr>
        <w:t xml:space="preserve">         </w:t>
      </w:r>
      <w:r>
        <w:rPr>
          <w:rFonts w:hint="eastAsia" w:ascii="宋体" w:hAnsi="宋体" w:cs="宋体"/>
          <w:sz w:val="24"/>
        </w:rPr>
        <w:t>，为明确责任，安全顺利拆运该拍卖标的，现承诺如下：</w:t>
      </w:r>
    </w:p>
    <w:p>
      <w:pPr>
        <w:spacing w:line="360" w:lineRule="exact"/>
        <w:ind w:firstLine="482" w:firstLineChars="200"/>
        <w:rPr>
          <w:rFonts w:ascii="宋体" w:hAnsi="宋体" w:cs="宋体"/>
          <w:sz w:val="24"/>
        </w:rPr>
      </w:pPr>
      <w:r>
        <w:rPr>
          <w:rFonts w:hint="eastAsia" w:ascii="宋体" w:hAnsi="宋体" w:cs="宋体"/>
          <w:b/>
          <w:bCs/>
          <w:sz w:val="24"/>
        </w:rPr>
        <w:t>一、对拆运施工作业单位的承诺：</w:t>
      </w:r>
      <w:r>
        <w:rPr>
          <w:rFonts w:hint="eastAsia" w:ascii="宋体" w:hAnsi="宋体" w:cs="宋体"/>
          <w:sz w:val="24"/>
        </w:rPr>
        <w:t>在拆除、搬迁、清运标的时，承诺人将严格遵守贵方管理规定以确保作业过程中安全，并按有关规定和规程进行作业。如我方无相应资质的，应委托具有相应资质的单位进行拆除操作，承诺人保证对搬运施工人员采取相应的劳保用品保障及防护措施（如防护网罩、安全帽等）</w:t>
      </w:r>
      <w:bookmarkStart w:id="0" w:name="_Hlk141106900"/>
      <w:r>
        <w:rPr>
          <w:rFonts w:hint="eastAsia" w:ascii="宋体" w:hAnsi="宋体" w:cs="宋体"/>
          <w:sz w:val="24"/>
        </w:rPr>
        <w:t>，注重防坠落防脱落安全事故发生。</w:t>
      </w:r>
    </w:p>
    <w:bookmarkEnd w:id="0"/>
    <w:p>
      <w:pPr>
        <w:spacing w:line="360" w:lineRule="exact"/>
        <w:ind w:firstLine="482" w:firstLineChars="200"/>
        <w:rPr>
          <w:rFonts w:ascii="宋体" w:hAnsi="宋体" w:cs="宋体"/>
          <w:sz w:val="24"/>
        </w:rPr>
      </w:pPr>
      <w:r>
        <w:rPr>
          <w:rFonts w:hint="eastAsia" w:ascii="宋体" w:hAnsi="宋体" w:cs="宋体"/>
          <w:b/>
          <w:bCs/>
          <w:sz w:val="24"/>
        </w:rPr>
        <w:t>二、保管责任的转移：</w:t>
      </w:r>
      <w:r>
        <w:rPr>
          <w:rFonts w:hint="eastAsia" w:ascii="宋体" w:hAnsi="宋体" w:cs="宋体"/>
          <w:sz w:val="24"/>
        </w:rPr>
        <w:t>自贵方（产权人）将标的实物交付给承诺人起，标的保管责任即由承诺人承担，移交后若发生财产受损或灭失等一切责任均由承诺人承担。承诺人在此后拆卸搬运标的物过程中所发生的一切安全责任（包括由此造成的经济责任和法律责任）均由承诺人承担，与贵方（产权人）无涉。</w:t>
      </w:r>
    </w:p>
    <w:p>
      <w:pPr>
        <w:spacing w:line="360" w:lineRule="exact"/>
        <w:ind w:firstLine="482"/>
        <w:rPr>
          <w:rFonts w:ascii="宋体" w:hAnsi="宋体" w:cs="宋体"/>
          <w:sz w:val="24"/>
        </w:rPr>
      </w:pPr>
      <w:r>
        <w:rPr>
          <w:rFonts w:hint="eastAsia" w:ascii="宋体" w:hAnsi="宋体" w:cs="宋体"/>
          <w:sz w:val="24"/>
        </w:rPr>
        <w:t>三、</w:t>
      </w:r>
      <w:r>
        <w:rPr>
          <w:rFonts w:ascii="宋体" w:hAnsi="宋体" w:cs="宋体"/>
          <w:b/>
          <w:sz w:val="24"/>
        </w:rPr>
        <w:t>安全拆运</w:t>
      </w:r>
      <w:r>
        <w:rPr>
          <w:rFonts w:hint="eastAsia" w:ascii="宋体" w:hAnsi="宋体" w:cs="宋体"/>
          <w:b/>
          <w:sz w:val="24"/>
        </w:rPr>
        <w:t>保证金</w:t>
      </w:r>
      <w:r>
        <w:rPr>
          <w:rFonts w:hint="eastAsia" w:ascii="宋体" w:hAnsi="宋体" w:cs="宋体"/>
          <w:b/>
          <w:bCs/>
          <w:sz w:val="24"/>
        </w:rPr>
        <w:t>：</w:t>
      </w:r>
      <w:bookmarkStart w:id="1" w:name="_Hlk137989898"/>
      <w:r>
        <w:rPr>
          <w:rFonts w:hint="eastAsia" w:ascii="宋体" w:hAnsi="宋体" w:cs="宋体"/>
          <w:sz w:val="24"/>
        </w:rPr>
        <w:t>承诺人承诺在接到贵方（产权人）通知后</w:t>
      </w:r>
      <w:r>
        <w:rPr>
          <w:rFonts w:hint="eastAsia" w:ascii="宋体" w:hAnsi="宋体" w:cs="宋体"/>
          <w:sz w:val="24"/>
          <w:lang w:val="en-US" w:eastAsia="zh-CN"/>
        </w:rPr>
        <w:t>五</w:t>
      </w:r>
      <w:r>
        <w:rPr>
          <w:rFonts w:hint="eastAsia" w:ascii="宋体" w:hAnsi="宋体" w:cs="宋体"/>
          <w:sz w:val="24"/>
        </w:rPr>
        <w:t>个工作日内将标的安全提清，每逾期一天须缴纳违约金2000元，违约金从履约保证金中扣除。逾期超过两个工作日，视为承诺人根本违约，贵方有权解除此交易。解除后，除承诺人已付的应付价款不予返还外，未提取的全部或部分标的物视作承诺人自动放弃，无偿由贵方处置，承诺人承担由此而产生的一切经济责任</w:t>
      </w:r>
      <w:r>
        <w:rPr>
          <w:rFonts w:hint="eastAsia" w:ascii="宋体" w:hAnsi="宋体" w:cs="宋体"/>
          <w:bCs/>
          <w:sz w:val="24"/>
        </w:rPr>
        <w:t>。</w:t>
      </w:r>
      <w:r>
        <w:rPr>
          <w:rFonts w:hint="eastAsia" w:ascii="宋体" w:hAnsi="宋体" w:cs="宋体"/>
          <w:sz w:val="24"/>
        </w:rPr>
        <w:t>标的全部提清后三个工作日内由贵方（产权人）退回相应履约保证金（不计息）。</w:t>
      </w:r>
    </w:p>
    <w:bookmarkEnd w:id="1"/>
    <w:p>
      <w:pPr>
        <w:spacing w:line="360" w:lineRule="exact"/>
        <w:ind w:firstLine="480" w:firstLineChars="200"/>
        <w:rPr>
          <w:rFonts w:ascii="宋体" w:hAnsi="宋体" w:cs="宋体"/>
          <w:sz w:val="24"/>
        </w:rPr>
      </w:pPr>
      <w:r>
        <w:rPr>
          <w:rFonts w:hint="eastAsia" w:ascii="宋体" w:hAnsi="宋体" w:cs="宋体"/>
          <w:sz w:val="24"/>
        </w:rPr>
        <w:t>四、</w:t>
      </w:r>
      <w:r>
        <w:rPr>
          <w:rFonts w:hint="eastAsia" w:ascii="宋体" w:hAnsi="宋体" w:cs="宋体"/>
          <w:b/>
          <w:bCs/>
          <w:sz w:val="24"/>
        </w:rPr>
        <w:t>其它承诺：</w:t>
      </w:r>
      <w:r>
        <w:rPr>
          <w:rFonts w:hint="eastAsia" w:ascii="宋体" w:hAnsi="宋体" w:cs="宋体"/>
          <w:bCs/>
          <w:sz w:val="24"/>
        </w:rPr>
        <w:t>①</w:t>
      </w:r>
      <w:r>
        <w:rPr>
          <w:rFonts w:hint="eastAsia" w:ascii="宋体" w:hAnsi="宋体" w:cs="宋体"/>
          <w:sz w:val="24"/>
        </w:rPr>
        <w:t>保证安全搬运直至标的全部提清。②保证在拆解或搬运设备时不动火、不破坏其他财产或设施，不拆运非竞价范围内的其它财产。若对非竞价范围内的房屋或其他财产造成损害，在拆运完毕后将房屋恢复原状。</w:t>
      </w: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保证若违反上述承诺，由贵方（产权人）从履约保证金中扣除相应违约金，违约金的数额由贵方（产权人）确定。</w:t>
      </w:r>
    </w:p>
    <w:p>
      <w:pPr>
        <w:spacing w:line="360" w:lineRule="exact"/>
        <w:rPr>
          <w:rFonts w:ascii="宋体" w:hAnsi="宋体" w:cs="宋体"/>
          <w:sz w:val="24"/>
        </w:rPr>
      </w:pPr>
    </w:p>
    <w:p>
      <w:pPr>
        <w:spacing w:line="360" w:lineRule="exact"/>
        <w:rPr>
          <w:rFonts w:ascii="宋体" w:hAnsi="宋体" w:cs="宋体"/>
          <w:sz w:val="24"/>
        </w:rPr>
      </w:pPr>
    </w:p>
    <w:p>
      <w:pPr>
        <w:spacing w:before="92" w:line="360" w:lineRule="exact"/>
        <w:ind w:left="2638"/>
        <w:rPr>
          <w:rFonts w:ascii="宋体" w:hAnsi="宋体" w:cs="宋体"/>
          <w:sz w:val="24"/>
        </w:rPr>
      </w:pPr>
      <w:r>
        <w:rPr>
          <w:rFonts w:hint="eastAsia" w:ascii="宋体" w:hAnsi="宋体" w:cs="宋体"/>
          <w:sz w:val="24"/>
        </w:rPr>
        <w:t>承诺人(</w:t>
      </w:r>
      <w:r>
        <w:rPr>
          <w:rFonts w:hint="eastAsia" w:ascii="宋体" w:hAnsi="宋体" w:cs="宋体"/>
          <w:spacing w:val="-10"/>
          <w:sz w:val="24"/>
        </w:rPr>
        <w:t>自然人签字捺印/机构盖章</w:t>
      </w:r>
      <w:r>
        <w:rPr>
          <w:rFonts w:hint="eastAsia" w:ascii="宋体" w:hAnsi="宋体" w:cs="宋体"/>
          <w:sz w:val="24"/>
        </w:rPr>
        <w:t>)：</w:t>
      </w:r>
    </w:p>
    <w:p>
      <w:pPr>
        <w:spacing w:before="1" w:line="360" w:lineRule="exact"/>
        <w:ind w:firstLine="2618" w:firstLineChars="1100"/>
        <w:rPr>
          <w:rFonts w:ascii="宋体" w:hAnsi="宋体" w:cs="宋体"/>
          <w:sz w:val="24"/>
        </w:rPr>
      </w:pPr>
      <w:r>
        <w:rPr>
          <w:rFonts w:hint="eastAsia" w:ascii="宋体" w:hAnsi="宋体" w:cs="宋体"/>
          <w:spacing w:val="-1"/>
          <w:sz w:val="24"/>
        </w:rPr>
        <w:t>法定代表人或授权代表（机构适用）</w:t>
      </w:r>
      <w:r>
        <w:rPr>
          <w:rFonts w:hint="eastAsia" w:ascii="宋体" w:hAnsi="宋体" w:cs="宋体"/>
          <w:sz w:val="24"/>
        </w:rPr>
        <w:t>：</w:t>
      </w:r>
    </w:p>
    <w:p>
      <w:pPr>
        <w:spacing w:before="92" w:line="360" w:lineRule="exact"/>
        <w:ind w:right="42"/>
        <w:jc w:val="right"/>
        <w:rPr>
          <w:rFonts w:ascii="宋体" w:hAnsi="宋体" w:cs="宋体"/>
          <w:spacing w:val="-4"/>
          <w:sz w:val="24"/>
        </w:rPr>
      </w:pPr>
    </w:p>
    <w:p>
      <w:pPr>
        <w:spacing w:before="92" w:line="360" w:lineRule="exact"/>
        <w:ind w:right="42"/>
        <w:jc w:val="right"/>
        <w:rPr>
          <w:rFonts w:ascii="宋体" w:hAnsi="宋体" w:cs="宋体"/>
          <w:sz w:val="24"/>
        </w:rPr>
      </w:pPr>
      <w:r>
        <w:rPr>
          <w:rFonts w:hint="eastAsia" w:ascii="宋体" w:hAnsi="宋体" w:cs="宋体"/>
          <w:spacing w:val="-4"/>
          <w:sz w:val="24"/>
        </w:rPr>
        <w:t>日期：       年     月    日</w:t>
      </w:r>
    </w:p>
    <w:p>
      <w:pPr>
        <w:rPr>
          <w:rFonts w:ascii="宋体" w:hAnsi="宋体" w:cs="宋体"/>
          <w:spacing w:val="1"/>
          <w:sz w:val="24"/>
        </w:rPr>
      </w:pPr>
      <w:r>
        <w:rPr>
          <w:rFonts w:hint="eastAsia" w:ascii="宋体" w:hAnsi="宋体" w:cs="宋体"/>
          <w:spacing w:val="1"/>
          <w:sz w:val="24"/>
        </w:rPr>
        <w:br w:type="page"/>
      </w:r>
    </w:p>
    <w:p>
      <w:pPr>
        <w:spacing w:before="47" w:line="360" w:lineRule="exact"/>
        <w:ind w:left="141"/>
        <w:rPr>
          <w:rFonts w:ascii="宋体" w:hAnsi="宋体" w:cs="宋体"/>
          <w:sz w:val="24"/>
        </w:rPr>
      </w:pPr>
      <w:r>
        <w:rPr>
          <w:rFonts w:hint="eastAsia" w:ascii="宋体" w:hAnsi="宋体" w:cs="宋体"/>
          <w:spacing w:val="1"/>
          <w:sz w:val="24"/>
        </w:rPr>
        <w:t>附</w:t>
      </w:r>
      <w:r>
        <w:rPr>
          <w:rFonts w:hint="eastAsia" w:ascii="宋体" w:hAnsi="宋体" w:cs="宋体"/>
          <w:sz w:val="24"/>
        </w:rPr>
        <w:t>件二：</w:t>
      </w:r>
    </w:p>
    <w:p>
      <w:pPr>
        <w:spacing w:line="360" w:lineRule="exact"/>
        <w:rPr>
          <w:rFonts w:ascii="宋体" w:hAnsi="宋体" w:cs="宋体"/>
          <w:sz w:val="24"/>
        </w:rPr>
      </w:pPr>
    </w:p>
    <w:p>
      <w:pPr>
        <w:spacing w:line="360" w:lineRule="exact"/>
        <w:rPr>
          <w:rFonts w:ascii="宋体" w:hAnsi="宋体" w:cs="宋体"/>
          <w:sz w:val="24"/>
        </w:rPr>
      </w:pPr>
    </w:p>
    <w:p>
      <w:pPr>
        <w:spacing w:before="140" w:line="360" w:lineRule="exact"/>
        <w:jc w:val="center"/>
        <w:rPr>
          <w:rFonts w:ascii="宋体" w:hAnsi="宋体" w:cs="宋体"/>
          <w:sz w:val="32"/>
          <w:szCs w:val="32"/>
        </w:rPr>
      </w:pPr>
      <w:r>
        <w:rPr>
          <w:rFonts w:hint="eastAsia" w:ascii="宋体" w:hAnsi="宋体" w:cs="宋体"/>
          <w:spacing w:val="-12"/>
          <w:sz w:val="32"/>
          <w:szCs w:val="32"/>
          <w14:textOutline w14:w="7975" w14:cap="sq" w14:cmpd="sng" w14:algn="ctr">
            <w14:solidFill>
              <w14:srgbClr w14:val="000000"/>
            </w14:solidFill>
            <w14:prstDash w14:val="solid"/>
            <w14:bevel/>
          </w14:textOutline>
        </w:rPr>
        <w:t>在</w:t>
      </w:r>
      <w:r>
        <w:rPr>
          <w:rFonts w:hint="eastAsia" w:ascii="宋体" w:hAnsi="宋体" w:cs="宋体"/>
          <w:spacing w:val="-11"/>
          <w:sz w:val="32"/>
          <w:szCs w:val="32"/>
          <w14:textOutline w14:w="7975" w14:cap="sq" w14:cmpd="sng" w14:algn="ctr">
            <w14:solidFill>
              <w14:srgbClr w14:val="000000"/>
            </w14:solidFill>
            <w14:prstDash w14:val="solid"/>
            <w14:bevel/>
          </w14:textOutline>
        </w:rPr>
        <w:t>钱塘区承揽业务单位廉洁承诺书</w:t>
      </w:r>
    </w:p>
    <w:p>
      <w:pPr>
        <w:spacing w:line="360" w:lineRule="exact"/>
        <w:rPr>
          <w:rFonts w:ascii="宋体" w:hAnsi="宋体" w:cs="宋体"/>
          <w:sz w:val="24"/>
        </w:rPr>
      </w:pPr>
    </w:p>
    <w:p>
      <w:pPr>
        <w:spacing w:line="360" w:lineRule="exact"/>
        <w:rPr>
          <w:rFonts w:ascii="宋体" w:hAnsi="宋体" w:cs="宋体"/>
          <w:sz w:val="24"/>
        </w:rPr>
      </w:pPr>
    </w:p>
    <w:tbl>
      <w:tblPr>
        <w:tblStyle w:val="21"/>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595"/>
        <w:gridCol w:w="1568"/>
        <w:gridCol w:w="24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683" w:type="dxa"/>
          </w:tcPr>
          <w:p>
            <w:pPr>
              <w:spacing w:before="302" w:line="360" w:lineRule="exact"/>
              <w:ind w:left="347"/>
              <w:rPr>
                <w:rFonts w:ascii="宋体" w:hAnsi="宋体" w:cs="宋体"/>
                <w:sz w:val="24"/>
              </w:rPr>
            </w:pPr>
            <w:r>
              <w:rPr>
                <w:rFonts w:hint="eastAsia" w:ascii="宋体" w:hAnsi="宋体" w:cs="宋体"/>
                <w:spacing w:val="6"/>
                <w:sz w:val="24"/>
              </w:rPr>
              <w:t>买</w:t>
            </w:r>
            <w:r>
              <w:rPr>
                <w:rFonts w:hint="eastAsia" w:ascii="宋体" w:hAnsi="宋体" w:cs="宋体"/>
                <w:spacing w:val="3"/>
                <w:sz w:val="24"/>
              </w:rPr>
              <w:t xml:space="preserve">   方</w:t>
            </w:r>
          </w:p>
        </w:tc>
        <w:tc>
          <w:tcPr>
            <w:tcW w:w="6617" w:type="dxa"/>
            <w:gridSpan w:val="3"/>
            <w:vAlign w:val="center"/>
          </w:tcPr>
          <w:p>
            <w:pPr>
              <w:spacing w:line="360" w:lineRule="exact"/>
              <w:rPr>
                <w:rFonts w:ascii="宋体" w:hAnsi="宋体" w:cs="宋体"/>
                <w:sz w:val="24"/>
              </w:rPr>
            </w:pPr>
            <w:r>
              <w:rPr>
                <w:rFonts w:hint="eastAsia" w:ascii="宋体" w:hAnsi="宋体" w:cs="宋体"/>
                <w:sz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683" w:type="dxa"/>
          </w:tcPr>
          <w:p>
            <w:pPr>
              <w:spacing w:before="311" w:line="360" w:lineRule="exact"/>
              <w:ind w:left="405"/>
              <w:rPr>
                <w:rFonts w:ascii="宋体" w:hAnsi="宋体" w:cs="宋体"/>
                <w:sz w:val="24"/>
              </w:rPr>
            </w:pPr>
            <w:r>
              <w:rPr>
                <w:rFonts w:hint="eastAsia" w:ascii="宋体" w:hAnsi="宋体" w:cs="宋体"/>
                <w:spacing w:val="5"/>
                <w:sz w:val="24"/>
              </w:rPr>
              <w:t>联</w:t>
            </w:r>
            <w:r>
              <w:rPr>
                <w:rFonts w:hint="eastAsia" w:ascii="宋体" w:hAnsi="宋体" w:cs="宋体"/>
                <w:spacing w:val="4"/>
                <w:sz w:val="24"/>
              </w:rPr>
              <w:t>系人</w:t>
            </w:r>
          </w:p>
        </w:tc>
        <w:tc>
          <w:tcPr>
            <w:tcW w:w="2595" w:type="dxa"/>
            <w:vAlign w:val="center"/>
          </w:tcPr>
          <w:p>
            <w:pPr>
              <w:spacing w:line="360" w:lineRule="exact"/>
              <w:rPr>
                <w:rFonts w:ascii="宋体" w:hAnsi="宋体" w:cs="宋体"/>
                <w:sz w:val="24"/>
              </w:rPr>
            </w:pPr>
            <w:r>
              <w:rPr>
                <w:rFonts w:hint="eastAsia" w:ascii="宋体" w:hAnsi="宋体" w:cs="宋体"/>
                <w:sz w:val="24"/>
              </w:rPr>
              <w:t xml:space="preserve"> </w:t>
            </w:r>
          </w:p>
        </w:tc>
        <w:tc>
          <w:tcPr>
            <w:tcW w:w="1568" w:type="dxa"/>
          </w:tcPr>
          <w:p>
            <w:pPr>
              <w:spacing w:before="310" w:line="360" w:lineRule="exact"/>
              <w:ind w:left="198"/>
              <w:jc w:val="center"/>
              <w:rPr>
                <w:rFonts w:ascii="宋体" w:hAnsi="宋体" w:cs="宋体"/>
                <w:sz w:val="24"/>
              </w:rPr>
            </w:pPr>
            <w:r>
              <w:rPr>
                <w:rFonts w:hint="eastAsia" w:ascii="宋体" w:hAnsi="宋体" w:cs="宋体"/>
                <w:spacing w:val="6"/>
                <w:sz w:val="24"/>
              </w:rPr>
              <w:t>联系电</w:t>
            </w:r>
            <w:r>
              <w:rPr>
                <w:rFonts w:hint="eastAsia" w:ascii="宋体" w:hAnsi="宋体" w:cs="宋体"/>
                <w:spacing w:val="5"/>
                <w:sz w:val="24"/>
              </w:rPr>
              <w:t>话</w:t>
            </w:r>
          </w:p>
        </w:tc>
        <w:tc>
          <w:tcPr>
            <w:tcW w:w="2454" w:type="dxa"/>
            <w:vAlign w:val="center"/>
          </w:tcPr>
          <w:p>
            <w:pPr>
              <w:spacing w:line="360" w:lineRule="exact"/>
              <w:rPr>
                <w:rFonts w:ascii="宋体" w:hAnsi="宋体" w:cs="宋体"/>
                <w:sz w:val="24"/>
              </w:rPr>
            </w:pPr>
            <w:r>
              <w:rPr>
                <w:rFonts w:hint="eastAsia" w:ascii="宋体" w:hAnsi="宋体" w:cs="宋体"/>
                <w:sz w:val="24"/>
              </w:rPr>
              <w:t xml:space="preserve"> </w:t>
            </w:r>
          </w:p>
        </w:tc>
      </w:tr>
    </w:tbl>
    <w:p>
      <w:pPr>
        <w:spacing w:line="360" w:lineRule="exact"/>
        <w:rPr>
          <w:rFonts w:ascii="宋体" w:hAnsi="宋体" w:cs="宋体"/>
          <w:sz w:val="24"/>
        </w:rPr>
      </w:pPr>
    </w:p>
    <w:p>
      <w:pPr>
        <w:spacing w:before="91" w:line="360" w:lineRule="exact"/>
        <w:ind w:left="125" w:firstLine="561"/>
        <w:rPr>
          <w:rFonts w:ascii="宋体" w:hAnsi="宋体" w:cs="宋体"/>
          <w:sz w:val="24"/>
        </w:rPr>
      </w:pPr>
      <w:r>
        <w:rPr>
          <w:rFonts w:hint="eastAsia" w:ascii="宋体" w:hAnsi="宋体" w:cs="宋体"/>
          <w:spacing w:val="-6"/>
          <w:sz w:val="24"/>
        </w:rPr>
        <w:t>为共同营造钱</w:t>
      </w:r>
      <w:r>
        <w:rPr>
          <w:rFonts w:hint="eastAsia" w:ascii="宋体" w:hAnsi="宋体" w:cs="宋体"/>
          <w:spacing w:val="-4"/>
          <w:sz w:val="24"/>
        </w:rPr>
        <w:t>塘</w:t>
      </w:r>
      <w:r>
        <w:rPr>
          <w:rFonts w:hint="eastAsia" w:ascii="宋体" w:hAnsi="宋体" w:cs="宋体"/>
          <w:spacing w:val="-3"/>
          <w:sz w:val="24"/>
        </w:rPr>
        <w:t>区风清气正的发展环境，严格遵守国家法律法规</w:t>
      </w:r>
      <w:r>
        <w:rPr>
          <w:rFonts w:hint="eastAsia" w:ascii="宋体" w:hAnsi="宋体" w:cs="宋体"/>
          <w:spacing w:val="-4"/>
          <w:sz w:val="24"/>
        </w:rPr>
        <w:t>和钱塘新区各项制度</w:t>
      </w:r>
      <w:r>
        <w:rPr>
          <w:rFonts w:hint="eastAsia" w:ascii="宋体" w:hAnsi="宋体" w:cs="宋体"/>
          <w:spacing w:val="-2"/>
          <w:sz w:val="24"/>
        </w:rPr>
        <w:t>规定，坚持廉洁诚信、合法经营，现买方作为承诺人，郑重承诺：</w:t>
      </w:r>
    </w:p>
    <w:p>
      <w:pPr>
        <w:spacing w:line="360" w:lineRule="exact"/>
        <w:ind w:firstLine="480" w:firstLineChars="200"/>
        <w:rPr>
          <w:rFonts w:ascii="宋体" w:hAnsi="宋体" w:cs="宋体"/>
          <w:sz w:val="24"/>
        </w:rPr>
      </w:pPr>
      <w:r>
        <w:rPr>
          <w:rFonts w:hint="eastAsia" w:ascii="宋体" w:hAnsi="宋体" w:cs="宋体"/>
          <w:sz w:val="24"/>
        </w:rPr>
        <w:t>1.不得以任何理由向公务人员赠送礼品、礼金和各种有价证券 (烟卡) ；</w:t>
      </w:r>
    </w:p>
    <w:p>
      <w:pPr>
        <w:spacing w:line="360" w:lineRule="exact"/>
        <w:ind w:firstLine="480" w:firstLineChars="200"/>
        <w:rPr>
          <w:rFonts w:ascii="宋体" w:hAnsi="宋体" w:cs="宋体"/>
          <w:sz w:val="24"/>
        </w:rPr>
      </w:pPr>
      <w:r>
        <w:rPr>
          <w:rFonts w:hint="eastAsia" w:ascii="宋体" w:hAnsi="宋体" w:cs="宋体"/>
          <w:sz w:val="24"/>
        </w:rPr>
        <w:t>2.不得以任何理由安排公务人员吃请或组织旅游、娱乐等活动；</w:t>
      </w:r>
    </w:p>
    <w:p>
      <w:pPr>
        <w:spacing w:line="360" w:lineRule="exact"/>
        <w:ind w:firstLine="480" w:firstLineChars="200"/>
        <w:rPr>
          <w:rFonts w:ascii="宋体" w:hAnsi="宋体" w:cs="宋体"/>
          <w:sz w:val="24"/>
        </w:rPr>
      </w:pPr>
      <w:r>
        <w:rPr>
          <w:rFonts w:hint="eastAsia" w:ascii="宋体" w:hAnsi="宋体" w:cs="宋体"/>
          <w:sz w:val="24"/>
        </w:rPr>
        <w:t>3.不得以任何理由为公务人员报销或承担应由其个人支付的费用。</w:t>
      </w:r>
    </w:p>
    <w:p>
      <w:pPr>
        <w:spacing w:before="1" w:line="360" w:lineRule="exact"/>
        <w:rPr>
          <w:rFonts w:ascii="宋体" w:hAnsi="宋体" w:cs="宋体"/>
          <w:sz w:val="24"/>
        </w:rPr>
      </w:pPr>
    </w:p>
    <w:p>
      <w:pPr>
        <w:spacing w:before="1" w:line="360" w:lineRule="exact"/>
        <w:ind w:firstLine="480" w:firstLineChars="200"/>
        <w:rPr>
          <w:rFonts w:ascii="宋体" w:hAnsi="宋体" w:cs="宋体"/>
          <w:sz w:val="24"/>
        </w:rPr>
      </w:pPr>
      <w:r>
        <w:rPr>
          <w:rFonts w:hint="eastAsia" w:ascii="宋体" w:hAnsi="宋体" w:cs="宋体"/>
          <w:sz w:val="24"/>
        </w:rPr>
        <w:t>以上承诺，如有违反，承诺人自愿接受严肃处理，直至终止或取消在钱塘区承揽业务的资格。</w:t>
      </w:r>
    </w:p>
    <w:p>
      <w:pPr>
        <w:spacing w:before="1" w:line="360" w:lineRule="exact"/>
        <w:ind w:firstLine="480" w:firstLineChars="200"/>
        <w:rPr>
          <w:rFonts w:ascii="宋体" w:hAnsi="宋体" w:cs="宋体"/>
          <w:sz w:val="24"/>
        </w:rPr>
      </w:pPr>
    </w:p>
    <w:p>
      <w:pPr>
        <w:spacing w:before="1" w:line="360" w:lineRule="exact"/>
        <w:ind w:firstLine="480" w:firstLineChars="200"/>
        <w:rPr>
          <w:rFonts w:ascii="宋体" w:hAnsi="宋体" w:cs="宋体"/>
          <w:sz w:val="24"/>
        </w:rPr>
      </w:pPr>
    </w:p>
    <w:p>
      <w:pPr>
        <w:spacing w:before="92" w:line="360" w:lineRule="exact"/>
        <w:ind w:left="2638"/>
        <w:rPr>
          <w:rFonts w:ascii="宋体" w:hAnsi="宋体" w:cs="宋体"/>
          <w:sz w:val="24"/>
        </w:rPr>
      </w:pPr>
      <w:r>
        <w:rPr>
          <w:rFonts w:hint="eastAsia" w:ascii="宋体" w:hAnsi="宋体" w:cs="宋体"/>
          <w:sz w:val="24"/>
        </w:rPr>
        <w:t>承诺人(</w:t>
      </w:r>
      <w:r>
        <w:rPr>
          <w:rFonts w:hint="eastAsia" w:ascii="宋体" w:hAnsi="宋体" w:cs="宋体"/>
          <w:spacing w:val="-10"/>
          <w:sz w:val="24"/>
        </w:rPr>
        <w:t>自然人签字捺印/机构盖章</w:t>
      </w:r>
      <w:r>
        <w:rPr>
          <w:rFonts w:hint="eastAsia" w:ascii="宋体" w:hAnsi="宋体" w:cs="宋体"/>
          <w:sz w:val="24"/>
        </w:rPr>
        <w:t>)：</w:t>
      </w:r>
    </w:p>
    <w:p>
      <w:pPr>
        <w:spacing w:before="1" w:line="360" w:lineRule="exact"/>
        <w:ind w:firstLine="2618" w:firstLineChars="1100"/>
        <w:rPr>
          <w:rFonts w:ascii="宋体" w:hAnsi="宋体" w:cs="宋体"/>
          <w:sz w:val="24"/>
        </w:rPr>
      </w:pPr>
      <w:r>
        <w:rPr>
          <w:rFonts w:hint="eastAsia" w:ascii="宋体" w:hAnsi="宋体" w:cs="宋体"/>
          <w:spacing w:val="-1"/>
          <w:sz w:val="24"/>
        </w:rPr>
        <w:t>法定代表人或授权代表（机构适用）</w:t>
      </w:r>
      <w:r>
        <w:rPr>
          <w:rFonts w:hint="eastAsia" w:ascii="宋体" w:hAnsi="宋体" w:cs="宋体"/>
          <w:sz w:val="24"/>
        </w:rPr>
        <w:t>：</w:t>
      </w:r>
    </w:p>
    <w:p>
      <w:pPr>
        <w:spacing w:before="92" w:line="360" w:lineRule="exact"/>
        <w:ind w:right="42"/>
        <w:jc w:val="right"/>
        <w:rPr>
          <w:rFonts w:ascii="宋体" w:hAnsi="宋体" w:cs="宋体"/>
          <w:spacing w:val="-4"/>
          <w:sz w:val="24"/>
        </w:rPr>
      </w:pPr>
    </w:p>
    <w:p>
      <w:pPr>
        <w:spacing w:before="92" w:line="360" w:lineRule="exact"/>
        <w:ind w:right="42"/>
        <w:jc w:val="right"/>
        <w:rPr>
          <w:rFonts w:ascii="宋体" w:hAnsi="宋体" w:cs="宋体"/>
          <w:sz w:val="24"/>
        </w:rPr>
      </w:pPr>
      <w:r>
        <w:rPr>
          <w:rFonts w:hint="eastAsia" w:ascii="宋体" w:hAnsi="宋体" w:cs="宋体"/>
          <w:spacing w:val="-4"/>
          <w:sz w:val="24"/>
        </w:rPr>
        <w:t>日期：       年     月    日</w:t>
      </w:r>
    </w:p>
    <w:p>
      <w:pPr>
        <w:spacing w:before="1" w:line="360" w:lineRule="exact"/>
        <w:rPr>
          <w:rFonts w:ascii="宋体" w:hAnsi="宋体" w:cs="宋体"/>
          <w:sz w:val="24"/>
        </w:rPr>
      </w:pPr>
    </w:p>
    <w:p>
      <w:pPr>
        <w:spacing w:line="500" w:lineRule="exact"/>
        <w:rPr>
          <w:rFonts w:ascii="宋体" w:hAnsi="宋体"/>
          <w:sz w:val="24"/>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mNmMzNTg3YmUxM2M4MTAwMDBhYTdlMDcxZjI1N2MifQ=="/>
  </w:docVars>
  <w:rsids>
    <w:rsidRoot w:val="004931E1"/>
    <w:rsid w:val="000010AA"/>
    <w:rsid w:val="000117AC"/>
    <w:rsid w:val="00011BD9"/>
    <w:rsid w:val="00013ABC"/>
    <w:rsid w:val="00015CE3"/>
    <w:rsid w:val="00016AAE"/>
    <w:rsid w:val="000310F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4BB9"/>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1D5A"/>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07353"/>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39D"/>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1455"/>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B24469B"/>
    <w:rsid w:val="0D514FAC"/>
    <w:rsid w:val="0E123F9B"/>
    <w:rsid w:val="0E9B0C86"/>
    <w:rsid w:val="0EB14C81"/>
    <w:rsid w:val="0FDF0F68"/>
    <w:rsid w:val="104954B1"/>
    <w:rsid w:val="12496BF6"/>
    <w:rsid w:val="125C3272"/>
    <w:rsid w:val="126A11B7"/>
    <w:rsid w:val="18135A10"/>
    <w:rsid w:val="18334B7F"/>
    <w:rsid w:val="19574DA2"/>
    <w:rsid w:val="1D2A242E"/>
    <w:rsid w:val="1E3A4A99"/>
    <w:rsid w:val="1EEA4D65"/>
    <w:rsid w:val="1F7D08C0"/>
    <w:rsid w:val="207B25C3"/>
    <w:rsid w:val="222B640B"/>
    <w:rsid w:val="22DD6CE1"/>
    <w:rsid w:val="25243D3C"/>
    <w:rsid w:val="25D46E28"/>
    <w:rsid w:val="25EB7F04"/>
    <w:rsid w:val="271E3A9F"/>
    <w:rsid w:val="2A99542A"/>
    <w:rsid w:val="2D580FA0"/>
    <w:rsid w:val="2DC04FE1"/>
    <w:rsid w:val="2E8857CC"/>
    <w:rsid w:val="30A912E8"/>
    <w:rsid w:val="30C95DFE"/>
    <w:rsid w:val="335D0C11"/>
    <w:rsid w:val="33EC5785"/>
    <w:rsid w:val="346E386F"/>
    <w:rsid w:val="38D06AF3"/>
    <w:rsid w:val="38F37E57"/>
    <w:rsid w:val="3C2351B6"/>
    <w:rsid w:val="3C464785"/>
    <w:rsid w:val="3D8837A1"/>
    <w:rsid w:val="3D9D3AB9"/>
    <w:rsid w:val="3F2714E8"/>
    <w:rsid w:val="43276425"/>
    <w:rsid w:val="43D84957"/>
    <w:rsid w:val="447371CD"/>
    <w:rsid w:val="4521299B"/>
    <w:rsid w:val="471274C2"/>
    <w:rsid w:val="4A327B60"/>
    <w:rsid w:val="4B2B7951"/>
    <w:rsid w:val="4B8435F5"/>
    <w:rsid w:val="4BF67FD7"/>
    <w:rsid w:val="4CCC6D69"/>
    <w:rsid w:val="4D3A3BDA"/>
    <w:rsid w:val="4E2D12F1"/>
    <w:rsid w:val="4EB54731"/>
    <w:rsid w:val="4EED488B"/>
    <w:rsid w:val="4F366FFB"/>
    <w:rsid w:val="50CC731F"/>
    <w:rsid w:val="53605229"/>
    <w:rsid w:val="541239D9"/>
    <w:rsid w:val="55012924"/>
    <w:rsid w:val="576D7B02"/>
    <w:rsid w:val="59006614"/>
    <w:rsid w:val="59020538"/>
    <w:rsid w:val="59396B30"/>
    <w:rsid w:val="593F0F77"/>
    <w:rsid w:val="59BE234A"/>
    <w:rsid w:val="5BD20302"/>
    <w:rsid w:val="5D0B1557"/>
    <w:rsid w:val="5E464CCE"/>
    <w:rsid w:val="5E621FB1"/>
    <w:rsid w:val="5ED44DA1"/>
    <w:rsid w:val="60FF584B"/>
    <w:rsid w:val="6239192A"/>
    <w:rsid w:val="625467A2"/>
    <w:rsid w:val="62876B6D"/>
    <w:rsid w:val="662D6340"/>
    <w:rsid w:val="67A50891"/>
    <w:rsid w:val="69455800"/>
    <w:rsid w:val="6A7D073F"/>
    <w:rsid w:val="6C807011"/>
    <w:rsid w:val="6C9832D3"/>
    <w:rsid w:val="6E045599"/>
    <w:rsid w:val="6EBC0B3A"/>
    <w:rsid w:val="6FAA63C6"/>
    <w:rsid w:val="6FE804D6"/>
    <w:rsid w:val="704F762E"/>
    <w:rsid w:val="70885868"/>
    <w:rsid w:val="71CB066D"/>
    <w:rsid w:val="71EC41F4"/>
    <w:rsid w:val="71F075F2"/>
    <w:rsid w:val="727F679B"/>
    <w:rsid w:val="728F64C2"/>
    <w:rsid w:val="73302F55"/>
    <w:rsid w:val="77EB52C7"/>
    <w:rsid w:val="79063B9F"/>
    <w:rsid w:val="79FB29FD"/>
    <w:rsid w:val="7CFA7E20"/>
    <w:rsid w:val="7D902B36"/>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Indent"/>
    <w:basedOn w:val="1"/>
    <w:qFormat/>
    <w:uiPriority w:val="0"/>
    <w:pPr>
      <w:spacing w:line="360" w:lineRule="auto"/>
      <w:ind w:firstLine="560" w:firstLineChars="200"/>
    </w:pPr>
    <w:rPr>
      <w:sz w:val="28"/>
    </w:rPr>
  </w:style>
  <w:style w:type="paragraph" w:styleId="6">
    <w:name w:val="Body Text Indent 2"/>
    <w:basedOn w:val="1"/>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30" w:lineRule="atLeast"/>
      <w:ind w:firstLine="538"/>
    </w:pPr>
    <w:rPr>
      <w:rFonts w:hint="eastAsia" w:ascii="宋体" w:hAnsi="宋体"/>
      <w:sz w:val="24"/>
    </w:rPr>
  </w:style>
  <w:style w:type="paragraph" w:styleId="10">
    <w:name w:val="annotation subject"/>
    <w:basedOn w:val="4"/>
    <w:next w:val="4"/>
    <w:link w:val="18"/>
    <w:qFormat/>
    <w:uiPriority w:val="0"/>
    <w:rPr>
      <w:b/>
      <w:bCs/>
    </w:r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3966</Words>
  <Characters>4068</Characters>
  <Lines>31</Lines>
  <Paragraphs>8</Paragraphs>
  <TotalTime>1</TotalTime>
  <ScaleCrop>false</ScaleCrop>
  <LinksUpToDate>false</LinksUpToDate>
  <CharactersWithSpaces>4254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SJ</cp:lastModifiedBy>
  <cp:lastPrinted>2024-06-20T01:38:00Z</cp:lastPrinted>
  <dcterms:modified xsi:type="dcterms:W3CDTF">2026-05-13T06:30:30Z</dcterms:modified>
  <dc:title>拆房、清土平地工程合同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5C20EA6D734B4FD6838A6D4FEFFB8EBE</vt:lpwstr>
  </property>
</Properties>
</file>