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承租杭州市拱墅区流水北苑12幢2单元403室房屋5年租赁权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证载用途均为住宅</w:t>
      </w:r>
      <w:r>
        <w:rPr>
          <w:rFonts w:hint="eastAsia"/>
          <w:color w:val="auto"/>
          <w:highlight w:val="none"/>
        </w:rPr>
        <w:t>。出租方对租赁业态的要求仅系按照整体经营管理需求设定，不构成出租方对于租赁房屋可满足该业态的任何实质或预期承诺。意向承租方对其</w:t>
      </w:r>
      <w:r>
        <w:rPr>
          <w:rFonts w:hint="eastAsia"/>
          <w:color w:val="auto"/>
          <w:highlight w:val="none"/>
          <w:lang w:val="en-US" w:eastAsia="zh-CN"/>
        </w:rPr>
        <w:t>住宿</w:t>
      </w:r>
      <w:r>
        <w:rPr>
          <w:rFonts w:hint="eastAsia"/>
          <w:color w:val="auto"/>
          <w:highlight w:val="none"/>
        </w:rPr>
        <w:t>所需取得的必要批准或许可等相关登记及各项审批条件和规定应进行充分自核，并结合房屋信息充分预判。</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本次招租标的涉及的租赁房屋属出租方所有，为空置状态</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出租方保证租赁房屋产权无争议，但可提供的租赁房屋的权属资料仅限于产权证（证号：杭房权证下移字第0355386号）等（具体详见合同附件）。意向承租方应对房屋权属性质、用途和权属资料可能对后续住宿开展、获取审批许可等可能的不利影响作充分了解和预判，包括无法办理租赁备案证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w:t>
      </w:r>
      <w:r>
        <w:rPr>
          <w:rFonts w:hint="eastAsia" w:ascii="宋体" w:hAnsi="宋体"/>
          <w:color w:val="auto"/>
          <w:szCs w:val="21"/>
          <w:highlight w:val="none"/>
          <w:lang w:val="en-US" w:eastAsia="zh-CN"/>
        </w:rPr>
        <w:t>使用</w:t>
      </w:r>
      <w:r>
        <w:rPr>
          <w:rFonts w:hint="eastAsia" w:ascii="宋体" w:hAnsi="宋体"/>
          <w:color w:val="auto"/>
          <w:szCs w:val="21"/>
          <w:highlight w:val="none"/>
        </w:rPr>
        <w:t>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不得转租，否则视为承租</w:t>
      </w:r>
      <w:r>
        <w:rPr>
          <w:rFonts w:hint="eastAsia" w:asciiTheme="minorEastAsia" w:hAnsiTheme="minorEastAsia" w:eastAsiaTheme="minorEastAsia"/>
          <w:szCs w:val="21"/>
          <w:lang w:eastAsia="zh-CN"/>
        </w:rPr>
        <w:t>方</w:t>
      </w:r>
      <w:r>
        <w:rPr>
          <w:rFonts w:hint="eastAsia" w:asciiTheme="minorEastAsia" w:hAnsiTheme="minorEastAsia" w:eastAsiaTheme="minorEastAsia"/>
          <w:szCs w:val="21"/>
        </w:rPr>
        <w:t>严重违约。</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eastAsiaTheme="minorEastAsia"/>
          <w:b w:val="0"/>
          <w:bCs w:val="0"/>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pStyle w:val="2"/>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（12）承租方承租后不得群租，须</w:t>
      </w:r>
      <w:r>
        <w:rPr>
          <w:rFonts w:hint="eastAsia" w:ascii="宋体" w:hAnsi="宋体" w:cs="Times New Roman"/>
          <w:color w:val="auto"/>
          <w:kern w:val="2"/>
          <w:sz w:val="21"/>
          <w:szCs w:val="21"/>
          <w:highlight w:val="none"/>
          <w:lang w:val="en-US" w:eastAsia="zh-CN" w:bidi="ar-SA"/>
        </w:rPr>
        <w:t>遵守</w:t>
      </w:r>
      <w:bookmarkStart w:id="0" w:name="_GoBack"/>
      <w:bookmarkEnd w:id="0"/>
      <w:r>
        <w:rPr>
          <w:rFonts w:hint="eastAsia" w:ascii="宋体" w:hAnsi="宋体" w:eastAsia="宋体" w:cs="Times New Roman"/>
          <w:color w:val="auto"/>
          <w:kern w:val="2"/>
          <w:sz w:val="21"/>
          <w:szCs w:val="21"/>
          <w:highlight w:val="none"/>
          <w:lang w:val="en-US" w:eastAsia="zh-CN" w:bidi="ar-SA"/>
        </w:rPr>
        <w:t>《杭州市房屋租赁管理规定》、《杭州市居住房屋出租安全管理若干规定》等规定。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A523CA"/>
    <w:rsid w:val="04273FE8"/>
    <w:rsid w:val="04D96630"/>
    <w:rsid w:val="05474BCA"/>
    <w:rsid w:val="06403643"/>
    <w:rsid w:val="06565574"/>
    <w:rsid w:val="06937091"/>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1DF2D8F"/>
    <w:rsid w:val="224C47AB"/>
    <w:rsid w:val="22596EC8"/>
    <w:rsid w:val="22EF036A"/>
    <w:rsid w:val="25064362"/>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4B63137"/>
    <w:rsid w:val="36A4746F"/>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AC14AF2"/>
    <w:rsid w:val="6B3B2C71"/>
    <w:rsid w:val="6B5B46E4"/>
    <w:rsid w:val="6BEE766C"/>
    <w:rsid w:val="6C534AE6"/>
    <w:rsid w:val="6C7E0522"/>
    <w:rsid w:val="6D490EB5"/>
    <w:rsid w:val="6DC2291F"/>
    <w:rsid w:val="6DE029CA"/>
    <w:rsid w:val="6E965DB6"/>
    <w:rsid w:val="70681F34"/>
    <w:rsid w:val="71204A9C"/>
    <w:rsid w:val="72C64894"/>
    <w:rsid w:val="744676DC"/>
    <w:rsid w:val="744E1347"/>
    <w:rsid w:val="74757D00"/>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2026-05-07T10:30:57Z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