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12D6B">
      <w:pPr>
        <w:pStyle w:val="8"/>
        <w:tabs>
          <w:tab w:val="right" w:leader="dot" w:pos="9128"/>
        </w:tabs>
        <w:ind w:left="0" w:firstLine="0" w:firstLineChars="0"/>
        <w:jc w:val="center"/>
        <w:rPr>
          <w:rFonts w:ascii="宋体" w:hAnsi="宋体" w:eastAsia="宋体" w:cs="宋体"/>
          <w:color w:val="auto"/>
          <w:sz w:val="24"/>
          <w:szCs w:val="24"/>
          <w:highlight w:val="none"/>
        </w:rPr>
      </w:pPr>
      <w:r>
        <w:rPr>
          <w:rFonts w:hint="eastAsia" w:ascii="黑体" w:hAnsi="黑体" w:eastAsia="黑体"/>
          <w:color w:val="auto"/>
          <w:sz w:val="32"/>
          <w:szCs w:val="32"/>
          <w:highlight w:val="none"/>
        </w:rPr>
        <w:t>弱电设施设备运行管理作业细则</w:t>
      </w:r>
    </w:p>
    <w:p w14:paraId="3E52140B">
      <w:pPr>
        <w:pStyle w:val="2"/>
        <w:numPr>
          <w:ilvl w:val="0"/>
          <w:numId w:val="0"/>
        </w:numPr>
        <w:rPr>
          <w:rFonts w:ascii="宋体" w:hAnsi="宋体" w:eastAsia="宋体" w:cs="宋体"/>
          <w:color w:val="auto"/>
          <w:highlight w:val="none"/>
        </w:rPr>
      </w:pPr>
      <w:bookmarkStart w:id="0" w:name="_Toc6511"/>
    </w:p>
    <w:p w14:paraId="21D95DAB">
      <w:pPr>
        <w:pStyle w:val="2"/>
        <w:numPr>
          <w:ilvl w:val="0"/>
          <w:numId w:val="0"/>
        </w:numPr>
        <w:rPr>
          <w:color w:val="auto"/>
          <w:highlight w:val="none"/>
        </w:rPr>
      </w:pPr>
      <w:bookmarkStart w:id="1" w:name="_Toc20108"/>
      <w:r>
        <w:rPr>
          <w:rFonts w:hint="eastAsia" w:cs="黑体"/>
          <w:color w:val="auto"/>
          <w:highlight w:val="none"/>
        </w:rPr>
        <w:t xml:space="preserve">1 </w:t>
      </w:r>
      <w:r>
        <w:rPr>
          <w:rFonts w:hint="eastAsia"/>
          <w:color w:val="auto"/>
          <w:highlight w:val="none"/>
        </w:rPr>
        <w:t>目的</w:t>
      </w:r>
      <w:bookmarkEnd w:id="0"/>
      <w:bookmarkEnd w:id="1"/>
    </w:p>
    <w:p w14:paraId="48338DC2">
      <w:pPr>
        <w:pStyle w:val="4"/>
        <w:ind w:firstLine="489"/>
        <w:rPr>
          <w:color w:val="auto"/>
          <w:highlight w:val="none"/>
        </w:rPr>
      </w:pPr>
      <w:bookmarkStart w:id="2" w:name="_Toc16092"/>
      <w:r>
        <w:rPr>
          <w:rFonts w:hint="eastAsia"/>
          <w:color w:val="auto"/>
          <w:highlight w:val="none"/>
        </w:rPr>
        <w:t>规范公司服务辖区内弱电系统运行管理，确保弱电系统设施设备良好运行。</w:t>
      </w:r>
    </w:p>
    <w:p w14:paraId="4DA31CC2">
      <w:pPr>
        <w:pStyle w:val="2"/>
        <w:numPr>
          <w:ilvl w:val="0"/>
          <w:numId w:val="0"/>
        </w:numPr>
        <w:rPr>
          <w:color w:val="auto"/>
          <w:highlight w:val="none"/>
        </w:rPr>
      </w:pPr>
      <w:bookmarkStart w:id="3" w:name="_Toc21154"/>
      <w:r>
        <w:rPr>
          <w:rFonts w:hint="eastAsia" w:cs="黑体"/>
          <w:color w:val="auto"/>
          <w:highlight w:val="none"/>
        </w:rPr>
        <w:t xml:space="preserve">2 </w:t>
      </w:r>
      <w:r>
        <w:rPr>
          <w:rFonts w:hint="eastAsia"/>
          <w:color w:val="auto"/>
          <w:highlight w:val="none"/>
        </w:rPr>
        <w:t>范围</w:t>
      </w:r>
      <w:bookmarkEnd w:id="2"/>
      <w:bookmarkEnd w:id="3"/>
      <w:bookmarkStart w:id="4" w:name="_Toc25443"/>
    </w:p>
    <w:p w14:paraId="443E90CF">
      <w:pPr>
        <w:ind w:firstLine="489"/>
        <w:rPr>
          <w:color w:val="auto"/>
          <w:highlight w:val="none"/>
        </w:rPr>
      </w:pPr>
      <w:r>
        <w:rPr>
          <w:rFonts w:hint="eastAsia"/>
          <w:color w:val="auto"/>
          <w:highlight w:val="none"/>
        </w:rPr>
        <w:t>适用于公司服务辖区内商写业态项目弱电系统运行管理。</w:t>
      </w:r>
    </w:p>
    <w:p w14:paraId="7B67C596">
      <w:pPr>
        <w:pStyle w:val="2"/>
        <w:numPr>
          <w:ilvl w:val="0"/>
          <w:numId w:val="0"/>
        </w:numPr>
        <w:rPr>
          <w:color w:val="auto"/>
          <w:highlight w:val="none"/>
        </w:rPr>
      </w:pPr>
      <w:bookmarkStart w:id="5" w:name="_Toc18385"/>
      <w:r>
        <w:rPr>
          <w:rFonts w:hint="eastAsia" w:cs="黑体"/>
          <w:color w:val="auto"/>
          <w:highlight w:val="none"/>
        </w:rPr>
        <w:t xml:space="preserve">3 </w:t>
      </w:r>
      <w:r>
        <w:rPr>
          <w:rFonts w:hint="eastAsia"/>
          <w:color w:val="auto"/>
          <w:highlight w:val="none"/>
        </w:rPr>
        <w:t>规范性引用文件</w:t>
      </w:r>
      <w:bookmarkEnd w:id="4"/>
      <w:bookmarkEnd w:id="5"/>
    </w:p>
    <w:p w14:paraId="011822FB">
      <w:pPr>
        <w:ind w:firstLine="489"/>
        <w:rPr>
          <w:color w:val="auto"/>
          <w:highlight w:val="none"/>
        </w:rPr>
      </w:pPr>
      <w:r>
        <w:rPr>
          <w:rFonts w:hint="eastAsia"/>
          <w:color w:val="auto"/>
          <w:highlight w:val="none"/>
        </w:rPr>
        <w:t>无</w:t>
      </w:r>
    </w:p>
    <w:p w14:paraId="13BCFA63">
      <w:pPr>
        <w:pStyle w:val="2"/>
        <w:numPr>
          <w:ilvl w:val="0"/>
          <w:numId w:val="0"/>
        </w:numPr>
        <w:rPr>
          <w:color w:val="auto"/>
          <w:highlight w:val="none"/>
        </w:rPr>
      </w:pPr>
      <w:bookmarkStart w:id="6" w:name="_Toc24609"/>
      <w:bookmarkStart w:id="7" w:name="_Toc22486"/>
      <w:r>
        <w:rPr>
          <w:rFonts w:hint="eastAsia" w:cs="黑体"/>
          <w:color w:val="auto"/>
          <w:highlight w:val="none"/>
        </w:rPr>
        <w:t xml:space="preserve">4 </w:t>
      </w:r>
      <w:r>
        <w:rPr>
          <w:rFonts w:hint="eastAsia"/>
          <w:color w:val="auto"/>
          <w:highlight w:val="none"/>
        </w:rPr>
        <w:t>术语和定义</w:t>
      </w:r>
      <w:bookmarkEnd w:id="6"/>
      <w:bookmarkEnd w:id="7"/>
    </w:p>
    <w:p w14:paraId="5B363DE4">
      <w:pPr>
        <w:ind w:firstLine="489"/>
        <w:rPr>
          <w:color w:val="auto"/>
          <w:highlight w:val="none"/>
        </w:rPr>
      </w:pPr>
      <w:r>
        <w:rPr>
          <w:rFonts w:hint="eastAsia"/>
          <w:color w:val="auto"/>
          <w:highlight w:val="none"/>
        </w:rPr>
        <w:t>无</w:t>
      </w:r>
    </w:p>
    <w:p w14:paraId="6C78C6ED">
      <w:pPr>
        <w:pStyle w:val="2"/>
        <w:numPr>
          <w:ilvl w:val="0"/>
          <w:numId w:val="0"/>
        </w:numPr>
        <w:rPr>
          <w:color w:val="auto"/>
          <w:highlight w:val="none"/>
        </w:rPr>
      </w:pPr>
      <w:bookmarkStart w:id="8" w:name="_Toc31500"/>
      <w:r>
        <w:rPr>
          <w:rFonts w:hint="eastAsia"/>
          <w:color w:val="auto"/>
          <w:highlight w:val="none"/>
        </w:rPr>
        <w:t>5 主要职责</w:t>
      </w:r>
      <w:bookmarkEnd w:id="8"/>
    </w:p>
    <w:p w14:paraId="695D4B38">
      <w:pPr>
        <w:pStyle w:val="3"/>
        <w:numPr>
          <w:ilvl w:val="1"/>
          <w:numId w:val="0"/>
        </w:numPr>
        <w:rPr>
          <w:color w:val="auto"/>
          <w:highlight w:val="none"/>
        </w:rPr>
      </w:pPr>
      <w:bookmarkStart w:id="9" w:name="_Toc1606"/>
      <w:bookmarkStart w:id="10" w:name="_Toc16420"/>
      <w:bookmarkStart w:id="11" w:name="_Toc27871"/>
      <w:bookmarkStart w:id="12" w:name="_Toc23655"/>
      <w:r>
        <w:rPr>
          <w:rFonts w:hint="eastAsia"/>
          <w:color w:val="auto"/>
          <w:highlight w:val="none"/>
        </w:rPr>
        <w:t>5.1 工程主管（负责人）</w:t>
      </w:r>
    </w:p>
    <w:p w14:paraId="098F6DC9">
      <w:pPr>
        <w:pStyle w:val="3"/>
        <w:numPr>
          <w:ilvl w:val="1"/>
          <w:numId w:val="0"/>
        </w:numPr>
        <w:ind w:firstLine="488" w:firstLineChars="200"/>
        <w:rPr>
          <w:rFonts w:ascii="宋体" w:hAnsi="宋体" w:eastAsia="宋体" w:cs="宋体"/>
          <w:color w:val="auto"/>
          <w:highlight w:val="none"/>
        </w:rPr>
      </w:pPr>
      <w:r>
        <w:rPr>
          <w:rFonts w:hint="eastAsia" w:ascii="宋体" w:hAnsi="宋体" w:eastAsia="宋体" w:cs="宋体"/>
          <w:color w:val="auto"/>
          <w:highlight w:val="none"/>
        </w:rPr>
        <w:t>负责检查弱电系统设施设备运行管理工作的实施情况。</w:t>
      </w:r>
      <w:bookmarkEnd w:id="9"/>
      <w:bookmarkEnd w:id="10"/>
      <w:bookmarkEnd w:id="11"/>
      <w:bookmarkEnd w:id="12"/>
    </w:p>
    <w:p w14:paraId="707B6256">
      <w:pPr>
        <w:pStyle w:val="3"/>
        <w:numPr>
          <w:ilvl w:val="1"/>
          <w:numId w:val="0"/>
        </w:numPr>
        <w:rPr>
          <w:color w:val="auto"/>
          <w:highlight w:val="none"/>
        </w:rPr>
      </w:pPr>
      <w:bookmarkStart w:id="13" w:name="_Toc18673"/>
      <w:bookmarkStart w:id="14" w:name="_Toc14768"/>
      <w:bookmarkStart w:id="15" w:name="_Toc26510"/>
      <w:bookmarkStart w:id="16" w:name="_Toc27706"/>
      <w:r>
        <w:rPr>
          <w:rFonts w:hint="eastAsia"/>
          <w:color w:val="auto"/>
          <w:highlight w:val="none"/>
        </w:rPr>
        <w:t>5.2 综合维修工（弱电工程）</w:t>
      </w:r>
    </w:p>
    <w:p w14:paraId="2760958C">
      <w:pPr>
        <w:pStyle w:val="3"/>
        <w:numPr>
          <w:ilvl w:val="1"/>
          <w:numId w:val="0"/>
        </w:numPr>
        <w:ind w:firstLine="488" w:firstLineChars="200"/>
        <w:rPr>
          <w:rFonts w:ascii="宋体" w:hAnsi="宋体" w:eastAsia="宋体" w:cs="宋体"/>
          <w:color w:val="auto"/>
          <w:highlight w:val="none"/>
        </w:rPr>
      </w:pPr>
      <w:r>
        <w:rPr>
          <w:rFonts w:hint="eastAsia" w:ascii="宋体" w:hAnsi="宋体" w:eastAsia="宋体" w:cs="宋体"/>
          <w:color w:val="auto"/>
          <w:highlight w:val="none"/>
        </w:rPr>
        <w:t>具体负责弱电系统设施设备的运行管理。</w:t>
      </w:r>
      <w:bookmarkEnd w:id="13"/>
      <w:bookmarkEnd w:id="14"/>
      <w:bookmarkEnd w:id="15"/>
      <w:bookmarkEnd w:id="16"/>
    </w:p>
    <w:p w14:paraId="728B90CF">
      <w:pPr>
        <w:pStyle w:val="2"/>
        <w:numPr>
          <w:ilvl w:val="0"/>
          <w:numId w:val="0"/>
        </w:numPr>
        <w:rPr>
          <w:color w:val="auto"/>
          <w:highlight w:val="none"/>
        </w:rPr>
      </w:pPr>
      <w:bookmarkStart w:id="17" w:name="_Toc7352"/>
      <w:r>
        <w:rPr>
          <w:rFonts w:hint="eastAsia"/>
          <w:color w:val="auto"/>
          <w:highlight w:val="none"/>
        </w:rPr>
        <w:t>6 工作程序</w:t>
      </w:r>
      <w:bookmarkEnd w:id="17"/>
    </w:p>
    <w:p w14:paraId="4C5285DE">
      <w:pPr>
        <w:pStyle w:val="2"/>
        <w:numPr>
          <w:ilvl w:val="1"/>
          <w:numId w:val="0"/>
        </w:numPr>
        <w:tabs>
          <w:tab w:val="left" w:pos="420"/>
        </w:tabs>
        <w:rPr>
          <w:color w:val="auto"/>
          <w:highlight w:val="none"/>
        </w:rPr>
      </w:pPr>
      <w:bookmarkStart w:id="18" w:name="_Toc13220"/>
      <w:r>
        <w:rPr>
          <w:rFonts w:hint="eastAsia"/>
          <w:color w:val="auto"/>
          <w:highlight w:val="none"/>
        </w:rPr>
        <w:t>6.1 弱电系统运行管理标准</w:t>
      </w:r>
      <w:bookmarkEnd w:id="18"/>
    </w:p>
    <w:p w14:paraId="0D1630FC">
      <w:pPr>
        <w:ind w:firstLine="489"/>
        <w:rPr>
          <w:rFonts w:ascii="宋体" w:hAnsi="宋体" w:cs="宋体"/>
          <w:color w:val="auto"/>
          <w:highlight w:val="none"/>
        </w:rPr>
      </w:pPr>
      <w:r>
        <w:rPr>
          <w:rFonts w:hint="eastAsia" w:ascii="宋体" w:hAnsi="宋体" w:cs="宋体"/>
          <w:color w:val="auto"/>
          <w:highlight w:val="none"/>
        </w:rPr>
        <w:t>弱电工程人员每周对监控室弱电设备巡视检查不少于一次，其他弱电设备设施巡检频次每周不少于一次，项目可根据实际情况制定具体巡检时间。</w:t>
      </w:r>
    </w:p>
    <w:p w14:paraId="0CB1DC3A">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6.1.1 可视对讲系统</w:t>
      </w:r>
    </w:p>
    <w:p w14:paraId="7D6D9279">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6.1.1.1 室外机、室内机画面清晰、声音清楚，呼叫、振铃灵敏可靠。</w:t>
      </w:r>
    </w:p>
    <w:p w14:paraId="27D58228">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6.1.1.2 系统电路板安装接线牢固，布线整齐。</w:t>
      </w:r>
    </w:p>
    <w:p w14:paraId="626D042F">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6.1.1.3 控制中心与客户、单元门与控制中心、单元门与客户对讲通话清晰。</w:t>
      </w:r>
    </w:p>
    <w:p w14:paraId="1722B530">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6.1.2 门禁管理系统</w:t>
      </w:r>
    </w:p>
    <w:p w14:paraId="190B6FB3">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6.1.2.1 系统主机、读卡器、安全报警传感器、探测器动作灵敏可靠。</w:t>
      </w:r>
    </w:p>
    <w:p w14:paraId="7AE3A669">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6.1.2.2 线路布置连接牢固。</w:t>
      </w:r>
    </w:p>
    <w:p w14:paraId="77DF9BB0">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6.1.2.3 苑门、单元门运行稳定，无异常噪音，开门停留时间合理；电子锁灵活、失电状态能顺利开门；刷卡器标识清晰。</w:t>
      </w:r>
    </w:p>
    <w:p w14:paraId="559F14EE">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6.1.3 控制中心</w:t>
      </w:r>
    </w:p>
    <w:p w14:paraId="05A33D55">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6.1.3.1 配备监控镜头分布、重点镜头及每个显示器循环的监控镜头清单。</w:t>
      </w:r>
    </w:p>
    <w:p w14:paraId="25917E18">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6.1.3.2 无线对讲信号能覆盖项目除地下室以外区域。</w:t>
      </w:r>
    </w:p>
    <w:p w14:paraId="535A37A0">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6.1.4 内线电话系统</w:t>
      </w:r>
    </w:p>
    <w:p w14:paraId="6E2D26F9">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6.1.4.1 主交换箱、分接线箱、插座端子接线紧固，布线美观合理，箱体内外完整无损坏。</w:t>
      </w:r>
    </w:p>
    <w:p w14:paraId="5413F72A">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6.1.4.2 内线话机双向测试通话清晰、正常。</w:t>
      </w:r>
    </w:p>
    <w:p w14:paraId="3AB5F335">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6.1.5 周界红外联动报警</w:t>
      </w:r>
    </w:p>
    <w:p w14:paraId="75CDC0CE">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6.1.5.1 配备监控镜头的，在触动报警时能自动对报警地点进行录像并将监视器定格在报警位置。</w:t>
      </w:r>
    </w:p>
    <w:p w14:paraId="63EE7B01">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6.1.5.2 周界红外系统报警正常，探测器安装牢固、外壳无破损，线路无裸露。</w:t>
      </w:r>
    </w:p>
    <w:p w14:paraId="5D77C5E1">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6.1.6 停车场系统</w:t>
      </w:r>
    </w:p>
    <w:p w14:paraId="413B2C93">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6.1.6.1 主机、读卡器、车牌识别系统、探测器动作灵敏可靠，具有防砸车装置；道闸杆下方装有防撞胶垫。道闸旁边有防止行人通行的警示标识。</w:t>
      </w:r>
    </w:p>
    <w:p w14:paraId="676B50E9">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6.1.6.2 车场系统数据库进行每月备份。</w:t>
      </w:r>
    </w:p>
    <w:p w14:paraId="5BC4F108">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6.1.7 电子巡更系统</w:t>
      </w:r>
    </w:p>
    <w:p w14:paraId="0F6C09C7">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6.1.7.1 巡更管理软件点位对应，能对秩序队员巡逻的运动状态（是否准时、遵守顺序等）进行判断，做出记录，软件运行稳定、正常、数据库完整。</w:t>
      </w:r>
    </w:p>
    <w:p w14:paraId="7E345061">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6.1.7.2 电源供应器电压正常，工作状态良好。</w:t>
      </w:r>
    </w:p>
    <w:p w14:paraId="2EABF413">
      <w:pPr>
        <w:numPr>
          <w:ilvl w:val="2"/>
          <w:numId w:val="0"/>
        </w:numPr>
        <w:tabs>
          <w:tab w:val="left" w:pos="420"/>
        </w:tabs>
        <w:rPr>
          <w:rFonts w:ascii="宋体" w:hAnsi="宋体" w:cs="宋体"/>
          <w:color w:val="auto"/>
          <w:highlight w:val="none"/>
        </w:rPr>
      </w:pPr>
      <w:r>
        <w:rPr>
          <w:rFonts w:hint="eastAsia" w:ascii="宋体" w:hAnsi="宋体" w:cs="宋体"/>
          <w:color w:val="auto"/>
          <w:highlight w:val="none"/>
        </w:rPr>
        <w:t>6.1.8 BA系统</w:t>
      </w:r>
    </w:p>
    <w:p w14:paraId="777D7C0F">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6.1.8.1 每日BA系统正常按配置启动现场设备，状态信号正常。</w:t>
      </w:r>
    </w:p>
    <w:p w14:paraId="358BA0CF">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6.1.8.2 BA控制箱内接线完好、标签完整，模块无故障。</w:t>
      </w:r>
    </w:p>
    <w:p w14:paraId="4BCD605B">
      <w:pPr>
        <w:numPr>
          <w:ilvl w:val="3"/>
          <w:numId w:val="0"/>
        </w:numPr>
        <w:tabs>
          <w:tab w:val="left" w:pos="420"/>
        </w:tabs>
        <w:rPr>
          <w:rFonts w:ascii="宋体" w:hAnsi="宋体" w:cs="宋体"/>
          <w:color w:val="auto"/>
          <w:highlight w:val="none"/>
        </w:rPr>
      </w:pPr>
      <w:r>
        <w:rPr>
          <w:rFonts w:hint="eastAsia" w:ascii="宋体" w:hAnsi="宋体" w:cs="宋体"/>
          <w:color w:val="auto"/>
          <w:highlight w:val="none"/>
        </w:rPr>
        <w:t>6.1.8.2 BA主机运行良好，手自动切换正常。</w:t>
      </w:r>
    </w:p>
    <w:p w14:paraId="25195820">
      <w:pPr>
        <w:pStyle w:val="2"/>
        <w:numPr>
          <w:ilvl w:val="0"/>
          <w:numId w:val="0"/>
        </w:numPr>
        <w:rPr>
          <w:color w:val="auto"/>
          <w:highlight w:val="none"/>
        </w:rPr>
      </w:pPr>
      <w:bookmarkStart w:id="19" w:name="_Toc23754"/>
      <w:r>
        <w:rPr>
          <w:rFonts w:hint="eastAsia"/>
          <w:color w:val="auto"/>
          <w:highlight w:val="none"/>
        </w:rPr>
        <w:t>7 附录</w:t>
      </w:r>
      <w:bookmarkEnd w:id="19"/>
    </w:p>
    <w:p w14:paraId="0D33350F">
      <w:pPr>
        <w:numPr>
          <w:ilvl w:val="3"/>
          <w:numId w:val="0"/>
        </w:numPr>
        <w:tabs>
          <w:tab w:val="left" w:pos="420"/>
        </w:tabs>
        <w:rPr>
          <w:rFonts w:ascii="宋体" w:hAnsi="宋体"/>
          <w:color w:val="auto"/>
          <w:highlight w:val="none"/>
        </w:rPr>
        <w:sectPr>
          <w:footerReference r:id="rId8" w:type="first"/>
          <w:headerReference r:id="rId5" w:type="default"/>
          <w:footerReference r:id="rId6" w:type="default"/>
          <w:footerReference r:id="rId7" w:type="even"/>
          <w:pgSz w:w="11906" w:h="16838"/>
          <w:pgMar w:top="1440" w:right="1797" w:bottom="1440" w:left="1797" w:header="850" w:footer="992" w:gutter="0"/>
          <w:cols w:space="0" w:num="1"/>
          <w:titlePg/>
          <w:docGrid w:type="linesAndChars" w:linePitch="332" w:charSpace="915"/>
        </w:sectPr>
      </w:pPr>
      <w:r>
        <w:rPr>
          <w:rFonts w:hint="eastAsia" w:ascii="宋体" w:hAnsi="宋体"/>
          <w:color w:val="auto"/>
          <w:highlight w:val="none"/>
        </w:rPr>
        <w:t>附录</w:t>
      </w:r>
      <w:r>
        <w:rPr>
          <w:rFonts w:hint="eastAsia" w:ascii="宋体" w:hAnsi="宋体"/>
          <w:color w:val="auto"/>
          <w:highlight w:val="none"/>
          <w:lang w:val="en-US" w:eastAsia="zh-CN"/>
        </w:rPr>
        <w:t>A</w:t>
      </w:r>
      <w:r>
        <w:rPr>
          <w:rFonts w:hint="eastAsia" w:ascii="宋体" w:hAnsi="宋体"/>
          <w:color w:val="auto"/>
          <w:highlight w:val="none"/>
        </w:rPr>
        <w:t>《弱电间设备周巡查表》</w:t>
      </w:r>
    </w:p>
    <w:p w14:paraId="4F456A93">
      <w:pPr>
        <w:ind w:firstLine="0" w:firstLineChars="0"/>
        <w:jc w:val="center"/>
        <w:outlineLvl w:val="0"/>
        <w:rPr>
          <w:rFonts w:hint="eastAsia" w:ascii="黑体" w:hAnsi="黑体" w:eastAsia="黑体" w:cs="黑体"/>
          <w:color w:val="auto"/>
          <w:szCs w:val="24"/>
          <w:highlight w:val="none"/>
          <w:lang w:val="en-US" w:eastAsia="zh-CN"/>
        </w:rPr>
      </w:pPr>
      <w:bookmarkStart w:id="20" w:name="_Toc27014"/>
      <w:r>
        <w:rPr>
          <w:rFonts w:hint="eastAsia" w:ascii="黑体" w:hAnsi="黑体" w:eastAsia="黑体" w:cs="黑体"/>
          <w:color w:val="auto"/>
          <w:szCs w:val="24"/>
          <w:highlight w:val="none"/>
        </w:rPr>
        <w:t>附录</w:t>
      </w:r>
      <w:bookmarkEnd w:id="20"/>
      <w:r>
        <w:rPr>
          <w:rFonts w:hint="eastAsia" w:ascii="黑体" w:hAnsi="黑体" w:eastAsia="黑体" w:cs="黑体"/>
          <w:color w:val="auto"/>
          <w:szCs w:val="24"/>
          <w:highlight w:val="none"/>
          <w:lang w:val="en-US" w:eastAsia="zh-CN"/>
        </w:rPr>
        <w:t>A</w:t>
      </w:r>
    </w:p>
    <w:p w14:paraId="6D39377D">
      <w:pPr>
        <w:ind w:firstLine="0" w:firstLineChars="0"/>
        <w:jc w:val="center"/>
        <w:outlineLvl w:val="0"/>
        <w:rPr>
          <w:rFonts w:ascii="黑体" w:hAnsi="黑体" w:eastAsia="黑体" w:cs="黑体"/>
          <w:color w:val="auto"/>
          <w:szCs w:val="24"/>
          <w:highlight w:val="none"/>
        </w:rPr>
      </w:pPr>
      <w:bookmarkStart w:id="21" w:name="_Toc29948"/>
      <w:r>
        <w:rPr>
          <w:rFonts w:hint="eastAsia" w:ascii="黑体" w:hAnsi="黑体" w:eastAsia="黑体" w:cs="黑体"/>
          <w:color w:val="auto"/>
          <w:szCs w:val="24"/>
          <w:highlight w:val="none"/>
        </w:rPr>
        <w:t>弱电间设备周巡查表</w:t>
      </w:r>
      <w:bookmarkEnd w:id="21"/>
      <w:r>
        <w:rPr>
          <w:rFonts w:hint="eastAsia" w:ascii="黑体" w:hAnsi="黑体" w:eastAsia="黑体" w:cs="黑体"/>
          <w:color w:val="auto"/>
          <w:szCs w:val="24"/>
          <w:highlight w:val="none"/>
        </w:rPr>
        <w:t xml:space="preserve"> </w:t>
      </w:r>
    </w:p>
    <w:p w14:paraId="1DCF6D2D">
      <w:pPr>
        <w:spacing w:line="500" w:lineRule="exact"/>
        <w:ind w:firstLine="0" w:firstLineChars="0"/>
        <w:jc w:val="right"/>
        <w:rPr>
          <w:color w:val="auto"/>
          <w:highlight w:val="none"/>
        </w:rPr>
      </w:pPr>
      <w:r>
        <w:rPr>
          <w:rFonts w:hint="eastAsia" w:ascii="黑体" w:hAnsi="黑体" w:eastAsia="黑体" w:cs="黑体"/>
          <w:b/>
          <w:bCs/>
          <w:color w:val="auto"/>
          <w:sz w:val="36"/>
          <w:szCs w:val="36"/>
          <w:highlight w:val="none"/>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299720</wp:posOffset>
                </wp:positionV>
                <wp:extent cx="9358630" cy="444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9358630" cy="444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0.8pt;margin-top:23.6pt;height:0.35pt;width:736.9pt;z-index:251659264;mso-width-relative:page;mso-height-relative:page;" filled="f" stroked="t" coordsize="21600,21600" o:gfxdata="UEsDBAoAAAAAAIdO4kAAAAAAAAAAAAAAAAAEAAAAZHJzL1BLAwQUAAAACACHTuJALwWuWtcAAAAK&#10;AQAADwAAAGRycy9kb3ducmV2LnhtbE2Py07DMBBF90j8gzVI7Fo7ppQ2xKkQAjZISJTQtRMPSYQ9&#10;jmI3LX+Ps4LdPI7unCl2Z2fZhGPoPSnIlgIYUuNNT62C6uN5sQEWoiajrSdU8IMBduXlRaFz40/0&#10;jtM+tiyFUMi1gi7GIec8NB06HZZ+QEq7Lz86HVM7ttyM+pTCneVSiDV3uqd0odMDPnbYfO+PTsHD&#10;4fXp5m2qnbdm21afxlXiRSp1fZWJe2ARz/EPhlk/qUOZnGp/JBOYVbCQ2TqhClZ3EtgMrG5lqup5&#10;sgVeFvz/C+UvUEsDBBQAAAAIAIdO4kA0hzOO9wEAAOUDAAAOAAAAZHJzL2Uyb0RvYy54bWytU72O&#10;EzEQ7pF4B8s92VwuOR2rbK64cDQIIgHXT7x21pL/5PFlk5fgBZDooKKk5204HuPG3hDgaFLgwhrP&#10;jL+Z7/N4frWzhm1lRO1dw89GY86kE77VbtPw9+9unl1yhglcC8Y72fC9RH61ePpk3odaTnznTSsj&#10;IxCHdR8a3qUU6qpC0UkLOPJBOgoqHy0kOsZN1UboCd2aajIeX1S9j22IXkhE8i6HID8gxlMAvVJa&#10;yKUXd1a6NKBGaSARJex0QL4o3SolRXqjFMrETMOJaSo7FSF7nfdqMYd6EyF0WhxagFNaeMTJgnZU&#10;9Ai1hATsLup/oKwW0aNXaSS8rQYiRRFicTZ+pM3bDoIsXEhqDEfR8f/BitfbVWS6bfiMMweWHvz+&#10;47cfHz7//P6J9vuvX9gsi9QHrCn32q3i4YRhFTPjnYqWKaPDLU1T0YBYsV2ReH+UWO4SE+R8fj67&#10;vDgn9QXFptNpAa8GlIwWIqaX0luWjYYb7bIAUMP2FSaqTKm/UrLbONYT6GxC3QugaVQ0BWTaQIzQ&#10;bcpd9Ea3N9qYfAPjZn1tIttCnoiyMj/C/SstF1kCdkNeCQ2z0kloX7iWpX0grRx9EZ5bsLLlzEj6&#10;UdkiQKgTaHNKJpU2jjrIEg+iZmvt233Ruvjp9UuPh0nN4/Xnudz+/TsX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8FrlrXAAAACgEAAA8AAAAAAAAAAQAgAAAAIgAAAGRycy9kb3ducmV2LnhtbFBL&#10;AQIUABQAAAAIAIdO4kA0hzOO9wEAAOUDAAAOAAAAAAAAAAEAIAAAACYBAABkcnMvZTJvRG9jLnht&#10;bFBLBQYAAAAABgAGAFkBAACPBQAAAAA=&#10;">
                <v:fill on="f" focussize="0,0"/>
                <v:stroke color="#000000" joinstyle="round"/>
                <v:imagedata o:title=""/>
                <o:lock v:ext="edit" aspectratio="f"/>
              </v:line>
            </w:pict>
          </mc:Fallback>
        </mc:AlternateContent>
      </w:r>
      <w:bookmarkStart w:id="22" w:name="_GoBack"/>
      <w:bookmarkEnd w:id="22"/>
    </w:p>
    <w:p w14:paraId="7DBF9377">
      <w:pPr>
        <w:spacing w:line="220" w:lineRule="atLeast"/>
        <w:ind w:firstLine="0" w:firstLineChars="0"/>
        <w:rPr>
          <w:rFonts w:asciiTheme="minorEastAsia" w:hAnsiTheme="minorEastAsia" w:eastAsiaTheme="minorEastAsia"/>
          <w:color w:val="auto"/>
          <w:sz w:val="21"/>
          <w:szCs w:val="21"/>
          <w:highlight w:val="none"/>
        </w:rPr>
      </w:pPr>
      <w:r>
        <w:rPr>
          <w:rFonts w:hint="eastAsia" w:ascii="黑体" w:hAnsi="黑体" w:eastAsia="黑体" w:cs="黑体"/>
          <w:color w:val="auto"/>
          <w:szCs w:val="24"/>
          <w:highlight w:val="none"/>
        </w:rPr>
        <w:t xml:space="preserve">   </w:t>
      </w:r>
      <w:r>
        <w:rPr>
          <w:rFonts w:hint="eastAsia" w:asciiTheme="minorEastAsia" w:hAnsiTheme="minorEastAsia" w:eastAsiaTheme="minorEastAsia"/>
          <w:color w:val="auto"/>
          <w:sz w:val="21"/>
          <w:szCs w:val="21"/>
          <w:highlight w:val="none"/>
        </w:rPr>
        <w:t xml:space="preserve">                                                                                                                 年      月</w:t>
      </w:r>
    </w:p>
    <w:tbl>
      <w:tblPr>
        <w:tblStyle w:val="9"/>
        <w:tblW w:w="151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027"/>
        <w:gridCol w:w="1097"/>
        <w:gridCol w:w="1096"/>
        <w:gridCol w:w="1269"/>
        <w:gridCol w:w="1385"/>
        <w:gridCol w:w="1695"/>
        <w:gridCol w:w="1410"/>
        <w:gridCol w:w="4799"/>
      </w:tblGrid>
      <w:tr w14:paraId="3D1D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322" w:type="dxa"/>
            <w:vAlign w:val="center"/>
          </w:tcPr>
          <w:p w14:paraId="1A69E954">
            <w:pPr>
              <w:snapToGrid w:val="0"/>
              <w:spacing w:line="240" w:lineRule="auto"/>
              <w:ind w:firstLine="214" w:firstLineChars="100"/>
              <w:rPr>
                <w:rFonts w:asciiTheme="minorEastAsia" w:hAnsiTheme="minorEastAsia" w:eastAsiaTheme="minorEastAsia"/>
                <w:color w:val="auto"/>
                <w:sz w:val="21"/>
                <w:szCs w:val="21"/>
                <w:highlight w:val="none"/>
              </w:rPr>
            </w:pPr>
          </w:p>
          <w:p w14:paraId="20772FA1">
            <w:pPr>
              <w:snapToGrid w:val="0"/>
              <w:spacing w:line="240" w:lineRule="auto"/>
              <w:ind w:firstLine="214" w:firstLineChars="100"/>
              <w:rPr>
                <w:rFonts w:asciiTheme="minorEastAsia" w:hAnsiTheme="minorEastAsia" w:eastAsiaTheme="minorEastAsia"/>
                <w:color w:val="auto"/>
                <w:sz w:val="21"/>
                <w:szCs w:val="21"/>
                <w:highlight w:val="none"/>
              </w:rPr>
            </w:pPr>
          </w:p>
          <w:p w14:paraId="06BBAEE8">
            <w:pPr>
              <w:snapToGrid w:val="0"/>
              <w:spacing w:line="240" w:lineRule="auto"/>
              <w:ind w:firstLine="214" w:firstLineChars="1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日期</w:t>
            </w:r>
          </w:p>
          <w:p w14:paraId="55DD07A5">
            <w:pPr>
              <w:spacing w:line="240" w:lineRule="exact"/>
              <w:ind w:firstLine="214" w:firstLineChars="100"/>
              <w:rPr>
                <w:rFonts w:asciiTheme="minorEastAsia" w:hAnsiTheme="minorEastAsia" w:eastAsiaTheme="minorEastAsia"/>
                <w:color w:val="auto"/>
                <w:sz w:val="21"/>
                <w:szCs w:val="21"/>
                <w:highlight w:val="none"/>
              </w:rPr>
            </w:pPr>
          </w:p>
          <w:p w14:paraId="229C6273">
            <w:pPr>
              <w:spacing w:line="240" w:lineRule="exact"/>
              <w:ind w:firstLine="214" w:firstLineChars="1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w:t>
            </w:r>
          </w:p>
        </w:tc>
        <w:tc>
          <w:tcPr>
            <w:tcW w:w="1027" w:type="dxa"/>
            <w:vAlign w:val="center"/>
          </w:tcPr>
          <w:p w14:paraId="529E287A">
            <w:pPr>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照明</w:t>
            </w:r>
          </w:p>
        </w:tc>
        <w:tc>
          <w:tcPr>
            <w:tcW w:w="1097" w:type="dxa"/>
            <w:vAlign w:val="center"/>
          </w:tcPr>
          <w:p w14:paraId="23C19B85">
            <w:pPr>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卫生</w:t>
            </w:r>
          </w:p>
        </w:tc>
        <w:tc>
          <w:tcPr>
            <w:tcW w:w="1096" w:type="dxa"/>
            <w:vAlign w:val="center"/>
          </w:tcPr>
          <w:p w14:paraId="780E8882">
            <w:pPr>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有无异味</w:t>
            </w:r>
          </w:p>
        </w:tc>
        <w:tc>
          <w:tcPr>
            <w:tcW w:w="1269" w:type="dxa"/>
            <w:vAlign w:val="center"/>
          </w:tcPr>
          <w:p w14:paraId="62792096">
            <w:pPr>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线缆整洁</w:t>
            </w:r>
          </w:p>
        </w:tc>
        <w:tc>
          <w:tcPr>
            <w:tcW w:w="1385" w:type="dxa"/>
            <w:vAlign w:val="center"/>
          </w:tcPr>
          <w:p w14:paraId="73D0A301">
            <w:pPr>
              <w:ind w:firstLine="0" w:firstLineChars="0"/>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标识</w:t>
            </w:r>
          </w:p>
        </w:tc>
        <w:tc>
          <w:tcPr>
            <w:tcW w:w="1695" w:type="dxa"/>
            <w:vAlign w:val="center"/>
          </w:tcPr>
          <w:p w14:paraId="5F3D7379">
            <w:pPr>
              <w:spacing w:line="240" w:lineRule="exact"/>
              <w:ind w:firstLine="42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异常状态</w:t>
            </w:r>
          </w:p>
        </w:tc>
        <w:tc>
          <w:tcPr>
            <w:tcW w:w="1410" w:type="dxa"/>
            <w:vAlign w:val="center"/>
          </w:tcPr>
          <w:p w14:paraId="30B455F1">
            <w:pPr>
              <w:spacing w:line="240" w:lineRule="exact"/>
              <w:ind w:firstLine="42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检查人</w:t>
            </w:r>
          </w:p>
        </w:tc>
        <w:tc>
          <w:tcPr>
            <w:tcW w:w="4799" w:type="dxa"/>
            <w:vAlign w:val="center"/>
          </w:tcPr>
          <w:p w14:paraId="14868E96">
            <w:pPr>
              <w:spacing w:line="240" w:lineRule="exact"/>
              <w:ind w:firstLine="429"/>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备注</w:t>
            </w:r>
          </w:p>
        </w:tc>
      </w:tr>
      <w:tr w14:paraId="0B6B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22" w:type="dxa"/>
          </w:tcPr>
          <w:p w14:paraId="7D817AD0">
            <w:pPr>
              <w:ind w:left="-67" w:firstLine="429"/>
              <w:rPr>
                <w:rFonts w:asciiTheme="minorEastAsia" w:hAnsiTheme="minorEastAsia" w:eastAsiaTheme="minorEastAsia"/>
                <w:color w:val="auto"/>
                <w:sz w:val="21"/>
                <w:szCs w:val="21"/>
                <w:highlight w:val="none"/>
              </w:rPr>
            </w:pPr>
          </w:p>
        </w:tc>
        <w:tc>
          <w:tcPr>
            <w:tcW w:w="1027" w:type="dxa"/>
          </w:tcPr>
          <w:p w14:paraId="1B718790">
            <w:pPr>
              <w:ind w:firstLine="429"/>
              <w:rPr>
                <w:rFonts w:asciiTheme="minorEastAsia" w:hAnsiTheme="minorEastAsia" w:eastAsiaTheme="minorEastAsia"/>
                <w:color w:val="auto"/>
                <w:sz w:val="21"/>
                <w:szCs w:val="21"/>
                <w:highlight w:val="none"/>
              </w:rPr>
            </w:pPr>
          </w:p>
        </w:tc>
        <w:tc>
          <w:tcPr>
            <w:tcW w:w="1097" w:type="dxa"/>
          </w:tcPr>
          <w:p w14:paraId="1520F789">
            <w:pPr>
              <w:ind w:firstLine="429"/>
              <w:rPr>
                <w:rFonts w:asciiTheme="minorEastAsia" w:hAnsiTheme="minorEastAsia" w:eastAsiaTheme="minorEastAsia"/>
                <w:color w:val="auto"/>
                <w:sz w:val="21"/>
                <w:szCs w:val="21"/>
                <w:highlight w:val="none"/>
              </w:rPr>
            </w:pPr>
          </w:p>
        </w:tc>
        <w:tc>
          <w:tcPr>
            <w:tcW w:w="1096" w:type="dxa"/>
          </w:tcPr>
          <w:p w14:paraId="3A635912">
            <w:pPr>
              <w:ind w:firstLine="429"/>
              <w:rPr>
                <w:rFonts w:asciiTheme="minorEastAsia" w:hAnsiTheme="minorEastAsia" w:eastAsiaTheme="minorEastAsia"/>
                <w:color w:val="auto"/>
                <w:sz w:val="21"/>
                <w:szCs w:val="21"/>
                <w:highlight w:val="none"/>
              </w:rPr>
            </w:pPr>
          </w:p>
        </w:tc>
        <w:tc>
          <w:tcPr>
            <w:tcW w:w="1269" w:type="dxa"/>
          </w:tcPr>
          <w:p w14:paraId="656AE8B1">
            <w:pPr>
              <w:ind w:firstLine="429"/>
              <w:rPr>
                <w:rFonts w:asciiTheme="minorEastAsia" w:hAnsiTheme="minorEastAsia" w:eastAsiaTheme="minorEastAsia"/>
                <w:color w:val="auto"/>
                <w:sz w:val="21"/>
                <w:szCs w:val="21"/>
                <w:highlight w:val="none"/>
              </w:rPr>
            </w:pPr>
          </w:p>
        </w:tc>
        <w:tc>
          <w:tcPr>
            <w:tcW w:w="1385" w:type="dxa"/>
          </w:tcPr>
          <w:p w14:paraId="209D7C46">
            <w:pPr>
              <w:ind w:firstLine="429"/>
              <w:rPr>
                <w:rFonts w:asciiTheme="minorEastAsia" w:hAnsiTheme="minorEastAsia" w:eastAsiaTheme="minorEastAsia"/>
                <w:color w:val="auto"/>
                <w:sz w:val="21"/>
                <w:szCs w:val="21"/>
                <w:highlight w:val="none"/>
              </w:rPr>
            </w:pPr>
          </w:p>
        </w:tc>
        <w:tc>
          <w:tcPr>
            <w:tcW w:w="1695" w:type="dxa"/>
          </w:tcPr>
          <w:p w14:paraId="658AD24D">
            <w:pPr>
              <w:ind w:firstLine="429"/>
              <w:rPr>
                <w:rFonts w:asciiTheme="minorEastAsia" w:hAnsiTheme="minorEastAsia" w:eastAsiaTheme="minorEastAsia"/>
                <w:color w:val="auto"/>
                <w:sz w:val="21"/>
                <w:szCs w:val="21"/>
                <w:highlight w:val="none"/>
              </w:rPr>
            </w:pPr>
          </w:p>
        </w:tc>
        <w:tc>
          <w:tcPr>
            <w:tcW w:w="1410" w:type="dxa"/>
          </w:tcPr>
          <w:p w14:paraId="7C20B72C">
            <w:pPr>
              <w:ind w:firstLine="429"/>
              <w:rPr>
                <w:rFonts w:asciiTheme="minorEastAsia" w:hAnsiTheme="minorEastAsia" w:eastAsiaTheme="minorEastAsia"/>
                <w:color w:val="auto"/>
                <w:sz w:val="21"/>
                <w:szCs w:val="21"/>
                <w:highlight w:val="none"/>
              </w:rPr>
            </w:pPr>
          </w:p>
        </w:tc>
        <w:tc>
          <w:tcPr>
            <w:tcW w:w="4799" w:type="dxa"/>
          </w:tcPr>
          <w:p w14:paraId="049ECD45">
            <w:pPr>
              <w:spacing w:line="220" w:lineRule="atLeast"/>
              <w:ind w:firstLine="429"/>
              <w:rPr>
                <w:rFonts w:asciiTheme="minorEastAsia" w:hAnsiTheme="minorEastAsia" w:eastAsiaTheme="minorEastAsia"/>
                <w:color w:val="auto"/>
                <w:sz w:val="21"/>
                <w:szCs w:val="21"/>
                <w:highlight w:val="none"/>
              </w:rPr>
            </w:pPr>
          </w:p>
          <w:p w14:paraId="24CCD4C6">
            <w:pPr>
              <w:ind w:firstLine="429"/>
              <w:rPr>
                <w:rFonts w:asciiTheme="minorEastAsia" w:hAnsiTheme="minorEastAsia" w:eastAsiaTheme="minorEastAsia"/>
                <w:color w:val="auto"/>
                <w:sz w:val="21"/>
                <w:szCs w:val="21"/>
                <w:highlight w:val="none"/>
              </w:rPr>
            </w:pPr>
          </w:p>
        </w:tc>
      </w:tr>
      <w:tr w14:paraId="6F38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322" w:type="dxa"/>
          </w:tcPr>
          <w:p w14:paraId="3119F53A">
            <w:pPr>
              <w:ind w:left="-67" w:firstLine="429"/>
              <w:rPr>
                <w:rFonts w:asciiTheme="minorEastAsia" w:hAnsiTheme="minorEastAsia" w:eastAsiaTheme="minorEastAsia"/>
                <w:color w:val="auto"/>
                <w:sz w:val="21"/>
                <w:szCs w:val="21"/>
                <w:highlight w:val="none"/>
              </w:rPr>
            </w:pPr>
          </w:p>
        </w:tc>
        <w:tc>
          <w:tcPr>
            <w:tcW w:w="1027" w:type="dxa"/>
          </w:tcPr>
          <w:p w14:paraId="177F2CDA">
            <w:pPr>
              <w:ind w:firstLine="429"/>
              <w:rPr>
                <w:rFonts w:asciiTheme="minorEastAsia" w:hAnsiTheme="minorEastAsia" w:eastAsiaTheme="minorEastAsia"/>
                <w:color w:val="auto"/>
                <w:sz w:val="21"/>
                <w:szCs w:val="21"/>
                <w:highlight w:val="none"/>
              </w:rPr>
            </w:pPr>
          </w:p>
        </w:tc>
        <w:tc>
          <w:tcPr>
            <w:tcW w:w="1097" w:type="dxa"/>
          </w:tcPr>
          <w:p w14:paraId="7B314073">
            <w:pPr>
              <w:ind w:firstLine="429"/>
              <w:rPr>
                <w:rFonts w:asciiTheme="minorEastAsia" w:hAnsiTheme="minorEastAsia" w:eastAsiaTheme="minorEastAsia"/>
                <w:color w:val="auto"/>
                <w:sz w:val="21"/>
                <w:szCs w:val="21"/>
                <w:highlight w:val="none"/>
              </w:rPr>
            </w:pPr>
          </w:p>
        </w:tc>
        <w:tc>
          <w:tcPr>
            <w:tcW w:w="1096" w:type="dxa"/>
          </w:tcPr>
          <w:p w14:paraId="4F46CE2F">
            <w:pPr>
              <w:ind w:firstLine="429"/>
              <w:rPr>
                <w:rFonts w:asciiTheme="minorEastAsia" w:hAnsiTheme="minorEastAsia" w:eastAsiaTheme="minorEastAsia"/>
                <w:color w:val="auto"/>
                <w:sz w:val="21"/>
                <w:szCs w:val="21"/>
                <w:highlight w:val="none"/>
              </w:rPr>
            </w:pPr>
          </w:p>
        </w:tc>
        <w:tc>
          <w:tcPr>
            <w:tcW w:w="1269" w:type="dxa"/>
          </w:tcPr>
          <w:p w14:paraId="24951057">
            <w:pPr>
              <w:ind w:firstLine="429"/>
              <w:rPr>
                <w:rFonts w:asciiTheme="minorEastAsia" w:hAnsiTheme="minorEastAsia" w:eastAsiaTheme="minorEastAsia"/>
                <w:color w:val="auto"/>
                <w:sz w:val="21"/>
                <w:szCs w:val="21"/>
                <w:highlight w:val="none"/>
              </w:rPr>
            </w:pPr>
          </w:p>
        </w:tc>
        <w:tc>
          <w:tcPr>
            <w:tcW w:w="1385" w:type="dxa"/>
          </w:tcPr>
          <w:p w14:paraId="118A76E2">
            <w:pPr>
              <w:ind w:firstLine="429"/>
              <w:rPr>
                <w:rFonts w:asciiTheme="minorEastAsia" w:hAnsiTheme="minorEastAsia" w:eastAsiaTheme="minorEastAsia"/>
                <w:color w:val="auto"/>
                <w:sz w:val="21"/>
                <w:szCs w:val="21"/>
                <w:highlight w:val="none"/>
              </w:rPr>
            </w:pPr>
          </w:p>
        </w:tc>
        <w:tc>
          <w:tcPr>
            <w:tcW w:w="1695" w:type="dxa"/>
          </w:tcPr>
          <w:p w14:paraId="43F80A32">
            <w:pPr>
              <w:ind w:firstLine="429"/>
              <w:rPr>
                <w:rFonts w:asciiTheme="minorEastAsia" w:hAnsiTheme="minorEastAsia" w:eastAsiaTheme="minorEastAsia"/>
                <w:color w:val="auto"/>
                <w:sz w:val="21"/>
                <w:szCs w:val="21"/>
                <w:highlight w:val="none"/>
              </w:rPr>
            </w:pPr>
          </w:p>
        </w:tc>
        <w:tc>
          <w:tcPr>
            <w:tcW w:w="1410" w:type="dxa"/>
          </w:tcPr>
          <w:p w14:paraId="68D59057">
            <w:pPr>
              <w:ind w:firstLine="429"/>
              <w:rPr>
                <w:rFonts w:asciiTheme="minorEastAsia" w:hAnsiTheme="minorEastAsia" w:eastAsiaTheme="minorEastAsia"/>
                <w:color w:val="auto"/>
                <w:sz w:val="21"/>
                <w:szCs w:val="21"/>
                <w:highlight w:val="none"/>
              </w:rPr>
            </w:pPr>
          </w:p>
        </w:tc>
        <w:tc>
          <w:tcPr>
            <w:tcW w:w="4799" w:type="dxa"/>
          </w:tcPr>
          <w:p w14:paraId="3FD1F6BC">
            <w:pPr>
              <w:ind w:firstLine="429"/>
              <w:rPr>
                <w:rFonts w:asciiTheme="minorEastAsia" w:hAnsiTheme="minorEastAsia" w:eastAsiaTheme="minorEastAsia"/>
                <w:color w:val="auto"/>
                <w:sz w:val="21"/>
                <w:szCs w:val="21"/>
                <w:highlight w:val="none"/>
              </w:rPr>
            </w:pPr>
          </w:p>
        </w:tc>
      </w:tr>
      <w:tr w14:paraId="03DB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22" w:type="dxa"/>
          </w:tcPr>
          <w:p w14:paraId="50F98374">
            <w:pPr>
              <w:ind w:left="-67" w:firstLine="429"/>
              <w:rPr>
                <w:rFonts w:asciiTheme="minorEastAsia" w:hAnsiTheme="minorEastAsia" w:eastAsiaTheme="minorEastAsia"/>
                <w:color w:val="auto"/>
                <w:sz w:val="21"/>
                <w:szCs w:val="21"/>
                <w:highlight w:val="none"/>
              </w:rPr>
            </w:pPr>
          </w:p>
        </w:tc>
        <w:tc>
          <w:tcPr>
            <w:tcW w:w="1027" w:type="dxa"/>
          </w:tcPr>
          <w:p w14:paraId="476F69E3">
            <w:pPr>
              <w:ind w:firstLine="429"/>
              <w:rPr>
                <w:rFonts w:asciiTheme="minorEastAsia" w:hAnsiTheme="minorEastAsia" w:eastAsiaTheme="minorEastAsia"/>
                <w:color w:val="auto"/>
                <w:sz w:val="21"/>
                <w:szCs w:val="21"/>
                <w:highlight w:val="none"/>
              </w:rPr>
            </w:pPr>
          </w:p>
        </w:tc>
        <w:tc>
          <w:tcPr>
            <w:tcW w:w="1097" w:type="dxa"/>
          </w:tcPr>
          <w:p w14:paraId="7D81A519">
            <w:pPr>
              <w:ind w:firstLine="429"/>
              <w:rPr>
                <w:rFonts w:asciiTheme="minorEastAsia" w:hAnsiTheme="minorEastAsia" w:eastAsiaTheme="minorEastAsia"/>
                <w:color w:val="auto"/>
                <w:sz w:val="21"/>
                <w:szCs w:val="21"/>
                <w:highlight w:val="none"/>
              </w:rPr>
            </w:pPr>
          </w:p>
        </w:tc>
        <w:tc>
          <w:tcPr>
            <w:tcW w:w="1096" w:type="dxa"/>
          </w:tcPr>
          <w:p w14:paraId="3B8373F5">
            <w:pPr>
              <w:ind w:firstLine="429"/>
              <w:rPr>
                <w:rFonts w:asciiTheme="minorEastAsia" w:hAnsiTheme="minorEastAsia" w:eastAsiaTheme="minorEastAsia"/>
                <w:color w:val="auto"/>
                <w:sz w:val="21"/>
                <w:szCs w:val="21"/>
                <w:highlight w:val="none"/>
              </w:rPr>
            </w:pPr>
          </w:p>
        </w:tc>
        <w:tc>
          <w:tcPr>
            <w:tcW w:w="1269" w:type="dxa"/>
          </w:tcPr>
          <w:p w14:paraId="4DF3C70D">
            <w:pPr>
              <w:ind w:firstLine="429"/>
              <w:rPr>
                <w:rFonts w:asciiTheme="minorEastAsia" w:hAnsiTheme="minorEastAsia" w:eastAsiaTheme="minorEastAsia"/>
                <w:color w:val="auto"/>
                <w:sz w:val="21"/>
                <w:szCs w:val="21"/>
                <w:highlight w:val="none"/>
              </w:rPr>
            </w:pPr>
          </w:p>
        </w:tc>
        <w:tc>
          <w:tcPr>
            <w:tcW w:w="1385" w:type="dxa"/>
          </w:tcPr>
          <w:p w14:paraId="28E9CAB0">
            <w:pPr>
              <w:ind w:firstLine="429"/>
              <w:rPr>
                <w:rFonts w:asciiTheme="minorEastAsia" w:hAnsiTheme="minorEastAsia" w:eastAsiaTheme="minorEastAsia"/>
                <w:color w:val="auto"/>
                <w:sz w:val="21"/>
                <w:szCs w:val="21"/>
                <w:highlight w:val="none"/>
              </w:rPr>
            </w:pPr>
          </w:p>
        </w:tc>
        <w:tc>
          <w:tcPr>
            <w:tcW w:w="1695" w:type="dxa"/>
          </w:tcPr>
          <w:p w14:paraId="40106A58">
            <w:pPr>
              <w:ind w:firstLine="429"/>
              <w:rPr>
                <w:rFonts w:asciiTheme="minorEastAsia" w:hAnsiTheme="minorEastAsia" w:eastAsiaTheme="minorEastAsia"/>
                <w:color w:val="auto"/>
                <w:sz w:val="21"/>
                <w:szCs w:val="21"/>
                <w:highlight w:val="none"/>
              </w:rPr>
            </w:pPr>
          </w:p>
        </w:tc>
        <w:tc>
          <w:tcPr>
            <w:tcW w:w="1410" w:type="dxa"/>
          </w:tcPr>
          <w:p w14:paraId="20D5FF2D">
            <w:pPr>
              <w:ind w:firstLine="429"/>
              <w:rPr>
                <w:rFonts w:asciiTheme="minorEastAsia" w:hAnsiTheme="minorEastAsia" w:eastAsiaTheme="minorEastAsia"/>
                <w:color w:val="auto"/>
                <w:sz w:val="21"/>
                <w:szCs w:val="21"/>
                <w:highlight w:val="none"/>
              </w:rPr>
            </w:pPr>
          </w:p>
        </w:tc>
        <w:tc>
          <w:tcPr>
            <w:tcW w:w="4799" w:type="dxa"/>
          </w:tcPr>
          <w:p w14:paraId="3E10971C">
            <w:pPr>
              <w:ind w:firstLine="429"/>
              <w:rPr>
                <w:rFonts w:asciiTheme="minorEastAsia" w:hAnsiTheme="minorEastAsia" w:eastAsiaTheme="minorEastAsia"/>
                <w:color w:val="auto"/>
                <w:sz w:val="21"/>
                <w:szCs w:val="21"/>
                <w:highlight w:val="none"/>
              </w:rPr>
            </w:pPr>
          </w:p>
        </w:tc>
      </w:tr>
      <w:tr w14:paraId="25CB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22" w:type="dxa"/>
          </w:tcPr>
          <w:p w14:paraId="2A651AE2">
            <w:pPr>
              <w:ind w:left="-67" w:firstLine="429"/>
              <w:rPr>
                <w:rFonts w:asciiTheme="minorEastAsia" w:hAnsiTheme="minorEastAsia" w:eastAsiaTheme="minorEastAsia"/>
                <w:color w:val="auto"/>
                <w:sz w:val="21"/>
                <w:szCs w:val="21"/>
                <w:highlight w:val="none"/>
              </w:rPr>
            </w:pPr>
          </w:p>
        </w:tc>
        <w:tc>
          <w:tcPr>
            <w:tcW w:w="1027" w:type="dxa"/>
          </w:tcPr>
          <w:p w14:paraId="4799EACF">
            <w:pPr>
              <w:ind w:firstLine="429"/>
              <w:rPr>
                <w:rFonts w:asciiTheme="minorEastAsia" w:hAnsiTheme="minorEastAsia" w:eastAsiaTheme="minorEastAsia"/>
                <w:color w:val="auto"/>
                <w:sz w:val="21"/>
                <w:szCs w:val="21"/>
                <w:highlight w:val="none"/>
              </w:rPr>
            </w:pPr>
          </w:p>
        </w:tc>
        <w:tc>
          <w:tcPr>
            <w:tcW w:w="1097" w:type="dxa"/>
          </w:tcPr>
          <w:p w14:paraId="3663E8C8">
            <w:pPr>
              <w:ind w:firstLine="429"/>
              <w:rPr>
                <w:rFonts w:asciiTheme="minorEastAsia" w:hAnsiTheme="minorEastAsia" w:eastAsiaTheme="minorEastAsia"/>
                <w:color w:val="auto"/>
                <w:sz w:val="21"/>
                <w:szCs w:val="21"/>
                <w:highlight w:val="none"/>
              </w:rPr>
            </w:pPr>
          </w:p>
        </w:tc>
        <w:tc>
          <w:tcPr>
            <w:tcW w:w="1096" w:type="dxa"/>
          </w:tcPr>
          <w:p w14:paraId="517B6770">
            <w:pPr>
              <w:ind w:firstLine="429"/>
              <w:rPr>
                <w:rFonts w:asciiTheme="minorEastAsia" w:hAnsiTheme="minorEastAsia" w:eastAsiaTheme="minorEastAsia"/>
                <w:color w:val="auto"/>
                <w:sz w:val="21"/>
                <w:szCs w:val="21"/>
                <w:highlight w:val="none"/>
              </w:rPr>
            </w:pPr>
          </w:p>
        </w:tc>
        <w:tc>
          <w:tcPr>
            <w:tcW w:w="1269" w:type="dxa"/>
          </w:tcPr>
          <w:p w14:paraId="3693D402">
            <w:pPr>
              <w:ind w:firstLine="429"/>
              <w:rPr>
                <w:rFonts w:asciiTheme="minorEastAsia" w:hAnsiTheme="minorEastAsia" w:eastAsiaTheme="minorEastAsia"/>
                <w:color w:val="auto"/>
                <w:sz w:val="21"/>
                <w:szCs w:val="21"/>
                <w:highlight w:val="none"/>
              </w:rPr>
            </w:pPr>
          </w:p>
        </w:tc>
        <w:tc>
          <w:tcPr>
            <w:tcW w:w="1385" w:type="dxa"/>
          </w:tcPr>
          <w:p w14:paraId="54BEAFFD">
            <w:pPr>
              <w:ind w:firstLine="429"/>
              <w:rPr>
                <w:rFonts w:asciiTheme="minorEastAsia" w:hAnsiTheme="minorEastAsia" w:eastAsiaTheme="minorEastAsia"/>
                <w:color w:val="auto"/>
                <w:sz w:val="21"/>
                <w:szCs w:val="21"/>
                <w:highlight w:val="none"/>
              </w:rPr>
            </w:pPr>
          </w:p>
        </w:tc>
        <w:tc>
          <w:tcPr>
            <w:tcW w:w="1695" w:type="dxa"/>
          </w:tcPr>
          <w:p w14:paraId="65046ADF">
            <w:pPr>
              <w:ind w:firstLine="429"/>
              <w:rPr>
                <w:rFonts w:asciiTheme="minorEastAsia" w:hAnsiTheme="minorEastAsia" w:eastAsiaTheme="minorEastAsia"/>
                <w:color w:val="auto"/>
                <w:sz w:val="21"/>
                <w:szCs w:val="21"/>
                <w:highlight w:val="none"/>
              </w:rPr>
            </w:pPr>
          </w:p>
        </w:tc>
        <w:tc>
          <w:tcPr>
            <w:tcW w:w="1410" w:type="dxa"/>
          </w:tcPr>
          <w:p w14:paraId="0C073C78">
            <w:pPr>
              <w:ind w:firstLine="429"/>
              <w:rPr>
                <w:rFonts w:asciiTheme="minorEastAsia" w:hAnsiTheme="minorEastAsia" w:eastAsiaTheme="minorEastAsia"/>
                <w:color w:val="auto"/>
                <w:sz w:val="21"/>
                <w:szCs w:val="21"/>
                <w:highlight w:val="none"/>
              </w:rPr>
            </w:pPr>
          </w:p>
        </w:tc>
        <w:tc>
          <w:tcPr>
            <w:tcW w:w="4799" w:type="dxa"/>
          </w:tcPr>
          <w:p w14:paraId="3363F9EB">
            <w:pPr>
              <w:ind w:firstLine="429"/>
              <w:rPr>
                <w:rFonts w:asciiTheme="minorEastAsia" w:hAnsiTheme="minorEastAsia" w:eastAsiaTheme="minorEastAsia"/>
                <w:color w:val="auto"/>
                <w:sz w:val="21"/>
                <w:szCs w:val="21"/>
                <w:highlight w:val="none"/>
              </w:rPr>
            </w:pPr>
          </w:p>
        </w:tc>
      </w:tr>
      <w:tr w14:paraId="18C3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22" w:type="dxa"/>
          </w:tcPr>
          <w:p w14:paraId="462189F0">
            <w:pPr>
              <w:ind w:left="-67" w:firstLine="429"/>
              <w:rPr>
                <w:rFonts w:asciiTheme="minorEastAsia" w:hAnsiTheme="minorEastAsia" w:eastAsiaTheme="minorEastAsia"/>
                <w:color w:val="auto"/>
                <w:sz w:val="21"/>
                <w:szCs w:val="21"/>
                <w:highlight w:val="none"/>
              </w:rPr>
            </w:pPr>
          </w:p>
        </w:tc>
        <w:tc>
          <w:tcPr>
            <w:tcW w:w="1027" w:type="dxa"/>
          </w:tcPr>
          <w:p w14:paraId="1D68B4A2">
            <w:pPr>
              <w:ind w:firstLine="429"/>
              <w:rPr>
                <w:rFonts w:asciiTheme="minorEastAsia" w:hAnsiTheme="minorEastAsia" w:eastAsiaTheme="minorEastAsia"/>
                <w:color w:val="auto"/>
                <w:sz w:val="21"/>
                <w:szCs w:val="21"/>
                <w:highlight w:val="none"/>
              </w:rPr>
            </w:pPr>
          </w:p>
        </w:tc>
        <w:tc>
          <w:tcPr>
            <w:tcW w:w="1097" w:type="dxa"/>
          </w:tcPr>
          <w:p w14:paraId="1DA4F593">
            <w:pPr>
              <w:ind w:firstLine="429"/>
              <w:rPr>
                <w:rFonts w:asciiTheme="minorEastAsia" w:hAnsiTheme="minorEastAsia" w:eastAsiaTheme="minorEastAsia"/>
                <w:color w:val="auto"/>
                <w:sz w:val="21"/>
                <w:szCs w:val="21"/>
                <w:highlight w:val="none"/>
              </w:rPr>
            </w:pPr>
          </w:p>
        </w:tc>
        <w:tc>
          <w:tcPr>
            <w:tcW w:w="1096" w:type="dxa"/>
          </w:tcPr>
          <w:p w14:paraId="1640A2EF">
            <w:pPr>
              <w:ind w:firstLine="429"/>
              <w:rPr>
                <w:rFonts w:asciiTheme="minorEastAsia" w:hAnsiTheme="minorEastAsia" w:eastAsiaTheme="minorEastAsia"/>
                <w:color w:val="auto"/>
                <w:sz w:val="21"/>
                <w:szCs w:val="21"/>
                <w:highlight w:val="none"/>
              </w:rPr>
            </w:pPr>
          </w:p>
        </w:tc>
        <w:tc>
          <w:tcPr>
            <w:tcW w:w="1269" w:type="dxa"/>
          </w:tcPr>
          <w:p w14:paraId="42B86259">
            <w:pPr>
              <w:ind w:firstLine="429"/>
              <w:rPr>
                <w:rFonts w:asciiTheme="minorEastAsia" w:hAnsiTheme="minorEastAsia" w:eastAsiaTheme="minorEastAsia"/>
                <w:color w:val="auto"/>
                <w:sz w:val="21"/>
                <w:szCs w:val="21"/>
                <w:highlight w:val="none"/>
              </w:rPr>
            </w:pPr>
          </w:p>
        </w:tc>
        <w:tc>
          <w:tcPr>
            <w:tcW w:w="1385" w:type="dxa"/>
          </w:tcPr>
          <w:p w14:paraId="0F4506BD">
            <w:pPr>
              <w:ind w:firstLine="429"/>
              <w:rPr>
                <w:rFonts w:asciiTheme="minorEastAsia" w:hAnsiTheme="minorEastAsia" w:eastAsiaTheme="minorEastAsia"/>
                <w:color w:val="auto"/>
                <w:sz w:val="21"/>
                <w:szCs w:val="21"/>
                <w:highlight w:val="none"/>
              </w:rPr>
            </w:pPr>
          </w:p>
        </w:tc>
        <w:tc>
          <w:tcPr>
            <w:tcW w:w="1695" w:type="dxa"/>
          </w:tcPr>
          <w:p w14:paraId="39D4E96F">
            <w:pPr>
              <w:ind w:firstLine="429"/>
              <w:rPr>
                <w:rFonts w:asciiTheme="minorEastAsia" w:hAnsiTheme="minorEastAsia" w:eastAsiaTheme="minorEastAsia"/>
                <w:color w:val="auto"/>
                <w:sz w:val="21"/>
                <w:szCs w:val="21"/>
                <w:highlight w:val="none"/>
              </w:rPr>
            </w:pPr>
          </w:p>
        </w:tc>
        <w:tc>
          <w:tcPr>
            <w:tcW w:w="1410" w:type="dxa"/>
          </w:tcPr>
          <w:p w14:paraId="096EC1E5">
            <w:pPr>
              <w:ind w:firstLine="429"/>
              <w:rPr>
                <w:rFonts w:asciiTheme="minorEastAsia" w:hAnsiTheme="minorEastAsia" w:eastAsiaTheme="minorEastAsia"/>
                <w:color w:val="auto"/>
                <w:sz w:val="21"/>
                <w:szCs w:val="21"/>
                <w:highlight w:val="none"/>
              </w:rPr>
            </w:pPr>
          </w:p>
        </w:tc>
        <w:tc>
          <w:tcPr>
            <w:tcW w:w="4799" w:type="dxa"/>
          </w:tcPr>
          <w:p w14:paraId="582E8BD0">
            <w:pPr>
              <w:ind w:firstLine="429"/>
              <w:rPr>
                <w:rFonts w:asciiTheme="minorEastAsia" w:hAnsiTheme="minorEastAsia" w:eastAsiaTheme="minorEastAsia"/>
                <w:color w:val="auto"/>
                <w:sz w:val="21"/>
                <w:szCs w:val="21"/>
                <w:highlight w:val="none"/>
              </w:rPr>
            </w:pPr>
          </w:p>
        </w:tc>
      </w:tr>
    </w:tbl>
    <w:p w14:paraId="4DDFD1DD">
      <w:pPr>
        <w:spacing w:line="220" w:lineRule="atLeast"/>
        <w:ind w:firstLine="42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备注：</w:t>
      </w:r>
    </w:p>
    <w:p w14:paraId="352FDCED">
      <w:pPr>
        <w:spacing w:line="220" w:lineRule="atLeast"/>
        <w:ind w:firstLine="42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w:t>
      </w:r>
      <w:r>
        <w:rPr>
          <w:rFonts w:hint="eastAsia" w:ascii="宋体" w:hAnsi="宋体" w:cs="宋体"/>
          <w:color w:val="auto"/>
          <w:highlight w:val="none"/>
        </w:rPr>
        <w:t>监控室弱电设备每周不少于一次巡检，其他弱电设备设施巡检每周不少于一次。</w:t>
      </w:r>
    </w:p>
    <w:p w14:paraId="04184856">
      <w:pPr>
        <w:spacing w:line="220" w:lineRule="atLeast"/>
        <w:ind w:firstLine="429"/>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2、检查项目用√或者×表示，异常状态简要填写，详情在备注栏说明，并及时上报部门负责人。</w:t>
      </w:r>
    </w:p>
    <w:p w14:paraId="1704DF9A"/>
    <w:sectPr>
      <w:headerReference r:id="rId10" w:type="first"/>
      <w:footerReference r:id="rId13" w:type="first"/>
      <w:footerReference r:id="rId11" w:type="default"/>
      <w:headerReference r:id="rId9" w:type="even"/>
      <w:footerReference r:id="rId12" w:type="even"/>
      <w:pgSz w:w="16838" w:h="11906" w:orient="landscape"/>
      <w:pgMar w:top="1797" w:right="1440" w:bottom="1797" w:left="1440" w:header="850" w:footer="992" w:gutter="0"/>
      <w:cols w:space="0" w:num="1"/>
      <w:titlePg/>
      <w:docGrid w:type="linesAndChars" w:linePitch="332" w:charSpace="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8"/>
      </w:pPr>
      <w:r>
        <w:separator/>
      </w:r>
    </w:p>
  </w:endnote>
  <w:endnote w:type="continuationSeparator" w:id="1">
    <w:p>
      <w:pPr>
        <w:spacing w:line="240" w:lineRule="auto"/>
        <w:ind w:firstLine="4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C9057">
    <w:pPr>
      <w:pStyle w:val="5"/>
      <w:pBdr>
        <w:top w:val="single" w:color="auto" w:sz="4" w:space="1"/>
        <w:left w:val="none" w:color="auto" w:sz="0" w:space="4"/>
        <w:bottom w:val="none" w:color="auto" w:sz="0" w:space="1"/>
        <w:right w:val="none" w:color="auto" w:sz="0" w:space="4"/>
      </w:pBdr>
      <w:ind w:right="560" w:firstLine="0" w:firstLineChars="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4226560</wp:posOffset>
              </wp:positionH>
              <wp:positionV relativeFrom="paragraph">
                <wp:posOffset>47625</wp:posOffset>
              </wp:positionV>
              <wp:extent cx="948055" cy="21717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48055" cy="217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9223C">
                          <w:pPr>
                            <w:snapToGrid w:val="0"/>
                            <w:ind w:firstLine="0" w:firstLineChars="0"/>
                            <w:rPr>
                              <w:rFonts w:ascii="宋体" w:hAnsi="宋体" w:cs="宋体"/>
                              <w:sz w:val="18"/>
                            </w:rPr>
                          </w:pPr>
                          <w:r>
                            <w:rPr>
                              <w:rFonts w:hint="eastAsia" w:ascii="宋体" w:hAnsi="宋体" w:cs="宋体"/>
                              <w:sz w:val="18"/>
                            </w:rPr>
                            <w:t xml:space="preserve">第 </w:t>
                          </w:r>
                          <w:r>
                            <w:rPr>
                              <w:rFonts w:hint="eastAsia" w:ascii="宋体" w:hAnsi="宋体" w:cs="宋体"/>
                              <w:sz w:val="18"/>
                            </w:rPr>
                            <w:fldChar w:fldCharType="begin"/>
                          </w:r>
                          <w:r>
                            <w:rPr>
                              <w:rFonts w:hint="eastAsia" w:ascii="宋体" w:hAnsi="宋体" w:cs="宋体"/>
                              <w:sz w:val="18"/>
                            </w:rPr>
                            <w:instrText xml:space="preserve"> PAGE  \* MERGEFORMAT </w:instrText>
                          </w:r>
                          <w:r>
                            <w:rPr>
                              <w:rFonts w:hint="eastAsia" w:ascii="宋体" w:hAnsi="宋体" w:cs="宋体"/>
                              <w:sz w:val="18"/>
                            </w:rPr>
                            <w:fldChar w:fldCharType="separate"/>
                          </w:r>
                          <w:r>
                            <w:rPr>
                              <w:rFonts w:ascii="宋体" w:hAnsi="宋体" w:cs="宋体"/>
                              <w:sz w:val="18"/>
                            </w:rPr>
                            <w:t>5</w:t>
                          </w:r>
                          <w:r>
                            <w:rPr>
                              <w:rFonts w:hint="eastAsia" w:ascii="宋体" w:hAnsi="宋体" w:cs="宋体"/>
                              <w:sz w:val="18"/>
                            </w:rPr>
                            <w:fldChar w:fldCharType="end"/>
                          </w:r>
                          <w:r>
                            <w:rPr>
                              <w:rFonts w:hint="eastAsia" w:ascii="宋体" w:hAnsi="宋体" w:cs="宋体"/>
                              <w:sz w:val="18"/>
                            </w:rPr>
                            <w:t xml:space="preserve"> 页 共 </w:t>
                          </w:r>
                          <w:r>
                            <w:rPr>
                              <w:rFonts w:hint="eastAsia" w:ascii="宋体" w:hAnsi="宋体" w:cs="宋体"/>
                              <w:sz w:val="18"/>
                            </w:rPr>
                            <w:fldChar w:fldCharType="begin"/>
                          </w:r>
                          <w:r>
                            <w:rPr>
                              <w:rFonts w:hint="eastAsia" w:ascii="宋体" w:hAnsi="宋体" w:cs="宋体"/>
                              <w:sz w:val="18"/>
                            </w:rPr>
                            <w:instrText xml:space="preserve"> NUMPAGES  \* MERGEFORMAT </w:instrText>
                          </w:r>
                          <w:r>
                            <w:rPr>
                              <w:rFonts w:hint="eastAsia" w:ascii="宋体" w:hAnsi="宋体" w:cs="宋体"/>
                              <w:sz w:val="18"/>
                            </w:rPr>
                            <w:fldChar w:fldCharType="separate"/>
                          </w:r>
                          <w:r>
                            <w:rPr>
                              <w:rFonts w:ascii="宋体" w:hAnsi="宋体" w:cs="宋体"/>
                              <w:sz w:val="18"/>
                            </w:rPr>
                            <w:t>6</w:t>
                          </w:r>
                          <w:r>
                            <w:rPr>
                              <w:rFonts w:hint="eastAsia" w:ascii="宋体" w:hAnsi="宋体" w:cs="宋体"/>
                              <w:sz w:val="18"/>
                            </w:rPr>
                            <w:fldChar w:fldCharType="end"/>
                          </w:r>
                          <w:r>
                            <w:rPr>
                              <w:rFonts w:hint="eastAsia" w:ascii="宋体" w:hAnsi="宋体" w:cs="宋体"/>
                              <w:sz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8pt;margin-top:3.75pt;height:17.1pt;width:74.65pt;mso-position-horizontal-relative:margin;z-index:251660288;mso-width-relative:page;mso-height-relative:page;" filled="f" stroked="f" coordsize="21600,21600" o:gfxdata="UEsDBAoAAAAAAIdO4kAAAAAAAAAAAAAAAAAEAAAAZHJzL1BLAwQUAAAACACHTuJA4uwr1dcAAAAI&#10;AQAADwAAAGRycy9kb3ducmV2LnhtbE2Py07DMBRE90j8g3WR2FHbqE1LyE0XPHY8C0iwc+JLEuFH&#10;ZDtp+XvMCpajGc2cqbYHa9hMIQ7eIciFAEau9XpwHcLry+3ZBlhMymllvCOEb4qwrY+PKlVqv3fP&#10;NO9Sx3KJi6VC6FMaS85j25NVceFHctn79MGqlGXouA5qn8ut4edCFNyqweWFXo101VP7tZssgnmP&#10;4a4R6WO+7u7T0yOf3m7kA+LpiRSXwBId0l8YfvEzOtSZqfGT05EZhKJYFTmKsF4By/5GLi+ANQhL&#10;uQZeV/z/gfoHUEsDBBQAAAAIAIdO4kDjMX1hMwIAAFcEAAAOAAAAZHJzL2Uyb0RvYy54bWytVM1u&#10;EzEQviPxDpbvdJNAf4i6qUKjIqSKViqIs+P1ZleyPcZ2ulseAN6AExfuPFefg8/ebIoKhx64OLPz&#10;/30zk9Oz3mh2q3xoyZZ8ejDhTFlJVWs3Jf/44eLFCWchClsJTVaV/E4FfrZ4/uy0c3M1o4Z0pTxD&#10;EhvmnSt5E6ObF0WQjTIiHJBTFsaavBERn35TVF50yG50MZtMjoqOfOU8SRUCtKvByHcZ/VMSUl23&#10;Uq1Ibo2yccjqlRYRkELTusAXudu6VjJe1XVQkemSA2nML4pAXqe3WJyK+cYL17Ry14J4SguPMBnR&#10;WhTdp1qJKNjWt3+lMq30FKiOB5JMMQDJjADFdPKIm5tGOJWxgOrg9qSH/5dWvr+99qytSj6bcWaF&#10;wcTvv3+7//Hr/udXBh0I6lyYw+/GwTP2b6jH2oz6AGXC3dfepF8gYrCD3rs9vaqPTEL5+tXJ5PCQ&#10;MwnTbHo8Pc70Fw/Bzof4VpFhSSi5x/QyqeL2MkQ0AtfRJdWydNFqnSeoLetKfvTycJID9hZEaIvA&#10;BGFoNUmxX/c7XGuq7gDL07AZwcmLFsUvRYjXwmMVgATHEq/w1JpQhHYSZw35L//SJ39MCFbOOqxW&#10;ycPnrfCKM/3OYnZpD0fBj8J6FOzWnBO2dYozdDKLCPBRj2LtyXzCDS1TFZiElahV8jiK53FYcNyg&#10;VMtldsK2OREv7Y2TKfVA33IbqW4zs4mWgYsdW9i3TPjuNtJC//mdvR7+D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LsK9XXAAAACAEAAA8AAAAAAAAAAQAgAAAAIgAAAGRycy9kb3ducmV2Lnht&#10;bFBLAQIUABQAAAAIAIdO4kDjMX1hMwIAAFcEAAAOAAAAAAAAAAEAIAAAACYBAABkcnMvZTJvRG9j&#10;LnhtbFBLBQYAAAAABgAGAFkBAADLBQAAAAA=&#10;">
              <v:fill on="f" focussize="0,0"/>
              <v:stroke on="f" weight="0.5pt"/>
              <v:imagedata o:title=""/>
              <o:lock v:ext="edit" aspectratio="f"/>
              <v:textbox inset="0mm,0mm,0mm,0mm">
                <w:txbxContent>
                  <w:p w14:paraId="0789223C">
                    <w:pPr>
                      <w:snapToGrid w:val="0"/>
                      <w:ind w:firstLine="0" w:firstLineChars="0"/>
                      <w:rPr>
                        <w:rFonts w:ascii="宋体" w:hAnsi="宋体" w:cs="宋体"/>
                        <w:sz w:val="18"/>
                      </w:rPr>
                    </w:pPr>
                    <w:r>
                      <w:rPr>
                        <w:rFonts w:hint="eastAsia" w:ascii="宋体" w:hAnsi="宋体" w:cs="宋体"/>
                        <w:sz w:val="18"/>
                      </w:rPr>
                      <w:t xml:space="preserve">第 </w:t>
                    </w:r>
                    <w:r>
                      <w:rPr>
                        <w:rFonts w:hint="eastAsia" w:ascii="宋体" w:hAnsi="宋体" w:cs="宋体"/>
                        <w:sz w:val="18"/>
                      </w:rPr>
                      <w:fldChar w:fldCharType="begin"/>
                    </w:r>
                    <w:r>
                      <w:rPr>
                        <w:rFonts w:hint="eastAsia" w:ascii="宋体" w:hAnsi="宋体" w:cs="宋体"/>
                        <w:sz w:val="18"/>
                      </w:rPr>
                      <w:instrText xml:space="preserve"> PAGE  \* MERGEFORMAT </w:instrText>
                    </w:r>
                    <w:r>
                      <w:rPr>
                        <w:rFonts w:hint="eastAsia" w:ascii="宋体" w:hAnsi="宋体" w:cs="宋体"/>
                        <w:sz w:val="18"/>
                      </w:rPr>
                      <w:fldChar w:fldCharType="separate"/>
                    </w:r>
                    <w:r>
                      <w:rPr>
                        <w:rFonts w:ascii="宋体" w:hAnsi="宋体" w:cs="宋体"/>
                        <w:sz w:val="18"/>
                      </w:rPr>
                      <w:t>5</w:t>
                    </w:r>
                    <w:r>
                      <w:rPr>
                        <w:rFonts w:hint="eastAsia" w:ascii="宋体" w:hAnsi="宋体" w:cs="宋体"/>
                        <w:sz w:val="18"/>
                      </w:rPr>
                      <w:fldChar w:fldCharType="end"/>
                    </w:r>
                    <w:r>
                      <w:rPr>
                        <w:rFonts w:hint="eastAsia" w:ascii="宋体" w:hAnsi="宋体" w:cs="宋体"/>
                        <w:sz w:val="18"/>
                      </w:rPr>
                      <w:t xml:space="preserve"> 页 共 </w:t>
                    </w:r>
                    <w:r>
                      <w:rPr>
                        <w:rFonts w:hint="eastAsia" w:ascii="宋体" w:hAnsi="宋体" w:cs="宋体"/>
                        <w:sz w:val="18"/>
                      </w:rPr>
                      <w:fldChar w:fldCharType="begin"/>
                    </w:r>
                    <w:r>
                      <w:rPr>
                        <w:rFonts w:hint="eastAsia" w:ascii="宋体" w:hAnsi="宋体" w:cs="宋体"/>
                        <w:sz w:val="18"/>
                      </w:rPr>
                      <w:instrText xml:space="preserve"> NUMPAGES  \* MERGEFORMAT </w:instrText>
                    </w:r>
                    <w:r>
                      <w:rPr>
                        <w:rFonts w:hint="eastAsia" w:ascii="宋体" w:hAnsi="宋体" w:cs="宋体"/>
                        <w:sz w:val="18"/>
                      </w:rPr>
                      <w:fldChar w:fldCharType="separate"/>
                    </w:r>
                    <w:r>
                      <w:rPr>
                        <w:rFonts w:ascii="宋体" w:hAnsi="宋体" w:cs="宋体"/>
                        <w:sz w:val="18"/>
                      </w:rPr>
                      <w:t>6</w:t>
                    </w:r>
                    <w:r>
                      <w:rPr>
                        <w:rFonts w:hint="eastAsia" w:ascii="宋体" w:hAnsi="宋体" w:cs="宋体"/>
                        <w:sz w:val="18"/>
                      </w:rPr>
                      <w:fldChar w:fldCharType="end"/>
                    </w:r>
                    <w:r>
                      <w:rPr>
                        <w:rFonts w:hint="eastAsia" w:ascii="宋体" w:hAnsi="宋体" w:cs="宋体"/>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76D89">
    <w:pPr>
      <w:pStyle w:val="5"/>
      <w:ind w:firstLine="0" w:firstLineChars="0"/>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EF811">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13</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18FEF811">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13</w:t>
                    </w:r>
                    <w:r>
                      <w:rPr>
                        <w:rFonts w:hint="eastAsia"/>
                        <w:sz w:val="18"/>
                      </w:rPr>
                      <w:fldChar w:fldCharType="end"/>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61C3E">
    <w:pPr>
      <w:pStyle w:val="5"/>
      <w:pBdr>
        <w:top w:val="single" w:color="auto" w:sz="4" w:space="1"/>
        <w:left w:val="none" w:color="auto" w:sz="0" w:space="4"/>
        <w:bottom w:val="none" w:color="auto" w:sz="0" w:space="1"/>
        <w:right w:val="none" w:color="auto" w:sz="0" w:space="4"/>
      </w:pBdr>
      <w:ind w:firstLine="0" w:firstLineChars="0"/>
    </w:pPr>
    <w:r>
      <mc:AlternateContent>
        <mc:Choice Requires="wps">
          <w:drawing>
            <wp:anchor distT="0" distB="0" distL="114300" distR="114300" simplePos="0" relativeHeight="251662336" behindDoc="0" locked="0" layoutInCell="1" allowOverlap="1">
              <wp:simplePos x="0" y="0"/>
              <wp:positionH relativeFrom="margin">
                <wp:posOffset>26035</wp:posOffset>
              </wp:positionH>
              <wp:positionV relativeFrom="paragraph">
                <wp:posOffset>-28575</wp:posOffset>
              </wp:positionV>
              <wp:extent cx="982980" cy="21907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98298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0849C">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4</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5pt;margin-top:-2.25pt;height:17.25pt;width:77.4pt;mso-position-horizontal-relative:margin;z-index:251662336;mso-width-relative:page;mso-height-relative:page;" filled="f" stroked="f" coordsize="21600,21600" o:gfxdata="UEsDBAoAAAAAAIdO4kAAAAAAAAAAAAAAAAAEAAAAZHJzL1BLAwQUAAAACACHTuJAfKdAYtUAAAAH&#10;AQAADwAAAGRycy9kb3ducmV2LnhtbE2Oy07DMBBF90j8gzVI7Fo70KI2ZNIFjx3PUiTYOfGQRMTj&#10;yHbS8ve4K1he3atzT7E52F5M5EPnGCGbKxDEtTMdNwi7t/vZCkSImo3uHRPCDwXYlKcnhc6N2/Mr&#10;TdvYiAThkGuENsYhlzLULVkd5m4gTt2X81bHFH0jjdf7BLe9vFDqSlrdcXpo9UA3LdXf29Ei9B/B&#10;P1Qqfk63zWN8eZbj+132hHh+lqlrEJEO8W8MR/2kDmVyqtzIJogeYZGlIcJssQRxrJerNYgK4VIp&#10;kGUh//uXv1BLAwQUAAAACACHTuJAui7NUDMCAABXBAAADgAAAGRycy9lMm9Eb2MueG1srVTBbhMx&#10;EL0j8Q+W73SToJQ26qYKjYqQKlqpIM6O15tdyfYY28lu+AD4A069cOe78h0872ZTVDj0wMWZnRm/&#10;8Xszk4vL1mi2VT7UZHM+PhlxpqykorbrnH/6eP3qjLMQhS2EJqtyvlOBX85fvrho3ExNqCJdKM8A&#10;YsOscTmvYnSzLAuyUkaEE3LKIliSNyLi06+zwosG6EZnk9HoNGvIF86TVCHAu+yD/IDonwNIZVlL&#10;tSS5McrGHtUrLSIohap2gc+715alkvG2LIOKTOccTGN3ogjsVTqz+YWYrb1wVS0PTxDPecITTkbU&#10;FkWPUEsRBdv4+i8oU0tPgcp4IslkPZFOEbAYj55oc18JpzoukDq4o+jh/8HKD9s7z+oi51P03QqD&#10;ju9/fN8//Nr//Mbgg0CNCzPk3TtkxvYttRibwR/gTLzb0pv0C0YMcci7O8qr2sgknOdnk/MzRCRC&#10;k/H56M00oWSPl50P8Z0iw5KRc4/udaKK7U2IfeqQkmpZuq617jqoLWtyfvp6OuouHCMA1xY1EoX+&#10;qcmK7ao98FpRsQMtT/1kBCevaxS/ESHeCY9RwHuxLPEWR6kJRehgcVaR//ovf8pHhxDlrMFo5Tx8&#10;2QivONPvLXoHyDgYfjBWg2E35oowrWOsoZOdiQs+6sEsPZnP2KFFqoKQsBK1ch4H8yr2A44dlGqx&#10;6JIwbU7EG3vvZILu5VtsIpV1p2ySpdfioBbmrevNYTfSQP/53WU9/h/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p0Bi1QAAAAcBAAAPAAAAAAAAAAEAIAAAACIAAABkcnMvZG93bnJldi54bWxQ&#10;SwECFAAUAAAACACHTuJAui7NUDMCAABXBAAADgAAAAAAAAABACAAAAAkAQAAZHJzL2Uyb0RvYy54&#10;bWxQSwUGAAAAAAYABgBZAQAAyQUAAAAA&#10;">
              <v:fill on="f" focussize="0,0"/>
              <v:stroke on="f" weight="0.5pt"/>
              <v:imagedata o:title=""/>
              <o:lock v:ext="edit" aspectratio="f"/>
              <v:textbox inset="0mm,0mm,0mm,0mm">
                <w:txbxContent>
                  <w:p w14:paraId="4980849C">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4</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D29D1">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599D29D1">
                    <w:pPr>
                      <w:ind w:firstLine="48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F4A3E">
    <w:pPr>
      <w:ind w:firstLine="480"/>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-40640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77056">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2pt;height:144pt;width:144pt;mso-position-horizontal:outside;mso-position-horizontal-relative:margin;mso-wrap-style:none;z-index:251667456;mso-width-relative:page;mso-height-relative:page;" filled="f" stroked="f" coordsize="21600,21600" o:gfxdata="UEsDBAoAAAAAAIdO4kAAAAAAAAAAAAAAAAAEAAAAZHJzL1BLAwQUAAAACACHTuJAD3iq/NQAAAAH&#10;AQAADwAAAGRycy9kb3ducmV2LnhtbE2PQU/DMAyF70j8h8hI3La0Y6qq0nQSE+WIxMqBY9aYtlvj&#10;VEnWlX+Pd4Kbn5/13udyt9hRzOjD4EhBuk5AILXODNQp+GzqVQ4iRE1Gj45QwQ8G2FX3d6UujLvS&#10;B86H2AkOoVBoBX2MUyFlaHu0OqzdhMTet/NWR5a+k8brK4fbUW6SJJNWD8QNvZ5w32N7Plysgn3d&#10;NH7G4McvfKufTu8vW3xdlHp8SJNnEBGX+HcMN3xGh4qZju5CJohRAT8SFayyLQh2N3nOi+NtSDOQ&#10;VSn/81e/UEsDBBQAAAAIAIdO4kCeugv7LAIAAFU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odcsCxv9&#10;YHmEjuJ5u9wHCJh0jaL0Spy1QrelypwnI7bzn/sU9fg3WP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3iq/NQAAAAHAQAADwAAAAAAAAABACAAAAAiAAAAZHJzL2Rvd25yZXYueG1sUEsBAhQAFAAA&#10;AAgAh07iQJ66C/ssAgAAVQQAAA4AAAAAAAAAAQAgAAAAIwEAAGRycy9lMm9Eb2MueG1sUEsFBgAA&#10;AAAGAAYAWQEAAMEFAAAAAA==&#10;">
              <v:fill on="f" focussize="0,0"/>
              <v:stroke on="f" weight="0.5pt"/>
              <v:imagedata o:title=""/>
              <o:lock v:ext="edit" aspectratio="f"/>
              <v:textbox inset="0mm,0mm,0mm,0mm" style="mso-fit-shape-to-text:t;">
                <w:txbxContent>
                  <w:p w14:paraId="7EE77056">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7</w:t>
                    </w:r>
                    <w:r>
                      <w:rPr>
                        <w:rFonts w:hint="eastAsia"/>
                        <w:sz w:val="18"/>
                      </w:rPr>
                      <w:fldChar w:fldCharType="end"/>
                    </w:r>
                    <w:r>
                      <w:rPr>
                        <w:rFonts w:hint="eastAsia"/>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E14B">
    <w:pPr>
      <w:pStyle w:val="5"/>
      <w:ind w:firstLine="0" w:firstLineChars="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51613">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13</w:t>
                          </w:r>
                          <w:r>
                            <w:rPr>
                              <w:rFonts w:hint="eastAsia"/>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D951613">
                    <w:pPr>
                      <w:snapToGrid w:val="0"/>
                      <w:ind w:firstLine="36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rFonts w:hint="eastAsia"/>
                        <w:sz w:val="18"/>
                      </w:rPr>
                      <w:t>13</w:t>
                    </w:r>
                    <w:r>
                      <w:rPr>
                        <w:rFonts w:hint="eastAsia"/>
                        <w:sz w:val="18"/>
                      </w:rPr>
                      <w:fldChar w:fldCharType="end"/>
                    </w:r>
                    <w:r>
                      <w:rPr>
                        <w:rFonts w:hint="eastAsia"/>
                        <w:sz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CDD42">
    <w:pPr>
      <w:pStyle w:val="5"/>
      <w:pBdr>
        <w:top w:val="single" w:color="auto" w:sz="4" w:space="1"/>
        <w:left w:val="none" w:color="auto" w:sz="0" w:space="4"/>
        <w:bottom w:val="none" w:color="auto" w:sz="0" w:space="1"/>
        <w:right w:val="none" w:color="auto" w:sz="0" w:space="4"/>
      </w:pBdr>
      <w:ind w:firstLine="0" w:firstLineChars="0"/>
    </w:pPr>
    <w:r>
      <mc:AlternateContent>
        <mc:Choice Requires="wps">
          <w:drawing>
            <wp:anchor distT="0" distB="0" distL="114300" distR="114300" simplePos="0" relativeHeight="251665408" behindDoc="0" locked="0" layoutInCell="1" allowOverlap="1">
              <wp:simplePos x="0" y="0"/>
              <wp:positionH relativeFrom="margin">
                <wp:posOffset>1270</wp:posOffset>
              </wp:positionH>
              <wp:positionV relativeFrom="paragraph">
                <wp:posOffset>6350</wp:posOffset>
              </wp:positionV>
              <wp:extent cx="1101725" cy="2660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01725" cy="266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59">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6</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6</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1pt;margin-top:0.5pt;height:20.95pt;width:86.75pt;mso-position-horizontal-relative:margin;z-index:251665408;mso-width-relative:page;mso-height-relative:page;" filled="f" stroked="f" coordsize="21600,21600" o:gfxdata="UEsDBAoAAAAAAIdO4kAAAAAAAAAAAAAAAAAEAAAAZHJzL1BLAwQUAAAACACHTuJAmqPvZNQAAAAF&#10;AQAADwAAAGRycy9kb3ducmV2LnhtbE2PS0/DMBCE70j8B2uRuFE7AVEIcXrgcePZFgluTrwkEfE6&#10;sp20/Hu2JzjOzmjm23K1d4OYMcTek4ZsoUAgNd721GrYbh7OrkDEZMiawRNq+MEIq+r4qDSF9Tt6&#10;w3mdWsElFAujoUtpLKSMTYfOxIUfkdj78sGZxDK00gaz43I3yFypS+lMT7zQmRFvO2y+15PTMHzE&#10;8Fir9DnftU/p9UVO7/fZs9anJ5m6AZFwn/7CcMBndKiYqfYT2SgGDTnn+Mr/HMzl+RJEreEivwZZ&#10;lfI/ffULUEsDBBQAAAAIAIdO4kBImFXkMQIAAFYEAAAOAAAAZHJzL2Uyb0RvYy54bWytVMGO0zAQ&#10;vSPxD5bvNGnZFlQ1XZWtipBW7EoFcXYdp7Fke4ztNikfAH/AiQt3vqvfwdhJumjhsAcu7sQzfuP3&#10;5rmL61YrchTOSzAFHY9ySoThUEqzL+jHD5sXrynxgZmSKTCioCfh6fXy+bNFY+diAjWoUjiCIMbP&#10;G1vQOgQ7zzLPa6GZH4EVBpMVOM0Cfrp9VjrWILpW2STPZ1kDrrQOuPAed9ddkvaI7imAUFWSizXw&#10;gxYmdKhOKBaQkq+l9XSZbltVgoe7qvIiEFVQZBrSik0w3sU1Wy7YfO+YrSXvr8CecoVHnDSTBpte&#10;oNYsMHJw8i8oLbkDD1UYcdBZRyQpgizG+SNttjWzInFBqb29iO7/Hyx/f7x3RJYFvaLEMI0DP3//&#10;dv7x6/zzK7mK8jTWz7Fqa7EutG+gRdMM+x43I+u2cjr+Ih+CeRT3dBFXtIHweGicj19NppRwzE1m&#10;s3w2jTDZw2nrfHgrQJMYFNTh8JKm7HjrQ1c6lMRmBjZSqTRAZUhT0NnLaZ4OXDIIrgz2iBy6u8Yo&#10;tLu2J7aD8oS8HHTG8JZvJDa/ZT7cM4dOQCr4VsIdLpUCbAJ9REkN7su/9mM9DgizlDTorIL6zwfm&#10;BCXqncHRRRsOgRuC3RCYg74BNOsYX6HlKcQDLqghrBzoT/iEVrELppjh2KugYQhvQudvfIJcrFap&#10;CM1mWbg1W8sjdCff6hCgkknZKEunRa8W2i3Npn8a0c9/fqeqh7+D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ao+9k1AAAAAUBAAAPAAAAAAAAAAEAIAAAACIAAABkcnMvZG93bnJldi54bWxQSwEC&#10;FAAUAAAACACHTuJASJhV5DECAABWBAAADgAAAAAAAAABACAAAAAjAQAAZHJzL2Uyb0RvYy54bWxQ&#10;SwUGAAAAAAYABgBZAQAAxgUAAAAA&#10;">
              <v:fill on="f" focussize="0,0"/>
              <v:stroke on="f" weight="0.5pt"/>
              <v:imagedata o:title=""/>
              <o:lock v:ext="edit" aspectratio="f"/>
              <v:textbox inset="0mm,0mm,0mm,0mm">
                <w:txbxContent>
                  <w:p w14:paraId="5E48C059">
                    <w:pPr>
                      <w:snapToGrid w:val="0"/>
                      <w:ind w:firstLine="0" w:firstLineChars="0"/>
                      <w:rPr>
                        <w:rFonts w:ascii="宋体" w:hAnsi="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ascii="宋体" w:hAnsi="宋体" w:cs="宋体"/>
                        <w:sz w:val="18"/>
                        <w:szCs w:val="18"/>
                      </w:rPr>
                      <w:t>6</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ascii="宋体" w:hAnsi="宋体" w:cs="宋体"/>
                        <w:sz w:val="18"/>
                        <w:szCs w:val="18"/>
                      </w:rPr>
                      <w:t>6</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4F7EC">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D74F7EC">
                    <w:pPr>
                      <w:ind w:firstLine="48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8"/>
      </w:pPr>
      <w:r>
        <w:separator/>
      </w:r>
    </w:p>
  </w:footnote>
  <w:footnote w:type="continuationSeparator" w:id="1">
    <w:p>
      <w:pPr>
        <w:spacing w:line="360" w:lineRule="auto"/>
        <w:ind w:firstLine="48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0C9BF">
    <w:pPr>
      <w:pStyle w:val="6"/>
      <w:pBdr>
        <w:bottom w:val="single" w:color="auto" w:sz="4" w:space="1"/>
      </w:pBdr>
      <w:ind w:firstLine="0" w:firstLineChars="0"/>
      <w:jc w:val="right"/>
      <w:rPr>
        <w:highlight w:val="none"/>
      </w:rPr>
    </w:pPr>
    <w:r>
      <w:rPr>
        <w:rFonts w:hint="eastAsia" w:ascii="宋体" w:hAnsi="宋体" w:cs="宋体"/>
        <w:sz w:val="21"/>
        <w:szCs w:val="21"/>
        <w:highlight w:val="none"/>
      </w:rPr>
      <w:t>Q/HTWY-B-GC-13-2023•B0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06F3E">
    <w:pPr>
      <w:pStyle w:val="6"/>
      <w:pBdr>
        <w:bottom w:val="none" w:color="auto" w:sz="0" w:space="1"/>
      </w:pBdr>
      <w:tabs>
        <w:tab w:val="center" w:pos="4156"/>
        <w:tab w:val="clear" w:pos="4153"/>
      </w:tabs>
      <w:ind w:right="-88" w:firstLine="0" w:firstLineChars="0"/>
      <w:jc w:val="both"/>
    </w:pPr>
    <w:r>
      <w:rPr>
        <w:rFonts w:hint="eastAsia" w:ascii="宋体" w:hAnsi="宋体" w:cs="宋体"/>
        <w:sz w:val="21"/>
        <w:szCs w:val="21"/>
      </w:rPr>
      <w:t>Q/HTWY-B-WY-**-2021•A0</w:t>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647D3">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2F2847"/>
    <w:multiLevelType w:val="multilevel"/>
    <w:tmpl w:val="602F2847"/>
    <w:lvl w:ilvl="0" w:tentative="0">
      <w:start w:val="1"/>
      <w:numFmt w:val="decimal"/>
      <w:pStyle w:val="2"/>
      <w:lvlText w:val="%1."/>
      <w:lvlJc w:val="left"/>
      <w:pPr>
        <w:ind w:left="432" w:hanging="432"/>
      </w:pPr>
      <w:rPr>
        <w:rFonts w:hint="default" w:ascii="黑体" w:hAnsi="黑体" w:eastAsia="黑体" w:cs="黑体"/>
        <w:sz w:val="24"/>
        <w:szCs w:val="24"/>
      </w:rPr>
    </w:lvl>
    <w:lvl w:ilvl="1" w:tentative="0">
      <w:start w:val="1"/>
      <w:numFmt w:val="decimal"/>
      <w:lvlText w:val="%1.%2."/>
      <w:lvlJc w:val="left"/>
      <w:pPr>
        <w:ind w:left="575" w:hanging="575"/>
      </w:pPr>
      <w:rPr>
        <w:rFonts w:hint="default" w:ascii="黑体" w:hAnsi="黑体" w:eastAsia="黑体" w:cs="黑体"/>
        <w:sz w:val="24"/>
        <w:szCs w:val="24"/>
      </w:rPr>
    </w:lvl>
    <w:lvl w:ilvl="2" w:tentative="0">
      <w:start w:val="1"/>
      <w:numFmt w:val="decimal"/>
      <w:lvlText w:val="%1.%2.%3."/>
      <w:lvlJc w:val="left"/>
      <w:pPr>
        <w:ind w:left="2160" w:hanging="720"/>
      </w:pPr>
      <w:rPr>
        <w:rFonts w:hint="default" w:ascii="宋体" w:hAnsi="宋体" w:cs="宋体"/>
        <w:sz w:val="24"/>
        <w:szCs w:val="24"/>
      </w:rPr>
    </w:lvl>
    <w:lvl w:ilvl="3" w:tentative="0">
      <w:start w:val="1"/>
      <w:numFmt w:val="decimal"/>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60593F2A"/>
    <w:multiLevelType w:val="multilevel"/>
    <w:tmpl w:val="60593F2A"/>
    <w:lvl w:ilvl="0" w:tentative="0">
      <w:start w:val="1"/>
      <w:numFmt w:val="decimal"/>
      <w:lvlText w:val="%1."/>
      <w:lvlJc w:val="left"/>
      <w:pPr>
        <w:ind w:left="432" w:hanging="432"/>
      </w:pPr>
      <w:rPr>
        <w:rFonts w:hint="default" w:ascii="黑体" w:hAnsi="黑体" w:eastAsia="黑体" w:cs="黑体"/>
        <w:sz w:val="24"/>
        <w:szCs w:val="24"/>
      </w:rPr>
    </w:lvl>
    <w:lvl w:ilvl="1" w:tentative="0">
      <w:start w:val="1"/>
      <w:numFmt w:val="decimal"/>
      <w:pStyle w:val="3"/>
      <w:lvlText w:val="%1.%2."/>
      <w:lvlJc w:val="left"/>
      <w:pPr>
        <w:ind w:left="575" w:hanging="575"/>
      </w:pPr>
      <w:rPr>
        <w:rFonts w:hint="default" w:ascii="黑体" w:hAnsi="黑体" w:eastAsia="黑体" w:cs="黑体"/>
        <w:sz w:val="24"/>
        <w:szCs w:val="24"/>
      </w:rPr>
    </w:lvl>
    <w:lvl w:ilvl="2" w:tentative="0">
      <w:start w:val="1"/>
      <w:numFmt w:val="decimal"/>
      <w:lvlText w:val="%1.%2.%3."/>
      <w:lvlJc w:val="left"/>
      <w:pPr>
        <w:ind w:left="2160" w:hanging="720"/>
      </w:pPr>
      <w:rPr>
        <w:rFonts w:hint="default" w:ascii="宋体" w:hAnsi="宋体" w:cs="宋体"/>
        <w:sz w:val="24"/>
        <w:szCs w:val="24"/>
      </w:rPr>
    </w:lvl>
    <w:lvl w:ilvl="3" w:tentative="0">
      <w:start w:val="1"/>
      <w:numFmt w:val="decimal"/>
      <w:suff w:val="space"/>
      <w:lvlText w:val="%1.%2.%3.%4."/>
      <w:lvlJc w:val="left"/>
      <w:pPr>
        <w:tabs>
          <w:tab w:val="left" w:pos="-9"/>
        </w:tabs>
        <w:ind w:left="6" w:hanging="6"/>
      </w:pPr>
      <w:rPr>
        <w:rFonts w:hint="default" w:ascii="宋体" w:hAnsi="宋体" w:cs="宋体"/>
        <w:sz w:val="24"/>
        <w:szCs w:val="24"/>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176A2"/>
    <w:rsid w:val="0CF741F0"/>
    <w:rsid w:val="5C597ED3"/>
    <w:rsid w:val="602176A2"/>
    <w:rsid w:val="79C5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680" w:firstLineChars="20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Lines/>
      <w:numPr>
        <w:ilvl w:val="0"/>
        <w:numId w:val="1"/>
      </w:numPr>
      <w:ind w:left="431" w:hanging="431" w:firstLineChars="0"/>
      <w:outlineLvl w:val="0"/>
    </w:pPr>
    <w:rPr>
      <w:rFonts w:ascii="黑体" w:hAnsi="黑体" w:eastAsia="黑体" w:cstheme="minorBidi"/>
      <w:kern w:val="44"/>
    </w:rPr>
  </w:style>
  <w:style w:type="paragraph" w:styleId="3">
    <w:name w:val="heading 2"/>
    <w:basedOn w:val="2"/>
    <w:next w:val="1"/>
    <w:unhideWhenUsed/>
    <w:qFormat/>
    <w:uiPriority w:val="0"/>
    <w:pPr>
      <w:numPr>
        <w:ilvl w:val="1"/>
        <w:numId w:val="2"/>
      </w:numPr>
      <w:tabs>
        <w:tab w:val="left" w:pos="420"/>
      </w:tabs>
      <w:outlineLvl w:val="1"/>
    </w:p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Indent"/>
    <w:basedOn w:val="1"/>
    <w:qFormat/>
    <w:uiPriority w:val="0"/>
    <w:pPr>
      <w:ind w:firstLine="48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toc 1"/>
    <w:basedOn w:val="1"/>
    <w:next w:val="1"/>
    <w:qFormat/>
    <w:uiPriority w:val="0"/>
    <w:pPr>
      <w:widowControl/>
      <w:spacing w:after="100" w:line="259" w:lineRule="auto"/>
      <w:jc w:val="left"/>
    </w:pPr>
    <w:rPr>
      <w:rFonts w:ascii="等线" w:hAnsi="等线" w:eastAsia="等线"/>
      <w:kern w:val="0"/>
      <w:sz w:val="22"/>
    </w:rPr>
  </w:style>
  <w:style w:type="paragraph" w:styleId="8">
    <w:name w:val="toc 2"/>
    <w:basedOn w:val="1"/>
    <w:next w:val="1"/>
    <w:qFormat/>
    <w:uiPriority w:val="0"/>
    <w:pPr>
      <w:widowControl/>
      <w:spacing w:after="100" w:line="259" w:lineRule="auto"/>
      <w:ind w:left="220"/>
      <w:jc w:val="left"/>
    </w:pPr>
    <w:rPr>
      <w:rFonts w:ascii="等线" w:hAnsi="等线" w:eastAsia="等线"/>
      <w:kern w:val="0"/>
      <w:sz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1259</Words>
  <Characters>1478</Characters>
  <Lines>0</Lines>
  <Paragraphs>0</Paragraphs>
  <TotalTime>0</TotalTime>
  <ScaleCrop>false</ScaleCrop>
  <LinksUpToDate>false</LinksUpToDate>
  <CharactersWithSpaces>1678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2023-08-07T08:30:00Z</dcterms:created>
  <dc:creator>何碧莹</dc:creator>
  <cp:lastModifiedBy>孙静</cp:lastModifiedBy>
  <dcterms:modified xsi:type="dcterms:W3CDTF">2026-04-21T07:08:45Z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550BADBFA7C34AA9A23E36840F4B7A1F_13</vt:lpwstr>
  </property>
  <property fmtid="{D5CDD505-2E9C-101B-9397-08002B2CF9AE}" pid="4" name="KSOTemplateDocerSaveRecord">
    <vt:lpwstr>eyJoZGlkIjoiNWNhMmVjNGE2MmQxOTI5YzQzZmY4NTY5MTRjYzgyMjIiLCJ1c2VySWQiOiI2NTMwNjQ5MzEifQ==</vt:lpwstr>
  </property>
</Properties>
</file>