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27794">
      <w:pPr>
        <w:pStyle w:val="10"/>
        <w:tabs>
          <w:tab w:val="right" w:leader="dot" w:pos="9128"/>
        </w:tabs>
        <w:ind w:left="0" w:firstLine="0" w:firstLineChars="0"/>
        <w:jc w:val="center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给排水设施设备运行管理细则</w:t>
      </w:r>
    </w:p>
    <w:p w14:paraId="3BFEC1B4">
      <w:pPr>
        <w:pStyle w:val="2"/>
        <w:numPr>
          <w:ilvl w:val="0"/>
          <w:numId w:val="0"/>
        </w:numPr>
        <w:rPr>
          <w:rFonts w:ascii="宋体" w:hAnsi="宋体" w:eastAsia="宋体" w:cs="宋体"/>
          <w:color w:val="auto"/>
          <w:highlight w:val="none"/>
        </w:rPr>
      </w:pPr>
      <w:bookmarkStart w:id="0" w:name="_Toc6511"/>
    </w:p>
    <w:p w14:paraId="33DABB0E">
      <w:pPr>
        <w:pStyle w:val="2"/>
        <w:numPr>
          <w:ilvl w:val="0"/>
          <w:numId w:val="0"/>
        </w:numPr>
        <w:rPr>
          <w:color w:val="auto"/>
          <w:highlight w:val="none"/>
        </w:rPr>
      </w:pPr>
      <w:bookmarkStart w:id="1" w:name="_Toc23558"/>
      <w:r>
        <w:rPr>
          <w:rFonts w:hint="eastAsia" w:cs="黑体"/>
          <w:color w:val="auto"/>
          <w:highlight w:val="none"/>
        </w:rPr>
        <w:t xml:space="preserve">1 </w:t>
      </w:r>
      <w:r>
        <w:rPr>
          <w:rFonts w:hint="eastAsia"/>
          <w:color w:val="auto"/>
          <w:highlight w:val="none"/>
        </w:rPr>
        <w:t>目的</w:t>
      </w:r>
      <w:bookmarkEnd w:id="0"/>
      <w:bookmarkEnd w:id="1"/>
    </w:p>
    <w:p w14:paraId="784381E1">
      <w:pPr>
        <w:ind w:firstLine="480"/>
        <w:rPr>
          <w:color w:val="auto"/>
          <w:highlight w:val="none"/>
        </w:rPr>
      </w:pPr>
      <w:bookmarkStart w:id="2" w:name="_Toc16092"/>
      <w:r>
        <w:rPr>
          <w:rFonts w:hint="eastAsia"/>
          <w:color w:val="auto"/>
          <w:highlight w:val="none"/>
        </w:rPr>
        <w:t>规范本公司服务商写业态项目辖区内给排水设施设备运行管理工作，确保给排水设施设备良好运行。</w:t>
      </w:r>
    </w:p>
    <w:p w14:paraId="6670CEB6">
      <w:pPr>
        <w:pStyle w:val="2"/>
        <w:numPr>
          <w:ilvl w:val="0"/>
          <w:numId w:val="0"/>
        </w:numPr>
        <w:rPr>
          <w:color w:val="auto"/>
          <w:highlight w:val="none"/>
        </w:rPr>
      </w:pPr>
      <w:bookmarkStart w:id="3" w:name="_Toc143"/>
      <w:r>
        <w:rPr>
          <w:rFonts w:hint="eastAsia" w:cs="黑体"/>
          <w:color w:val="auto"/>
          <w:highlight w:val="none"/>
        </w:rPr>
        <w:t xml:space="preserve">2 </w:t>
      </w:r>
      <w:r>
        <w:rPr>
          <w:rFonts w:hint="eastAsia"/>
          <w:color w:val="auto"/>
          <w:highlight w:val="none"/>
        </w:rPr>
        <w:t>范围</w:t>
      </w:r>
      <w:bookmarkEnd w:id="2"/>
      <w:bookmarkEnd w:id="3"/>
      <w:bookmarkStart w:id="4" w:name="_Toc25443"/>
    </w:p>
    <w:p w14:paraId="5A1EB06C">
      <w:pPr>
        <w:ind w:firstLine="48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适用于本公司服务商写业态项目辖区内给排水设施设备的运行管理。</w:t>
      </w:r>
    </w:p>
    <w:p w14:paraId="4A250B92">
      <w:pPr>
        <w:pStyle w:val="2"/>
        <w:numPr>
          <w:ilvl w:val="0"/>
          <w:numId w:val="0"/>
        </w:numPr>
        <w:rPr>
          <w:color w:val="auto"/>
          <w:highlight w:val="none"/>
        </w:rPr>
      </w:pPr>
      <w:bookmarkStart w:id="5" w:name="_Toc7666"/>
      <w:r>
        <w:rPr>
          <w:rFonts w:hint="eastAsia" w:cs="黑体"/>
          <w:color w:val="auto"/>
          <w:highlight w:val="none"/>
        </w:rPr>
        <w:t xml:space="preserve">3 </w:t>
      </w:r>
      <w:r>
        <w:rPr>
          <w:rFonts w:hint="eastAsia"/>
          <w:color w:val="auto"/>
          <w:highlight w:val="none"/>
        </w:rPr>
        <w:t>规范性引用文件</w:t>
      </w:r>
      <w:bookmarkEnd w:id="4"/>
      <w:bookmarkEnd w:id="5"/>
    </w:p>
    <w:p w14:paraId="08E36D3E">
      <w:pPr>
        <w:ind w:firstLine="48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无</w:t>
      </w:r>
    </w:p>
    <w:p w14:paraId="3AFE6A82">
      <w:pPr>
        <w:pStyle w:val="2"/>
        <w:numPr>
          <w:ilvl w:val="0"/>
          <w:numId w:val="0"/>
        </w:numPr>
        <w:rPr>
          <w:color w:val="auto"/>
          <w:highlight w:val="none"/>
        </w:rPr>
      </w:pPr>
      <w:bookmarkStart w:id="6" w:name="_Toc5375"/>
      <w:bookmarkStart w:id="7" w:name="_Toc22486"/>
      <w:r>
        <w:rPr>
          <w:rFonts w:hint="eastAsia" w:cs="黑体"/>
          <w:color w:val="auto"/>
          <w:highlight w:val="none"/>
        </w:rPr>
        <w:t xml:space="preserve">4 </w:t>
      </w:r>
      <w:r>
        <w:rPr>
          <w:rFonts w:hint="eastAsia"/>
          <w:color w:val="auto"/>
          <w:highlight w:val="none"/>
        </w:rPr>
        <w:t>术语和定义</w:t>
      </w:r>
      <w:bookmarkEnd w:id="6"/>
      <w:bookmarkEnd w:id="7"/>
    </w:p>
    <w:p w14:paraId="1397380E">
      <w:pPr>
        <w:ind w:firstLine="48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无</w:t>
      </w:r>
    </w:p>
    <w:p w14:paraId="1D19B644">
      <w:pPr>
        <w:pStyle w:val="2"/>
        <w:numPr>
          <w:ilvl w:val="0"/>
          <w:numId w:val="0"/>
        </w:numPr>
        <w:rPr>
          <w:color w:val="auto"/>
          <w:highlight w:val="none"/>
        </w:rPr>
      </w:pPr>
      <w:bookmarkStart w:id="8" w:name="_Toc13079"/>
      <w:bookmarkStart w:id="9" w:name="_Toc12713"/>
      <w:r>
        <w:rPr>
          <w:rFonts w:hint="eastAsia" w:cs="黑体"/>
          <w:color w:val="auto"/>
          <w:highlight w:val="none"/>
        </w:rPr>
        <w:t xml:space="preserve">5 </w:t>
      </w:r>
      <w:bookmarkEnd w:id="8"/>
      <w:r>
        <w:rPr>
          <w:rFonts w:hint="eastAsia"/>
          <w:color w:val="auto"/>
          <w:highlight w:val="none"/>
        </w:rPr>
        <w:t>主要职责</w:t>
      </w:r>
      <w:bookmarkEnd w:id="9"/>
    </w:p>
    <w:p w14:paraId="02ABC27D">
      <w:pPr>
        <w:pStyle w:val="3"/>
        <w:numPr>
          <w:ilvl w:val="1"/>
          <w:numId w:val="0"/>
        </w:numPr>
        <w:rPr>
          <w:rFonts w:ascii="宋体" w:hAnsi="宋体" w:eastAsia="宋体" w:cs="宋体"/>
          <w:color w:val="auto"/>
          <w:highlight w:val="none"/>
        </w:rPr>
      </w:pPr>
      <w:bookmarkStart w:id="10" w:name="_Toc58"/>
      <w:bookmarkStart w:id="11" w:name="_Toc5352"/>
      <w:bookmarkStart w:id="12" w:name="_Toc8734"/>
      <w:bookmarkStart w:id="13" w:name="_Toc18410"/>
      <w:bookmarkStart w:id="14" w:name="_Toc24811"/>
      <w:bookmarkStart w:id="15" w:name="_Toc17413"/>
      <w:bookmarkStart w:id="16" w:name="_Toc3002"/>
      <w:r>
        <w:rPr>
          <w:rFonts w:hint="eastAsia" w:ascii="宋体" w:hAnsi="宋体" w:eastAsia="宋体" w:cs="宋体"/>
          <w:color w:val="auto"/>
          <w:highlight w:val="none"/>
        </w:rPr>
        <w:t xml:space="preserve">5.1 </w:t>
      </w:r>
      <w:bookmarkEnd w:id="10"/>
      <w:bookmarkEnd w:id="11"/>
      <w:bookmarkEnd w:id="12"/>
      <w:r>
        <w:rPr>
          <w:rFonts w:hint="eastAsia" w:ascii="宋体" w:hAnsi="宋体" w:eastAsia="宋体" w:cs="宋体"/>
          <w:color w:val="auto"/>
          <w:highlight w:val="none"/>
        </w:rPr>
        <w:t>工程主管（工程负责人）负责检查给排水设施设备运行管理工作实施情况。</w:t>
      </w:r>
      <w:bookmarkEnd w:id="13"/>
      <w:bookmarkEnd w:id="14"/>
      <w:bookmarkEnd w:id="15"/>
      <w:bookmarkEnd w:id="16"/>
    </w:p>
    <w:p w14:paraId="68497A34">
      <w:pPr>
        <w:pStyle w:val="3"/>
        <w:numPr>
          <w:ilvl w:val="1"/>
          <w:numId w:val="0"/>
        </w:numPr>
        <w:rPr>
          <w:color w:val="auto"/>
          <w:highlight w:val="none"/>
        </w:rPr>
      </w:pPr>
      <w:bookmarkStart w:id="17" w:name="_Toc10213"/>
      <w:bookmarkStart w:id="18" w:name="_Toc3688"/>
      <w:bookmarkStart w:id="19" w:name="_Toc10175"/>
      <w:bookmarkStart w:id="20" w:name="_Toc4377"/>
      <w:bookmarkStart w:id="21" w:name="_Toc11101"/>
      <w:bookmarkStart w:id="22" w:name="_Toc24449"/>
      <w:bookmarkStart w:id="23" w:name="_Toc16715"/>
      <w:r>
        <w:rPr>
          <w:rFonts w:hint="eastAsia" w:ascii="宋体" w:hAnsi="宋体" w:eastAsia="宋体" w:cs="宋体"/>
          <w:color w:val="auto"/>
          <w:highlight w:val="none"/>
        </w:rPr>
        <w:t xml:space="preserve">5.2 </w:t>
      </w:r>
      <w:bookmarkEnd w:id="17"/>
      <w:bookmarkEnd w:id="18"/>
      <w:bookmarkEnd w:id="19"/>
      <w:bookmarkStart w:id="24" w:name="_Toc24029"/>
      <w:r>
        <w:rPr>
          <w:rFonts w:hint="eastAsia" w:ascii="宋体" w:hAnsi="宋体" w:eastAsia="宋体" w:cs="宋体"/>
          <w:color w:val="auto"/>
          <w:highlight w:val="none"/>
        </w:rPr>
        <w:t>综合维修工（水电维修）具体负责给排水设施设备的运行管理。</w:t>
      </w:r>
      <w:bookmarkEnd w:id="20"/>
      <w:bookmarkEnd w:id="21"/>
      <w:bookmarkEnd w:id="22"/>
      <w:bookmarkEnd w:id="23"/>
    </w:p>
    <w:bookmarkEnd w:id="24"/>
    <w:p w14:paraId="1AF5846F">
      <w:pPr>
        <w:pStyle w:val="2"/>
        <w:numPr>
          <w:ilvl w:val="0"/>
          <w:numId w:val="0"/>
        </w:numPr>
        <w:rPr>
          <w:color w:val="auto"/>
          <w:highlight w:val="none"/>
        </w:rPr>
      </w:pPr>
      <w:bookmarkStart w:id="25" w:name="_Toc3474"/>
      <w:bookmarkStart w:id="26" w:name="_Toc23026"/>
      <w:r>
        <w:rPr>
          <w:rFonts w:hint="eastAsia"/>
          <w:color w:val="auto"/>
          <w:highlight w:val="none"/>
        </w:rPr>
        <w:t>6 工作程序</w:t>
      </w:r>
      <w:bookmarkEnd w:id="25"/>
    </w:p>
    <w:bookmarkEnd w:id="26"/>
    <w:p w14:paraId="1D72035D">
      <w:pPr>
        <w:pStyle w:val="2"/>
        <w:numPr>
          <w:ilvl w:val="1"/>
          <w:numId w:val="0"/>
        </w:numPr>
        <w:tabs>
          <w:tab w:val="left" w:pos="420"/>
        </w:tabs>
        <w:rPr>
          <w:color w:val="auto"/>
          <w:highlight w:val="none"/>
        </w:rPr>
      </w:pPr>
      <w:bookmarkStart w:id="27" w:name="_Toc26489"/>
      <w:bookmarkStart w:id="28" w:name="_Toc951"/>
      <w:r>
        <w:rPr>
          <w:rFonts w:hint="eastAsia"/>
          <w:color w:val="auto"/>
          <w:highlight w:val="none"/>
        </w:rPr>
        <w:t xml:space="preserve">6.1 </w:t>
      </w:r>
      <w:bookmarkEnd w:id="27"/>
      <w:r>
        <w:rPr>
          <w:rFonts w:hint="eastAsia"/>
          <w:color w:val="auto"/>
          <w:highlight w:val="none"/>
        </w:rPr>
        <w:t>巡查监控</w:t>
      </w:r>
      <w:bookmarkEnd w:id="28"/>
    </w:p>
    <w:p w14:paraId="24C5CD1B">
      <w:pPr>
        <w:pStyle w:val="4"/>
        <w:keepLines w:val="0"/>
        <w:numPr>
          <w:ilvl w:val="2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6.1.1 工程人员按规定每日巡视生活水泵房不少于两次，商写消防水泵房每天巡视不少于一次。每周巡视不少于一次主供水管上闸阀以及道路上的集水井、污水井、废水井等，规范地记录在《</w:t>
      </w:r>
      <w:r>
        <w:rPr>
          <w:rFonts w:hint="eastAsia" w:cs="宋体"/>
          <w:color w:val="auto"/>
          <w:highlight w:val="none"/>
        </w:rPr>
        <w:t>集水井每周巡检表</w:t>
      </w:r>
      <w:r>
        <w:rPr>
          <w:rFonts w:hint="eastAsia"/>
          <w:color w:val="auto"/>
          <w:highlight w:val="none"/>
        </w:rPr>
        <w:t>》或《</w:t>
      </w:r>
      <w:r>
        <w:rPr>
          <w:rFonts w:hint="eastAsia" w:cs="宋体"/>
          <w:color w:val="auto"/>
          <w:highlight w:val="none"/>
        </w:rPr>
        <w:t>污水泵房每周巡检表</w:t>
      </w:r>
      <w:r>
        <w:rPr>
          <w:rFonts w:hint="eastAsia"/>
          <w:color w:val="auto"/>
          <w:highlight w:val="none"/>
        </w:rPr>
        <w:t>》内。工程巡视人员应将给排水设施设备的运行数据（环境温度、电压、电流、运行频率）及运行状况完整、规范地记录在《生活水泵房巡检记录表》或《消防泵房巡检记录表》内。对于有热水系统的项目，在设备启用期间每天进行设施巡查，并填写《热水设施设备巡检记录表》。</w:t>
      </w:r>
    </w:p>
    <w:p w14:paraId="78EE35AA">
      <w:pPr>
        <w:pStyle w:val="4"/>
        <w:keepLines w:val="0"/>
        <w:numPr>
          <w:ilvl w:val="2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6.1.2 巡视监控内容如下：</w:t>
      </w:r>
    </w:p>
    <w:p w14:paraId="7BF91456">
      <w:pPr>
        <w:pStyle w:val="5"/>
        <w:numPr>
          <w:ilvl w:val="3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6.1.2.1 水泵房有无异常声响或大的振动；</w:t>
      </w:r>
    </w:p>
    <w:p w14:paraId="3EB0D8D5">
      <w:pPr>
        <w:pStyle w:val="5"/>
        <w:numPr>
          <w:ilvl w:val="3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6.1.2.2 电机、控制柜有无异常气味；</w:t>
      </w:r>
    </w:p>
    <w:p w14:paraId="3B7A220F">
      <w:pPr>
        <w:pStyle w:val="5"/>
        <w:numPr>
          <w:ilvl w:val="3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6.1.2.3 电机温升是否正常（应不烫手），变频器散热通道是否顺畅；</w:t>
      </w:r>
    </w:p>
    <w:p w14:paraId="503D17CE">
      <w:pPr>
        <w:pStyle w:val="5"/>
        <w:numPr>
          <w:ilvl w:val="3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6.1.2.4 电压表、电流表指示是否正常，控制柜上信号灯显示是否正确，</w:t>
      </w:r>
    </w:p>
    <w:p w14:paraId="74831E04">
      <w:pPr>
        <w:pStyle w:val="5"/>
        <w:numPr>
          <w:ilvl w:val="3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6.1.2.5 控制柜内各元器件是否工作正常；</w:t>
      </w:r>
    </w:p>
    <w:p w14:paraId="0530AC01">
      <w:pPr>
        <w:pStyle w:val="5"/>
        <w:numPr>
          <w:ilvl w:val="3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6.1.2.6 压力表显示值是否与设定值相符；</w:t>
      </w:r>
    </w:p>
    <w:p w14:paraId="7C0AA7E1">
      <w:pPr>
        <w:pStyle w:val="5"/>
        <w:numPr>
          <w:ilvl w:val="3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6.1.2.7 水池、水箱水位是否正常；</w:t>
      </w:r>
    </w:p>
    <w:p w14:paraId="2F036201">
      <w:pPr>
        <w:pStyle w:val="5"/>
        <w:numPr>
          <w:ilvl w:val="3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6.1.2.8 水箱盖双锁是否完好；</w:t>
      </w:r>
    </w:p>
    <w:p w14:paraId="31436330">
      <w:pPr>
        <w:pStyle w:val="5"/>
        <w:numPr>
          <w:ilvl w:val="3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6.1.2.9 闸阀、法兰连接处是否漏水，水泵是否漏水；</w:t>
      </w:r>
    </w:p>
    <w:p w14:paraId="2135EBD1">
      <w:pPr>
        <w:pStyle w:val="5"/>
        <w:numPr>
          <w:ilvl w:val="3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6.1.2.10 主供水管上闸阀井盖、井裙是否完好，闸阀是否漏水，标识是否清晰；</w:t>
      </w:r>
    </w:p>
    <w:p w14:paraId="5C9F057B">
      <w:pPr>
        <w:pStyle w:val="5"/>
        <w:numPr>
          <w:ilvl w:val="3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6.1.2.11 止回阀、浮球阀、液位控制器是否动作可靠；</w:t>
      </w:r>
    </w:p>
    <w:p w14:paraId="0FA97EB4">
      <w:pPr>
        <w:pStyle w:val="5"/>
        <w:numPr>
          <w:ilvl w:val="3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6.1.2.12 临时接驳用水情况；</w:t>
      </w:r>
    </w:p>
    <w:p w14:paraId="136D7F4F">
      <w:pPr>
        <w:pStyle w:val="5"/>
        <w:numPr>
          <w:ilvl w:val="3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6.1.2.13 雨水井、排水井是否有堵塞现象。</w:t>
      </w:r>
    </w:p>
    <w:p w14:paraId="20F43B41">
      <w:pPr>
        <w:pStyle w:val="4"/>
        <w:numPr>
          <w:ilvl w:val="2"/>
          <w:numId w:val="0"/>
        </w:numPr>
        <w:rPr>
          <w:color w:val="auto"/>
          <w:highlight w:val="none"/>
        </w:rPr>
      </w:pPr>
      <w:bookmarkStart w:id="29" w:name="_Toc258"/>
      <w:r>
        <w:rPr>
          <w:rFonts w:hint="eastAsia"/>
          <w:color w:val="auto"/>
          <w:highlight w:val="none"/>
        </w:rPr>
        <w:t>6.1.2.14 工程人员在巡视监控过程中发现给排水设施设备有不正常情况时，应及时采取措施加以解决；处理不了的问题，应及时详细地汇报给工程负责人，请求协助解决。整改时，应严格遵守《给排水设施设备维修保养细则》。</w:t>
      </w:r>
    </w:p>
    <w:p w14:paraId="651DC0B1">
      <w:pPr>
        <w:pStyle w:val="5"/>
        <w:numPr>
          <w:ilvl w:val="3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6.1.2.15 当委外单位执行污水管道系统清理时，需安排专人陪同并在《污水系统清理作业单》做好记录。</w:t>
      </w:r>
    </w:p>
    <w:p w14:paraId="6072C42B">
      <w:pPr>
        <w:pStyle w:val="4"/>
        <w:numPr>
          <w:ilvl w:val="2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6.1.2.16 有油污提升设备的项目，每日应对油污提升泵房进行巡查，并填写《油污提升泵房检查记录表》，做好记录。</w:t>
      </w:r>
    </w:p>
    <w:p w14:paraId="7C6B9B17">
      <w:pPr>
        <w:pStyle w:val="2"/>
        <w:numPr>
          <w:ilvl w:val="1"/>
          <w:numId w:val="0"/>
        </w:numPr>
        <w:tabs>
          <w:tab w:val="left" w:pos="420"/>
        </w:tabs>
        <w:rPr>
          <w:color w:val="auto"/>
          <w:highlight w:val="none"/>
        </w:rPr>
      </w:pPr>
      <w:bookmarkStart w:id="30" w:name="_Toc17317"/>
      <w:r>
        <w:rPr>
          <w:rFonts w:hint="eastAsia"/>
          <w:color w:val="auto"/>
          <w:highlight w:val="none"/>
        </w:rPr>
        <w:t>6.2 给排水设施设备异常情况的处理</w:t>
      </w:r>
      <w:bookmarkEnd w:id="30"/>
    </w:p>
    <w:p w14:paraId="45DE39B4">
      <w:pPr>
        <w:pStyle w:val="4"/>
        <w:numPr>
          <w:ilvl w:val="2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6.2.1 主供水管爆裂的处置：</w:t>
      </w:r>
    </w:p>
    <w:p w14:paraId="04DFEBBC">
      <w:pPr>
        <w:pStyle w:val="5"/>
        <w:numPr>
          <w:ilvl w:val="3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6.2.1.1 立即关闭相关连的主供水管上的闸阀；</w:t>
      </w:r>
    </w:p>
    <w:p w14:paraId="3D63063D">
      <w:pPr>
        <w:pStyle w:val="5"/>
        <w:numPr>
          <w:ilvl w:val="3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6.2.1.2 如果关闭了主供水管上相关连的闸阀后仍不能控制住大量泄水，则应关停相应的水泵；</w:t>
      </w:r>
    </w:p>
    <w:p w14:paraId="6F3C26DB">
      <w:pPr>
        <w:pStyle w:val="5"/>
        <w:numPr>
          <w:ilvl w:val="3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6.2.1.3 立即通知客服及工程负责人，工程负责人联络相关部门进行抢修；客服部负责通知相关的用水单位和业户关于停水的情况；</w:t>
      </w:r>
    </w:p>
    <w:p w14:paraId="5BD9D96D">
      <w:pPr>
        <w:pStyle w:val="5"/>
        <w:numPr>
          <w:ilvl w:val="3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6.2.1.4 在工程负责人的组织下，尽快挖出所爆部位水管；</w:t>
      </w:r>
    </w:p>
    <w:p w14:paraId="50E0B0B3">
      <w:pPr>
        <w:pStyle w:val="5"/>
        <w:numPr>
          <w:ilvl w:val="3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6.2.1.5 修好所爆部位水管后应由工程人员开水试压（用正常供水压力试压），看有无漏水或松动现象；</w:t>
      </w:r>
    </w:p>
    <w:p w14:paraId="3443042D">
      <w:pPr>
        <w:pStyle w:val="5"/>
        <w:numPr>
          <w:ilvl w:val="3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6.2.1.6 确认一切正常后，回填土方，恢复水管爆裂前的原貌。</w:t>
      </w:r>
    </w:p>
    <w:p w14:paraId="596EA93E">
      <w:pPr>
        <w:pStyle w:val="4"/>
        <w:numPr>
          <w:ilvl w:val="2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6.2.2 水泵房发生火灾时按公司相关程序处置。</w:t>
      </w:r>
    </w:p>
    <w:p w14:paraId="5320F935">
      <w:pPr>
        <w:pStyle w:val="4"/>
        <w:numPr>
          <w:ilvl w:val="2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6.2.3 水泵房发生水浸时的处置：</w:t>
      </w:r>
    </w:p>
    <w:p w14:paraId="49E07420">
      <w:pPr>
        <w:pStyle w:val="5"/>
        <w:numPr>
          <w:ilvl w:val="3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6.2.3.1 视进水情况关掉机房内运行的设施设备并拉下电源开关；</w:t>
      </w:r>
    </w:p>
    <w:p w14:paraId="5072A561">
      <w:pPr>
        <w:pStyle w:val="5"/>
        <w:numPr>
          <w:ilvl w:val="3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6.2.3.2 堵住漏水源；</w:t>
      </w:r>
    </w:p>
    <w:p w14:paraId="276074AE">
      <w:pPr>
        <w:pStyle w:val="5"/>
        <w:keepLines w:val="0"/>
        <w:numPr>
          <w:ilvl w:val="3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6.2.3.3 如果漏水较大，应立即通知工程负责人，同时尽力阻滞进水；</w:t>
      </w:r>
    </w:p>
    <w:p w14:paraId="4964C751">
      <w:pPr>
        <w:pStyle w:val="5"/>
        <w:keepLines w:val="0"/>
        <w:numPr>
          <w:ilvl w:val="3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6.2.3.4 如果漏水堵住后，应立即排水；</w:t>
      </w:r>
    </w:p>
    <w:p w14:paraId="644A7A85">
      <w:pPr>
        <w:pStyle w:val="5"/>
        <w:keepLines w:val="0"/>
        <w:numPr>
          <w:ilvl w:val="3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6.2.3.5 排干水后，应立即对湿水设施设备进行除湿处理。如用干的干净抹布擦拭、热风吹干、自然通风、更换相关管线等；</w:t>
      </w:r>
    </w:p>
    <w:p w14:paraId="5096B23E">
      <w:pPr>
        <w:pStyle w:val="5"/>
        <w:numPr>
          <w:ilvl w:val="3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6.2.3.6 确认湿水已消除、各绝缘电阻符合要求后，开机试运行；如无异常情况出现则可以投入正常运行。</w:t>
      </w:r>
    </w:p>
    <w:p w14:paraId="2352AA84">
      <w:pPr>
        <w:pStyle w:val="4"/>
        <w:numPr>
          <w:ilvl w:val="2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6.2.4 上述异常情况处理后，应将处置情况记录在《工程日常日志》中（详见《工程维保作业总则》）。</w:t>
      </w:r>
    </w:p>
    <w:p w14:paraId="5C6A4680">
      <w:pPr>
        <w:pStyle w:val="2"/>
        <w:numPr>
          <w:ilvl w:val="1"/>
          <w:numId w:val="0"/>
        </w:numPr>
        <w:tabs>
          <w:tab w:val="left" w:pos="420"/>
        </w:tabs>
        <w:rPr>
          <w:color w:val="auto"/>
          <w:highlight w:val="none"/>
        </w:rPr>
      </w:pPr>
      <w:bookmarkStart w:id="31" w:name="_Toc29366"/>
      <w:r>
        <w:rPr>
          <w:rFonts w:hint="eastAsia"/>
          <w:color w:val="auto"/>
          <w:highlight w:val="none"/>
        </w:rPr>
        <w:t>6.3 水泵房管理</w:t>
      </w:r>
      <w:bookmarkEnd w:id="31"/>
    </w:p>
    <w:p w14:paraId="3D95A451">
      <w:pPr>
        <w:pStyle w:val="4"/>
        <w:numPr>
          <w:ilvl w:val="2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6.3.1 非值班人员不准进入水泵房，若需要进入，须经工程负责人同意并在值班人员的陪同下方可进入水泵房。</w:t>
      </w:r>
    </w:p>
    <w:p w14:paraId="60454E1F">
      <w:pPr>
        <w:pStyle w:val="4"/>
        <w:numPr>
          <w:ilvl w:val="2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6.3.2 水泵房内严禁存放有毒、有害物品，水泵房内严禁吸烟。</w:t>
      </w:r>
    </w:p>
    <w:p w14:paraId="757CF1CE">
      <w:pPr>
        <w:pStyle w:val="4"/>
        <w:numPr>
          <w:ilvl w:val="2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6.3.3 水泵房内应备齐消防器材、标识、温湿度计等常用工具并放置在方便、显眼处，墙上张贴系统图。</w:t>
      </w:r>
    </w:p>
    <w:p w14:paraId="640FB73E">
      <w:pPr>
        <w:pStyle w:val="4"/>
        <w:numPr>
          <w:ilvl w:val="2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6.3.4 每周打扫一次水泵房的卫生和设施设备，做到地面、墙壁、门窗、设施设备表面无积尘、无油渍、无污物。</w:t>
      </w:r>
    </w:p>
    <w:p w14:paraId="635A22E5">
      <w:pPr>
        <w:pStyle w:val="4"/>
        <w:numPr>
          <w:ilvl w:val="2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6.3.5 每年两次生活水箱清洗，做到取样化验合格。根据设备保养周期计划、内容要求对设备进行保养。</w:t>
      </w:r>
    </w:p>
    <w:p w14:paraId="6A6A89DA">
      <w:pPr>
        <w:pStyle w:val="4"/>
        <w:numPr>
          <w:ilvl w:val="2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6.3.6 生活水箱、水池加盖上锁，在通气口和溢流口装防虫网，预防小动物挡板齐全。</w:t>
      </w:r>
    </w:p>
    <w:p w14:paraId="38D9794B">
      <w:pPr>
        <w:pStyle w:val="4"/>
        <w:numPr>
          <w:ilvl w:val="2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6.3.7 水泵房应当做到随时上锁，钥匙由当值工程人员保管，工程人员不得私自配钥匙。</w:t>
      </w:r>
    </w:p>
    <w:p w14:paraId="77BE7B5D">
      <w:pPr>
        <w:pStyle w:val="2"/>
        <w:numPr>
          <w:ilvl w:val="1"/>
          <w:numId w:val="0"/>
        </w:numPr>
        <w:tabs>
          <w:tab w:val="left" w:pos="420"/>
        </w:tabs>
        <w:rPr>
          <w:color w:val="auto"/>
          <w:highlight w:val="none"/>
        </w:rPr>
      </w:pPr>
      <w:bookmarkStart w:id="32" w:name="_Toc22309"/>
      <w:r>
        <w:rPr>
          <w:rFonts w:hint="eastAsia"/>
          <w:color w:val="auto"/>
          <w:highlight w:val="none"/>
        </w:rPr>
        <w:t>6.4 变频水泵运行</w:t>
      </w:r>
      <w:bookmarkEnd w:id="32"/>
    </w:p>
    <w:p w14:paraId="445E6265">
      <w:pPr>
        <w:pStyle w:val="4"/>
        <w:numPr>
          <w:ilvl w:val="2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6.4.1 启动水泵：</w:t>
      </w:r>
    </w:p>
    <w:p w14:paraId="2AEF151D">
      <w:pPr>
        <w:pStyle w:val="5"/>
        <w:numPr>
          <w:ilvl w:val="3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6.4.1.1 首先检查三相电压是否正常（正常电压380V，额定值±10%范围之内）；</w:t>
      </w:r>
    </w:p>
    <w:p w14:paraId="2082E42F">
      <w:pPr>
        <w:pStyle w:val="5"/>
        <w:numPr>
          <w:ilvl w:val="3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6.4.1.2 检查变频器及其他元件是否正常；</w:t>
      </w:r>
    </w:p>
    <w:p w14:paraId="307BD5B2">
      <w:pPr>
        <w:pStyle w:val="5"/>
        <w:numPr>
          <w:ilvl w:val="3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6.4.1.3 检查各管道阀门是否为开启状态，如关闭，则应打开；</w:t>
      </w:r>
    </w:p>
    <w:p w14:paraId="568153AE">
      <w:pPr>
        <w:pStyle w:val="5"/>
        <w:numPr>
          <w:ilvl w:val="3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6.4.1.4 察看生活水箱水位是否在规定范围内；</w:t>
      </w:r>
    </w:p>
    <w:p w14:paraId="4F171DC3">
      <w:pPr>
        <w:pStyle w:val="5"/>
        <w:numPr>
          <w:ilvl w:val="3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6.4.1.5 打开水泵排气阀，直到有水流出来后，关闭排气阀；</w:t>
      </w:r>
    </w:p>
    <w:p w14:paraId="52E25A7C">
      <w:pPr>
        <w:pStyle w:val="5"/>
        <w:numPr>
          <w:ilvl w:val="3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6.4.1.6 如首次使用，手盘转动传动轴3圈，应灵活无阻碍；</w:t>
      </w:r>
    </w:p>
    <w:p w14:paraId="71CA47AD">
      <w:pPr>
        <w:pStyle w:val="5"/>
        <w:numPr>
          <w:ilvl w:val="3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6.4.1.7 按照使用要求，设定变频器压力，如要改变设定压力，需征得工程主管同意；</w:t>
      </w:r>
    </w:p>
    <w:p w14:paraId="41EFAC16">
      <w:pPr>
        <w:pStyle w:val="5"/>
        <w:numPr>
          <w:ilvl w:val="3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6.4.1.8 设定供水泵轮流运作的自动切换时间（部分变频器型号需厂家设定）；</w:t>
      </w:r>
    </w:p>
    <w:p w14:paraId="3EF92323">
      <w:pPr>
        <w:pStyle w:val="5"/>
        <w:numPr>
          <w:ilvl w:val="3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6.4.1.9 一切检查好后把开关打到自动位置，水泵自动启动；</w:t>
      </w:r>
    </w:p>
    <w:p w14:paraId="5ED787EA">
      <w:pPr>
        <w:pStyle w:val="5"/>
        <w:keepLines w:val="0"/>
        <w:numPr>
          <w:ilvl w:val="3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6.4.1.10 观察水泵运行状况，压力与设定值相符。</w:t>
      </w:r>
    </w:p>
    <w:p w14:paraId="0389771F">
      <w:pPr>
        <w:pStyle w:val="4"/>
        <w:keepLines w:val="0"/>
        <w:numPr>
          <w:ilvl w:val="2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6.4.2 启动后：</w:t>
      </w:r>
    </w:p>
    <w:p w14:paraId="03B1E208">
      <w:pPr>
        <w:pStyle w:val="5"/>
        <w:keepLines w:val="0"/>
        <w:numPr>
          <w:ilvl w:val="3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6.4.2.1 观察变频器显示频率是否稳定（达到设定压力后变频器数据应稳定）；</w:t>
      </w:r>
    </w:p>
    <w:p w14:paraId="4EB96FE3">
      <w:pPr>
        <w:pStyle w:val="5"/>
        <w:keepLines w:val="0"/>
        <w:numPr>
          <w:ilvl w:val="3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6.4.2.2 检查水泵及电机运行中是否有杂音、电流是否正常、三相电流是否平稳（不得超过额定值15%）；</w:t>
      </w:r>
    </w:p>
    <w:p w14:paraId="4B2CB3F4">
      <w:pPr>
        <w:pStyle w:val="5"/>
        <w:numPr>
          <w:ilvl w:val="3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6.4.2.3 检查远传压力表显示压力是否符合要求；</w:t>
      </w:r>
    </w:p>
    <w:p w14:paraId="6D4A4B8C">
      <w:pPr>
        <w:pStyle w:val="5"/>
        <w:numPr>
          <w:ilvl w:val="3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6.4.2.4 检查各配水管、阀门是否漏水；</w:t>
      </w:r>
    </w:p>
    <w:p w14:paraId="00B06768">
      <w:pPr>
        <w:pStyle w:val="5"/>
        <w:numPr>
          <w:ilvl w:val="3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6.4.2.5 检查各项目后，将结果记录在巡检记录表内。</w:t>
      </w:r>
    </w:p>
    <w:p w14:paraId="2EE5A8F9">
      <w:pPr>
        <w:pStyle w:val="4"/>
        <w:numPr>
          <w:ilvl w:val="2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6.4.3 停机：</w:t>
      </w:r>
    </w:p>
    <w:p w14:paraId="36454662">
      <w:pPr>
        <w:pStyle w:val="4"/>
        <w:numPr>
          <w:ilvl w:val="2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6.4.3.1 把控制柜开关打到停止位置；</w:t>
      </w:r>
    </w:p>
    <w:p w14:paraId="6E5C173B">
      <w:pPr>
        <w:pStyle w:val="4"/>
        <w:numPr>
          <w:ilvl w:val="2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6.4.3.2 检查止回阀是否正常，有无流水声，如有声音，说明止回阀漏水，应拆下更换；</w:t>
      </w:r>
    </w:p>
    <w:p w14:paraId="2AE66A8C">
      <w:pPr>
        <w:pStyle w:val="4"/>
        <w:numPr>
          <w:ilvl w:val="2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6.4.3.3 拉下控制柜电源开关；</w:t>
      </w:r>
    </w:p>
    <w:p w14:paraId="37D80CAE">
      <w:pPr>
        <w:pStyle w:val="4"/>
        <w:numPr>
          <w:ilvl w:val="2"/>
          <w:numId w:val="0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6.4.4 生活水箱（池）和消防水箱（池）安装高、低水位报警装置，水泵房巡检时观察电源工作是否正常，水位显示器是否在设定刻度，每月操作一次高、低水位报警功能是否工作正常，并记录在《生活水泵房巡检记录表》或《消防泵房巡检记录表》。</w:t>
      </w:r>
    </w:p>
    <w:p w14:paraId="58B88D33">
      <w:pPr>
        <w:pStyle w:val="2"/>
        <w:numPr>
          <w:ilvl w:val="0"/>
          <w:numId w:val="0"/>
        </w:numPr>
        <w:rPr>
          <w:color w:val="auto"/>
          <w:highlight w:val="none"/>
        </w:rPr>
      </w:pPr>
      <w:bookmarkStart w:id="33" w:name="_Toc23138"/>
      <w:r>
        <w:rPr>
          <w:rFonts w:hint="eastAsia"/>
          <w:color w:val="auto"/>
          <w:highlight w:val="none"/>
        </w:rPr>
        <w:t>7 附录</w:t>
      </w:r>
      <w:bookmarkEnd w:id="33"/>
    </w:p>
    <w:p w14:paraId="7D1B968C">
      <w:pPr>
        <w:numPr>
          <w:ilvl w:val="1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附录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A</w:t>
      </w:r>
      <w:r>
        <w:rPr>
          <w:rFonts w:hint="eastAsia" w:ascii="宋体" w:hAnsi="宋体" w:cs="宋体"/>
          <w:color w:val="auto"/>
          <w:highlight w:val="none"/>
        </w:rPr>
        <w:t>《生活水泵房巡检记录表》</w:t>
      </w:r>
    </w:p>
    <w:p w14:paraId="09983D34">
      <w:pPr>
        <w:numPr>
          <w:ilvl w:val="1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附录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B</w:t>
      </w:r>
      <w:r>
        <w:rPr>
          <w:rFonts w:hint="eastAsia" w:ascii="宋体" w:hAnsi="宋体" w:cs="宋体"/>
          <w:color w:val="auto"/>
          <w:highlight w:val="none"/>
        </w:rPr>
        <w:t>《消防泵房巡检记录表》</w:t>
      </w:r>
    </w:p>
    <w:p w14:paraId="3FA10794">
      <w:pPr>
        <w:numPr>
          <w:ilvl w:val="1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附录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C</w:t>
      </w:r>
      <w:r>
        <w:rPr>
          <w:rFonts w:hint="eastAsia" w:ascii="宋体" w:hAnsi="宋体" w:cs="宋体"/>
          <w:color w:val="auto"/>
          <w:highlight w:val="none"/>
        </w:rPr>
        <w:t>《集水井每周巡检表》</w:t>
      </w:r>
    </w:p>
    <w:p w14:paraId="4790B8D9">
      <w:pPr>
        <w:numPr>
          <w:ilvl w:val="1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附录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D</w:t>
      </w:r>
      <w:r>
        <w:rPr>
          <w:rFonts w:hint="eastAsia" w:ascii="宋体" w:hAnsi="宋体" w:cs="宋体"/>
          <w:color w:val="auto"/>
          <w:highlight w:val="none"/>
        </w:rPr>
        <w:t>《污水泵房每周巡检表》</w:t>
      </w:r>
    </w:p>
    <w:p w14:paraId="77E78857">
      <w:pPr>
        <w:numPr>
          <w:ilvl w:val="1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附录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E</w:t>
      </w:r>
      <w:r>
        <w:rPr>
          <w:rFonts w:hint="eastAsia" w:ascii="宋体" w:hAnsi="宋体" w:cs="宋体"/>
          <w:color w:val="auto"/>
          <w:highlight w:val="none"/>
        </w:rPr>
        <w:t>《污水系统清理作业单》</w:t>
      </w:r>
    </w:p>
    <w:p w14:paraId="7A85220F">
      <w:pPr>
        <w:numPr>
          <w:ilvl w:val="1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附录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F</w:t>
      </w:r>
      <w:r>
        <w:rPr>
          <w:rFonts w:hint="eastAsia" w:ascii="宋体" w:hAnsi="宋体" w:cs="宋体"/>
          <w:color w:val="auto"/>
          <w:highlight w:val="none"/>
        </w:rPr>
        <w:t>《油污提升泵房检查记录表》</w:t>
      </w:r>
    </w:p>
    <w:p w14:paraId="72BEFB1B">
      <w:pPr>
        <w:numPr>
          <w:ilvl w:val="1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附录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G</w:t>
      </w:r>
      <w:r>
        <w:rPr>
          <w:rFonts w:hint="eastAsia" w:ascii="宋体" w:hAnsi="宋体" w:cs="宋体"/>
          <w:color w:val="auto"/>
          <w:highlight w:val="none"/>
        </w:rPr>
        <w:t>《热水设施设备巡检记录表》</w:t>
      </w:r>
    </w:p>
    <w:p w14:paraId="16E32644">
      <w:pPr>
        <w:ind w:firstLine="480"/>
        <w:rPr>
          <w:color w:val="auto"/>
          <w:highlight w:val="none"/>
        </w:rPr>
      </w:pPr>
    </w:p>
    <w:bookmarkEnd w:id="29"/>
    <w:p w14:paraId="3AF99177">
      <w:pPr>
        <w:ind w:firstLine="0" w:firstLineChars="0"/>
        <w:jc w:val="center"/>
        <w:rPr>
          <w:rFonts w:ascii="黑体" w:hAnsi="黑体" w:eastAsia="黑体" w:cs="黑体"/>
          <w:color w:val="auto"/>
          <w:szCs w:val="24"/>
          <w:highlight w:val="none"/>
        </w:rPr>
        <w:sectPr>
          <w:footerReference r:id="rId7" w:type="first"/>
          <w:footerReference r:id="rId5" w:type="default"/>
          <w:footerReference r:id="rId6" w:type="even"/>
          <w:pgSz w:w="11906" w:h="16838"/>
          <w:pgMar w:top="1440" w:right="1797" w:bottom="1440" w:left="1797" w:header="850" w:footer="992" w:gutter="0"/>
          <w:cols w:space="0" w:num="1"/>
          <w:titlePg/>
          <w:docGrid w:type="linesAndChars" w:linePitch="332" w:charSpace="34"/>
        </w:sectPr>
      </w:pPr>
    </w:p>
    <w:p w14:paraId="500E25E1">
      <w:pPr>
        <w:ind w:firstLine="0" w:firstLineChars="0"/>
        <w:jc w:val="center"/>
        <w:outlineLvl w:val="0"/>
        <w:rPr>
          <w:rFonts w:hint="eastAsia" w:ascii="黑体" w:hAnsi="黑体" w:eastAsia="黑体" w:cs="黑体"/>
          <w:color w:val="auto"/>
          <w:szCs w:val="24"/>
          <w:highlight w:val="none"/>
          <w:lang w:val="en-US" w:eastAsia="zh-CN"/>
        </w:rPr>
      </w:pPr>
      <w:bookmarkStart w:id="34" w:name="_Toc28354"/>
      <w:r>
        <w:rPr>
          <w:rFonts w:hint="eastAsia" w:ascii="黑体" w:hAnsi="黑体" w:eastAsia="黑体" w:cs="黑体"/>
          <w:color w:val="auto"/>
          <w:szCs w:val="24"/>
          <w:highlight w:val="none"/>
        </w:rPr>
        <w:t>附录</w:t>
      </w:r>
      <w:bookmarkEnd w:id="34"/>
      <w:r>
        <w:rPr>
          <w:rFonts w:hint="eastAsia" w:ascii="黑体" w:hAnsi="黑体" w:eastAsia="黑体" w:cs="黑体"/>
          <w:color w:val="auto"/>
          <w:szCs w:val="24"/>
          <w:highlight w:val="none"/>
          <w:lang w:val="en-US" w:eastAsia="zh-CN"/>
        </w:rPr>
        <w:t>A</w:t>
      </w:r>
    </w:p>
    <w:p w14:paraId="7A6EE6D8">
      <w:pPr>
        <w:ind w:firstLine="0" w:firstLineChars="0"/>
        <w:jc w:val="center"/>
        <w:outlineLvl w:val="0"/>
        <w:rPr>
          <w:rFonts w:ascii="黑体" w:hAnsi="黑体" w:eastAsia="黑体" w:cs="黑体"/>
          <w:color w:val="auto"/>
          <w:szCs w:val="24"/>
          <w:highlight w:val="none"/>
        </w:rPr>
      </w:pPr>
      <w:bookmarkStart w:id="35" w:name="_Toc2124"/>
      <w:r>
        <w:rPr>
          <w:rFonts w:hint="eastAsia" w:ascii="黑体" w:hAnsi="黑体" w:eastAsia="黑体" w:cs="黑体"/>
          <w:color w:val="auto"/>
          <w:szCs w:val="24"/>
          <w:highlight w:val="none"/>
        </w:rPr>
        <w:t>生活水泵房巡检记录表</w:t>
      </w:r>
      <w:bookmarkEnd w:id="35"/>
    </w:p>
    <w:p w14:paraId="4857735F">
      <w:pPr>
        <w:ind w:firstLine="0" w:firstLineChars="0"/>
        <w:jc w:val="right"/>
        <w:rPr>
          <w:rFonts w:ascii="宋体" w:hAnsi="宋体" w:cs="宋体"/>
          <w:color w:val="auto"/>
          <w:sz w:val="21"/>
          <w:szCs w:val="21"/>
          <w:highlight w:val="none"/>
        </w:rPr>
      </w:pPr>
      <w:r>
        <w:rPr>
          <w:b/>
          <w:color w:val="auto"/>
          <w:highlight w:val="none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-645160</wp:posOffset>
                </wp:positionH>
                <wp:positionV relativeFrom="paragraph">
                  <wp:posOffset>294005</wp:posOffset>
                </wp:positionV>
                <wp:extent cx="9702800" cy="571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02800" cy="57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0.8pt;margin-top:23.15pt;height:0.45pt;width:764pt;z-index:251659264;mso-width-relative:page;mso-height-relative:page;" filled="f" stroked="t" coordsize="21600,21600" o:gfxdata="UEsDBAoAAAAAAIdO4kAAAAAAAAAAAAAAAAAEAAAAZHJzL1BLAwQUAAAACACHTuJANevTCdkAAAAL&#10;AQAADwAAAGRycy9kb3ducmV2LnhtbE2PwU7DMAyG70h7h8hI3LakXVWgNJ0mBFwmIW0Uzmlj2orE&#10;qZqsG2+/7ARH259+f3+5OVvDZpz84EhCshLAkFqnB+ok1B+vywdgPijSyjhCCb/oYVMtbkpVaHei&#10;Pc6H0LEYQr5QEvoQxoJz3/ZolV+5ESnevt1kVYjj1HE9qVMMt4anQuTcqoHih16N+Nxj+3M4Wgnb&#10;r93L+n1urDP6sas/ta3FWyrl3W0inoAFPIc/GK76UR2q6NS4I2nPjIRlIpI8shKyfA3sSmRpngFr&#10;4uY+BV6V/H+H6gJQSwMEFAAAAAgAh07iQK6dnmb2AQAA5QMAAA4AAABkcnMvZTJvRG9jLnhtbK1T&#10;vY4TMRDukXgHyz3ZTaRwxyqbKy4cDYJI/PQTr5215D95fNnkJXgBJDqoKOl5mzseg7E3BDiaFLiw&#10;xjPjb+b7PF5c7a1hOxlRe9fy6aTmTDrhO+22LX/39ubJJWeYwHVgvJMtP0jkV8vHjxZDaOTM9950&#10;MjICcdgMoeV9SqGpKhS9tIATH6SjoPLRQqJj3FZdhIHQralmdf20GnzsQvRCIpJ3NQb5ETGeA+iV&#10;0kKuvLi10qURNUoDiShhrwPyZelWKSnSa6VQJmZaTkxT2akI2Zu8V8sFNNsIodfi2AKc08IDTha0&#10;o6InqBUkYLdR/wNltYgevUoT4W01EimKEItp/UCbNz0EWbiQ1BhOouP/gxWvduvIdNfyOWcOLD34&#10;/cdvdx8+//j+ifb7r1/YPIs0BGwo99qt4/GEYR0z472Klimjw3uapqIBsWL7IvHhJLHcJybI+eyi&#10;nl3WpL6g2PxiWsCrESWjhYjphfSWZaPlRrssADSwe4mJKlPqr5TsNo4NBDqfUfcCaBoVTQGZNhAj&#10;dNtyF73R3Y02Jt/AuN1cm8h2kCeirMyPcP9Ky0VWgP2YV0LjrPQSuueuY+kQSCtHX4TnFqzsODOS&#10;flS2CBCaBNqck0mljaMOssSjqNna+O5QtC5+ev3S43FS83j9eS63f//O5U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169MJ2QAAAAsBAAAPAAAAAAAAAAEAIAAAACIAAABkcnMvZG93bnJldi54bWxQ&#10;SwECFAAUAAAACACHTuJArp2eZvYBAADl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3B58157">
      <w:pPr>
        <w:spacing w:line="240" w:lineRule="exact"/>
        <w:ind w:firstLine="0" w:firstLineChars="0"/>
        <w:rPr>
          <w:rFonts w:ascii="宋体" w:hAnsi="宋体" w:cs="宋体"/>
          <w:color w:val="auto"/>
          <w:sz w:val="21"/>
          <w:szCs w:val="21"/>
          <w:highlight w:val="none"/>
        </w:rPr>
      </w:pPr>
    </w:p>
    <w:tbl>
      <w:tblPr>
        <w:tblStyle w:val="11"/>
        <w:tblpPr w:leftFromText="180" w:rightFromText="180" w:vertAnchor="text" w:horzAnchor="page" w:tblpXSpec="center" w:tblpY="324"/>
        <w:tblOverlap w:val="never"/>
        <w:tblW w:w="15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260"/>
        <w:gridCol w:w="1196"/>
        <w:gridCol w:w="819"/>
        <w:gridCol w:w="820"/>
        <w:gridCol w:w="820"/>
        <w:gridCol w:w="820"/>
        <w:gridCol w:w="820"/>
        <w:gridCol w:w="1080"/>
        <w:gridCol w:w="1080"/>
        <w:gridCol w:w="1110"/>
        <w:gridCol w:w="992"/>
        <w:gridCol w:w="851"/>
        <w:gridCol w:w="1275"/>
        <w:gridCol w:w="1045"/>
      </w:tblGrid>
      <w:tr w14:paraId="094A0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40" w:type="dxa"/>
            <w:vMerge w:val="restart"/>
            <w:tcBorders>
              <w:tl2br w:val="single" w:color="auto" w:sz="4" w:space="0"/>
            </w:tcBorders>
          </w:tcPr>
          <w:p w14:paraId="35BC7079">
            <w:pPr>
              <w:ind w:firstLine="0" w:firstLineChars="0"/>
              <w:jc w:val="right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项目</w:t>
            </w:r>
          </w:p>
          <w:p w14:paraId="6254FB85">
            <w:pPr>
              <w:ind w:firstLine="0" w:firstLineChars="0"/>
              <w:rPr>
                <w:color w:val="auto"/>
                <w:position w:val="-30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时间</w:t>
            </w:r>
          </w:p>
        </w:tc>
        <w:tc>
          <w:tcPr>
            <w:tcW w:w="1260" w:type="dxa"/>
            <w:vMerge w:val="restart"/>
            <w:vAlign w:val="center"/>
          </w:tcPr>
          <w:p w14:paraId="57F799D3">
            <w:pPr>
              <w:spacing w:line="240" w:lineRule="exact"/>
              <w:ind w:firstLine="0" w:firstLineChars="0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巡检</w:t>
            </w:r>
          </w:p>
          <w:p w14:paraId="7F9E2877">
            <w:pPr>
              <w:spacing w:line="240" w:lineRule="exact"/>
              <w:ind w:firstLine="0" w:firstLineChars="0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时间</w:t>
            </w:r>
          </w:p>
        </w:tc>
        <w:tc>
          <w:tcPr>
            <w:tcW w:w="1196" w:type="dxa"/>
            <w:vMerge w:val="restart"/>
            <w:vAlign w:val="center"/>
          </w:tcPr>
          <w:p w14:paraId="5D0F839E">
            <w:pPr>
              <w:spacing w:line="240" w:lineRule="exact"/>
              <w:ind w:firstLine="0" w:firstLineChars="0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变频电源控制柜</w:t>
            </w:r>
          </w:p>
        </w:tc>
        <w:tc>
          <w:tcPr>
            <w:tcW w:w="4099" w:type="dxa"/>
            <w:gridSpan w:val="5"/>
            <w:vAlign w:val="center"/>
          </w:tcPr>
          <w:p w14:paraId="41AE4FBC">
            <w:pPr>
              <w:spacing w:line="240" w:lineRule="exact"/>
              <w:ind w:firstLine="0" w:firstLineChars="0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供  水  区  域</w:t>
            </w:r>
          </w:p>
        </w:tc>
        <w:tc>
          <w:tcPr>
            <w:tcW w:w="2160" w:type="dxa"/>
            <w:gridSpan w:val="2"/>
            <w:vAlign w:val="center"/>
          </w:tcPr>
          <w:p w14:paraId="6C515767">
            <w:pPr>
              <w:spacing w:line="240" w:lineRule="exact"/>
              <w:ind w:firstLine="0" w:firstLineChars="0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运行系统功能</w:t>
            </w:r>
          </w:p>
        </w:tc>
        <w:tc>
          <w:tcPr>
            <w:tcW w:w="1110" w:type="dxa"/>
            <w:vMerge w:val="restart"/>
            <w:vAlign w:val="center"/>
          </w:tcPr>
          <w:p w14:paraId="1B39F95D">
            <w:pPr>
              <w:spacing w:line="240" w:lineRule="exact"/>
              <w:ind w:firstLine="0" w:firstLineChars="0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水箱高低水位报警装置测试</w:t>
            </w:r>
          </w:p>
        </w:tc>
        <w:tc>
          <w:tcPr>
            <w:tcW w:w="992" w:type="dxa"/>
            <w:vMerge w:val="restart"/>
            <w:vAlign w:val="center"/>
          </w:tcPr>
          <w:p w14:paraId="5B3C3600">
            <w:pPr>
              <w:spacing w:line="240" w:lineRule="exact"/>
              <w:ind w:firstLine="0" w:firstLineChars="0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水箱</w:t>
            </w:r>
          </w:p>
          <w:p w14:paraId="44D42F7B">
            <w:pPr>
              <w:spacing w:line="240" w:lineRule="exact"/>
              <w:ind w:firstLine="0" w:firstLineChars="0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水位</w:t>
            </w:r>
          </w:p>
        </w:tc>
        <w:tc>
          <w:tcPr>
            <w:tcW w:w="851" w:type="dxa"/>
            <w:vMerge w:val="restart"/>
            <w:vAlign w:val="center"/>
          </w:tcPr>
          <w:p w14:paraId="384F4C77">
            <w:pPr>
              <w:spacing w:line="240" w:lineRule="exact"/>
              <w:ind w:firstLine="0" w:firstLineChars="0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照明</w:t>
            </w:r>
          </w:p>
          <w:p w14:paraId="7BB18E47">
            <w:pPr>
              <w:spacing w:line="240" w:lineRule="exact"/>
              <w:ind w:firstLine="0" w:firstLineChars="0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卫生</w:t>
            </w:r>
          </w:p>
        </w:tc>
        <w:tc>
          <w:tcPr>
            <w:tcW w:w="1275" w:type="dxa"/>
            <w:vMerge w:val="restart"/>
            <w:vAlign w:val="center"/>
          </w:tcPr>
          <w:p w14:paraId="1CB636A8">
            <w:pPr>
              <w:spacing w:line="240" w:lineRule="exact"/>
              <w:ind w:firstLine="0" w:firstLineChars="0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检查人</w:t>
            </w:r>
          </w:p>
        </w:tc>
        <w:tc>
          <w:tcPr>
            <w:tcW w:w="1045" w:type="dxa"/>
            <w:vMerge w:val="restart"/>
            <w:vAlign w:val="center"/>
          </w:tcPr>
          <w:p w14:paraId="1BE5E5CF">
            <w:pPr>
              <w:spacing w:line="240" w:lineRule="exact"/>
              <w:ind w:firstLine="0" w:firstLineChars="0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备注</w:t>
            </w:r>
          </w:p>
        </w:tc>
      </w:tr>
      <w:tr w14:paraId="265B5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40" w:type="dxa"/>
            <w:vMerge w:val="continue"/>
            <w:tcBorders>
              <w:tl2br w:val="single" w:color="auto" w:sz="4" w:space="0"/>
            </w:tcBorders>
          </w:tcPr>
          <w:p w14:paraId="0E47E5DF">
            <w:pPr>
              <w:spacing w:line="240" w:lineRule="exact"/>
              <w:ind w:firstLine="240" w:firstLineChars="100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262C1E28">
            <w:pPr>
              <w:spacing w:line="240" w:lineRule="exact"/>
              <w:ind w:firstLine="480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196" w:type="dxa"/>
            <w:vMerge w:val="continue"/>
            <w:vAlign w:val="center"/>
          </w:tcPr>
          <w:p w14:paraId="5F19F331">
            <w:pPr>
              <w:spacing w:line="240" w:lineRule="exact"/>
              <w:ind w:firstLine="480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4953292B">
            <w:pPr>
              <w:spacing w:line="240" w:lineRule="exact"/>
              <w:ind w:firstLine="0" w:firstLineChars="0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设定压力</w:t>
            </w:r>
          </w:p>
        </w:tc>
        <w:tc>
          <w:tcPr>
            <w:tcW w:w="2460" w:type="dxa"/>
            <w:gridSpan w:val="3"/>
            <w:vAlign w:val="center"/>
          </w:tcPr>
          <w:p w14:paraId="5D6853B4">
            <w:pPr>
              <w:spacing w:line="240" w:lineRule="exact"/>
              <w:ind w:firstLine="0" w:firstLineChars="0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实际压力</w:t>
            </w:r>
          </w:p>
        </w:tc>
        <w:tc>
          <w:tcPr>
            <w:tcW w:w="1080" w:type="dxa"/>
            <w:vMerge w:val="restart"/>
            <w:vAlign w:val="center"/>
          </w:tcPr>
          <w:p w14:paraId="70967069">
            <w:pPr>
              <w:spacing w:line="240" w:lineRule="exact"/>
              <w:ind w:firstLine="0" w:firstLineChars="0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变频  启动</w:t>
            </w:r>
          </w:p>
        </w:tc>
        <w:tc>
          <w:tcPr>
            <w:tcW w:w="1080" w:type="dxa"/>
            <w:vMerge w:val="restart"/>
            <w:vAlign w:val="center"/>
          </w:tcPr>
          <w:p w14:paraId="62ED2E8C">
            <w:pPr>
              <w:spacing w:line="240" w:lineRule="exact"/>
              <w:ind w:firstLine="0" w:firstLineChars="0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工频  启动</w:t>
            </w:r>
          </w:p>
        </w:tc>
        <w:tc>
          <w:tcPr>
            <w:tcW w:w="1110" w:type="dxa"/>
            <w:vMerge w:val="continue"/>
            <w:vAlign w:val="center"/>
          </w:tcPr>
          <w:p w14:paraId="6F6B1CCA">
            <w:pPr>
              <w:spacing w:line="240" w:lineRule="exact"/>
              <w:ind w:firstLine="480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191622D7">
            <w:pPr>
              <w:spacing w:line="240" w:lineRule="exact"/>
              <w:ind w:firstLine="480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791F975C">
            <w:pPr>
              <w:spacing w:line="240" w:lineRule="exact"/>
              <w:ind w:firstLine="480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6D803E89">
            <w:pPr>
              <w:spacing w:line="240" w:lineRule="exact"/>
              <w:ind w:firstLine="480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045" w:type="dxa"/>
            <w:vMerge w:val="continue"/>
            <w:vAlign w:val="center"/>
          </w:tcPr>
          <w:p w14:paraId="204E6340">
            <w:pPr>
              <w:spacing w:line="240" w:lineRule="exact"/>
              <w:ind w:firstLine="480"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1ABB8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340" w:type="dxa"/>
            <w:vMerge w:val="continue"/>
            <w:tcBorders>
              <w:tl2br w:val="single" w:color="auto" w:sz="4" w:space="0"/>
            </w:tcBorders>
            <w:vAlign w:val="center"/>
          </w:tcPr>
          <w:p w14:paraId="20957521">
            <w:pPr>
              <w:spacing w:line="240" w:lineRule="exact"/>
              <w:ind w:firstLine="480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7B546C70">
            <w:pPr>
              <w:spacing w:line="240" w:lineRule="exact"/>
              <w:ind w:firstLine="480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196" w:type="dxa"/>
            <w:vMerge w:val="continue"/>
            <w:vAlign w:val="center"/>
          </w:tcPr>
          <w:p w14:paraId="713E551F">
            <w:pPr>
              <w:spacing w:line="240" w:lineRule="exact"/>
              <w:ind w:firstLine="480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819" w:type="dxa"/>
            <w:vAlign w:val="center"/>
          </w:tcPr>
          <w:p w14:paraId="7DAB36F1">
            <w:pPr>
              <w:spacing w:line="360" w:lineRule="exact"/>
              <w:ind w:firstLine="0" w:firstLineChars="0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高区</w:t>
            </w:r>
          </w:p>
        </w:tc>
        <w:tc>
          <w:tcPr>
            <w:tcW w:w="820" w:type="dxa"/>
            <w:vAlign w:val="center"/>
          </w:tcPr>
          <w:p w14:paraId="301823AD">
            <w:pPr>
              <w:spacing w:line="360" w:lineRule="exact"/>
              <w:ind w:firstLine="0" w:firstLineChars="0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低区</w:t>
            </w:r>
          </w:p>
        </w:tc>
        <w:tc>
          <w:tcPr>
            <w:tcW w:w="820" w:type="dxa"/>
            <w:vAlign w:val="center"/>
          </w:tcPr>
          <w:p w14:paraId="2F9E22D1">
            <w:pPr>
              <w:spacing w:line="360" w:lineRule="exact"/>
              <w:ind w:firstLine="0" w:firstLineChars="0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高区</w:t>
            </w:r>
          </w:p>
        </w:tc>
        <w:tc>
          <w:tcPr>
            <w:tcW w:w="820" w:type="dxa"/>
            <w:vAlign w:val="center"/>
          </w:tcPr>
          <w:p w14:paraId="43DDABAC">
            <w:pPr>
              <w:spacing w:line="360" w:lineRule="exact"/>
              <w:ind w:firstLine="0" w:firstLineChars="0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中区</w:t>
            </w:r>
          </w:p>
        </w:tc>
        <w:tc>
          <w:tcPr>
            <w:tcW w:w="820" w:type="dxa"/>
            <w:vAlign w:val="center"/>
          </w:tcPr>
          <w:p w14:paraId="1F293727">
            <w:pPr>
              <w:spacing w:line="360" w:lineRule="exact"/>
              <w:ind w:firstLine="0" w:firstLineChars="0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低区</w:t>
            </w:r>
          </w:p>
        </w:tc>
        <w:tc>
          <w:tcPr>
            <w:tcW w:w="1080" w:type="dxa"/>
            <w:vMerge w:val="continue"/>
            <w:vAlign w:val="center"/>
          </w:tcPr>
          <w:p w14:paraId="2E1B86D0">
            <w:pPr>
              <w:spacing w:line="240" w:lineRule="exact"/>
              <w:ind w:firstLine="480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6D50F92F">
            <w:pPr>
              <w:spacing w:line="240" w:lineRule="exact"/>
              <w:ind w:firstLine="480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59D251F3">
            <w:pPr>
              <w:spacing w:line="240" w:lineRule="exact"/>
              <w:ind w:firstLine="480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1ED45036">
            <w:pPr>
              <w:spacing w:line="240" w:lineRule="exact"/>
              <w:ind w:firstLine="480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1AB0F6D4">
            <w:pPr>
              <w:spacing w:line="240" w:lineRule="exact"/>
              <w:ind w:firstLine="480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26DF81BE">
            <w:pPr>
              <w:spacing w:line="240" w:lineRule="exact"/>
              <w:ind w:firstLine="480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045" w:type="dxa"/>
            <w:vMerge w:val="continue"/>
            <w:vAlign w:val="center"/>
          </w:tcPr>
          <w:p w14:paraId="2470ADF0">
            <w:pPr>
              <w:spacing w:line="240" w:lineRule="exact"/>
              <w:ind w:firstLine="480"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3715B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40" w:type="dxa"/>
            <w:vAlign w:val="center"/>
          </w:tcPr>
          <w:p w14:paraId="50B73E63">
            <w:pPr>
              <w:spacing w:line="24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4FA03263">
            <w:pPr>
              <w:spacing w:line="24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196" w:type="dxa"/>
            <w:vAlign w:val="center"/>
          </w:tcPr>
          <w:p w14:paraId="766780B7">
            <w:pPr>
              <w:spacing w:line="24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19" w:type="dxa"/>
            <w:vAlign w:val="center"/>
          </w:tcPr>
          <w:p w14:paraId="69A97BDA">
            <w:pPr>
              <w:spacing w:line="24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20" w:type="dxa"/>
            <w:vAlign w:val="center"/>
          </w:tcPr>
          <w:p w14:paraId="6C56EAA5">
            <w:pPr>
              <w:spacing w:line="24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20" w:type="dxa"/>
            <w:vAlign w:val="center"/>
          </w:tcPr>
          <w:p w14:paraId="24A392CD">
            <w:pPr>
              <w:spacing w:line="24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20" w:type="dxa"/>
            <w:vAlign w:val="center"/>
          </w:tcPr>
          <w:p w14:paraId="6F1E6F0A">
            <w:pPr>
              <w:spacing w:line="24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20" w:type="dxa"/>
            <w:vAlign w:val="center"/>
          </w:tcPr>
          <w:p w14:paraId="66C61F34">
            <w:pPr>
              <w:spacing w:line="24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44DB5DEF">
            <w:pPr>
              <w:spacing w:line="24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57D31FD4">
            <w:pPr>
              <w:spacing w:line="24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110" w:type="dxa"/>
            <w:vAlign w:val="center"/>
          </w:tcPr>
          <w:p w14:paraId="5E4C5161">
            <w:pPr>
              <w:spacing w:line="24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4BBF13F1">
            <w:pPr>
              <w:spacing w:line="24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51" w:type="dxa"/>
            <w:vAlign w:val="center"/>
          </w:tcPr>
          <w:p w14:paraId="3B5E417A">
            <w:pPr>
              <w:spacing w:line="24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75" w:type="dxa"/>
            <w:vAlign w:val="center"/>
          </w:tcPr>
          <w:p w14:paraId="4D55ACAE">
            <w:pPr>
              <w:spacing w:line="24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45" w:type="dxa"/>
            <w:vAlign w:val="center"/>
          </w:tcPr>
          <w:p w14:paraId="2B7E68F3">
            <w:pPr>
              <w:spacing w:line="24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</w:tr>
      <w:tr w14:paraId="3FB21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40" w:type="dxa"/>
            <w:vAlign w:val="center"/>
          </w:tcPr>
          <w:p w14:paraId="3D84FED5">
            <w:pPr>
              <w:spacing w:line="24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7DD7C62B">
            <w:pPr>
              <w:spacing w:line="24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196" w:type="dxa"/>
            <w:vAlign w:val="center"/>
          </w:tcPr>
          <w:p w14:paraId="5246E1E7">
            <w:pPr>
              <w:spacing w:line="24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19" w:type="dxa"/>
            <w:vAlign w:val="center"/>
          </w:tcPr>
          <w:p w14:paraId="46006CF5">
            <w:pPr>
              <w:spacing w:line="24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20" w:type="dxa"/>
            <w:vAlign w:val="center"/>
          </w:tcPr>
          <w:p w14:paraId="3282F62D">
            <w:pPr>
              <w:spacing w:line="24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20" w:type="dxa"/>
            <w:vAlign w:val="center"/>
          </w:tcPr>
          <w:p w14:paraId="2B8F742C">
            <w:pPr>
              <w:spacing w:line="24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20" w:type="dxa"/>
            <w:vAlign w:val="center"/>
          </w:tcPr>
          <w:p w14:paraId="7387BA41">
            <w:pPr>
              <w:spacing w:line="24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20" w:type="dxa"/>
            <w:vAlign w:val="center"/>
          </w:tcPr>
          <w:p w14:paraId="483B5138">
            <w:pPr>
              <w:spacing w:line="24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7869E157">
            <w:pPr>
              <w:spacing w:line="24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22E91EDC">
            <w:pPr>
              <w:spacing w:line="24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110" w:type="dxa"/>
            <w:vAlign w:val="center"/>
          </w:tcPr>
          <w:p w14:paraId="7BC65BD9">
            <w:pPr>
              <w:spacing w:line="24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74A111F0">
            <w:pPr>
              <w:spacing w:line="24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51" w:type="dxa"/>
            <w:vAlign w:val="center"/>
          </w:tcPr>
          <w:p w14:paraId="4BCF56CC">
            <w:pPr>
              <w:spacing w:line="24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75" w:type="dxa"/>
            <w:vAlign w:val="center"/>
          </w:tcPr>
          <w:p w14:paraId="0A5267DC">
            <w:pPr>
              <w:spacing w:line="24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45" w:type="dxa"/>
            <w:vAlign w:val="center"/>
          </w:tcPr>
          <w:p w14:paraId="609C483C">
            <w:pPr>
              <w:spacing w:line="24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</w:tr>
      <w:tr w14:paraId="283A8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40" w:type="dxa"/>
            <w:vAlign w:val="center"/>
          </w:tcPr>
          <w:p w14:paraId="5D4245AF">
            <w:pPr>
              <w:spacing w:line="24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0D3E7D37">
            <w:pPr>
              <w:spacing w:line="24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196" w:type="dxa"/>
            <w:vAlign w:val="center"/>
          </w:tcPr>
          <w:p w14:paraId="30BE45DE">
            <w:pPr>
              <w:spacing w:line="24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19" w:type="dxa"/>
            <w:vAlign w:val="center"/>
          </w:tcPr>
          <w:p w14:paraId="09050584">
            <w:pPr>
              <w:spacing w:line="24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20" w:type="dxa"/>
            <w:vAlign w:val="center"/>
          </w:tcPr>
          <w:p w14:paraId="21D3BD17">
            <w:pPr>
              <w:spacing w:line="24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20" w:type="dxa"/>
            <w:vAlign w:val="center"/>
          </w:tcPr>
          <w:p w14:paraId="5F0E02B1">
            <w:pPr>
              <w:spacing w:line="24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20" w:type="dxa"/>
            <w:vAlign w:val="center"/>
          </w:tcPr>
          <w:p w14:paraId="1061B0D7">
            <w:pPr>
              <w:spacing w:line="24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20" w:type="dxa"/>
            <w:vAlign w:val="center"/>
          </w:tcPr>
          <w:p w14:paraId="6B7015F2">
            <w:pPr>
              <w:spacing w:line="24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F39CFEB">
            <w:pPr>
              <w:spacing w:line="24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2E5C917B">
            <w:pPr>
              <w:spacing w:line="24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110" w:type="dxa"/>
            <w:vAlign w:val="center"/>
          </w:tcPr>
          <w:p w14:paraId="3F15636D">
            <w:pPr>
              <w:spacing w:line="24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3C42106D">
            <w:pPr>
              <w:spacing w:line="24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51" w:type="dxa"/>
            <w:vAlign w:val="center"/>
          </w:tcPr>
          <w:p w14:paraId="0909D4D7">
            <w:pPr>
              <w:spacing w:line="24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75" w:type="dxa"/>
            <w:vAlign w:val="center"/>
          </w:tcPr>
          <w:p w14:paraId="3BF47B5E">
            <w:pPr>
              <w:spacing w:line="24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45" w:type="dxa"/>
            <w:vAlign w:val="center"/>
          </w:tcPr>
          <w:p w14:paraId="5E9DDC10">
            <w:pPr>
              <w:spacing w:line="24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</w:tr>
      <w:tr w14:paraId="7B0B4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40" w:type="dxa"/>
            <w:vAlign w:val="center"/>
          </w:tcPr>
          <w:p w14:paraId="2A9E85E0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3B8DEF05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196" w:type="dxa"/>
            <w:vAlign w:val="center"/>
          </w:tcPr>
          <w:p w14:paraId="0DF8F009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19" w:type="dxa"/>
            <w:vAlign w:val="center"/>
          </w:tcPr>
          <w:p w14:paraId="66154A4F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20" w:type="dxa"/>
            <w:vAlign w:val="center"/>
          </w:tcPr>
          <w:p w14:paraId="34C94DDE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20" w:type="dxa"/>
            <w:vAlign w:val="center"/>
          </w:tcPr>
          <w:p w14:paraId="5C5FF5A2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20" w:type="dxa"/>
            <w:vAlign w:val="center"/>
          </w:tcPr>
          <w:p w14:paraId="0D7F72E1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20" w:type="dxa"/>
            <w:vAlign w:val="center"/>
          </w:tcPr>
          <w:p w14:paraId="17403C0F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05BA6E34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2ECCAEB0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110" w:type="dxa"/>
            <w:vAlign w:val="center"/>
          </w:tcPr>
          <w:p w14:paraId="4FD7A9F8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18DCF672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51" w:type="dxa"/>
            <w:vAlign w:val="center"/>
          </w:tcPr>
          <w:p w14:paraId="76497A39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75" w:type="dxa"/>
            <w:vAlign w:val="center"/>
          </w:tcPr>
          <w:p w14:paraId="761C6C25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45" w:type="dxa"/>
            <w:vAlign w:val="center"/>
          </w:tcPr>
          <w:p w14:paraId="71FF2ED8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</w:tr>
      <w:tr w14:paraId="4DBE1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40" w:type="dxa"/>
            <w:vAlign w:val="center"/>
          </w:tcPr>
          <w:p w14:paraId="51606BD1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7618DEB7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196" w:type="dxa"/>
            <w:vAlign w:val="center"/>
          </w:tcPr>
          <w:p w14:paraId="6D0388AE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19" w:type="dxa"/>
            <w:vAlign w:val="center"/>
          </w:tcPr>
          <w:p w14:paraId="2A5DA0C9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20" w:type="dxa"/>
            <w:vAlign w:val="center"/>
          </w:tcPr>
          <w:p w14:paraId="621D6F40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20" w:type="dxa"/>
            <w:vAlign w:val="center"/>
          </w:tcPr>
          <w:p w14:paraId="7C1E1A69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20" w:type="dxa"/>
            <w:vAlign w:val="center"/>
          </w:tcPr>
          <w:p w14:paraId="65C81B98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20" w:type="dxa"/>
            <w:vAlign w:val="center"/>
          </w:tcPr>
          <w:p w14:paraId="4546B75A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0192FD8B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C490BBD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110" w:type="dxa"/>
            <w:vAlign w:val="center"/>
          </w:tcPr>
          <w:p w14:paraId="7A86F3BB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17523BB9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51" w:type="dxa"/>
            <w:vAlign w:val="center"/>
          </w:tcPr>
          <w:p w14:paraId="58056745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75" w:type="dxa"/>
            <w:vAlign w:val="center"/>
          </w:tcPr>
          <w:p w14:paraId="0C112D8B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45" w:type="dxa"/>
            <w:vAlign w:val="center"/>
          </w:tcPr>
          <w:p w14:paraId="38A9D2D8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</w:tr>
      <w:tr w14:paraId="5882B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40" w:type="dxa"/>
            <w:vAlign w:val="center"/>
          </w:tcPr>
          <w:p w14:paraId="5C2D69B9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2E497BB0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196" w:type="dxa"/>
            <w:vAlign w:val="center"/>
          </w:tcPr>
          <w:p w14:paraId="68B51BA9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19" w:type="dxa"/>
            <w:vAlign w:val="center"/>
          </w:tcPr>
          <w:p w14:paraId="05297FD6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20" w:type="dxa"/>
            <w:vAlign w:val="center"/>
          </w:tcPr>
          <w:p w14:paraId="0AEE60E0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20" w:type="dxa"/>
            <w:vAlign w:val="center"/>
          </w:tcPr>
          <w:p w14:paraId="0BF984B7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20" w:type="dxa"/>
            <w:vAlign w:val="center"/>
          </w:tcPr>
          <w:p w14:paraId="7A74B2AB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20" w:type="dxa"/>
            <w:vAlign w:val="center"/>
          </w:tcPr>
          <w:p w14:paraId="00E33DAD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04D3BC7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41B30101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110" w:type="dxa"/>
            <w:vAlign w:val="center"/>
          </w:tcPr>
          <w:p w14:paraId="033D5539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196C3495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51" w:type="dxa"/>
            <w:vAlign w:val="center"/>
          </w:tcPr>
          <w:p w14:paraId="5BBA76AB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75" w:type="dxa"/>
            <w:vAlign w:val="center"/>
          </w:tcPr>
          <w:p w14:paraId="3C5CE4C3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45" w:type="dxa"/>
            <w:vAlign w:val="center"/>
          </w:tcPr>
          <w:p w14:paraId="00453B74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</w:tr>
      <w:tr w14:paraId="7D401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40" w:type="dxa"/>
            <w:vAlign w:val="center"/>
          </w:tcPr>
          <w:p w14:paraId="764FCF58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779FE1D1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196" w:type="dxa"/>
            <w:vAlign w:val="center"/>
          </w:tcPr>
          <w:p w14:paraId="0EED4228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19" w:type="dxa"/>
            <w:vAlign w:val="center"/>
          </w:tcPr>
          <w:p w14:paraId="01781F67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20" w:type="dxa"/>
            <w:vAlign w:val="center"/>
          </w:tcPr>
          <w:p w14:paraId="5BCE3DA7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20" w:type="dxa"/>
            <w:vAlign w:val="center"/>
          </w:tcPr>
          <w:p w14:paraId="104496C0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20" w:type="dxa"/>
            <w:vAlign w:val="center"/>
          </w:tcPr>
          <w:p w14:paraId="691595F8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20" w:type="dxa"/>
            <w:vAlign w:val="center"/>
          </w:tcPr>
          <w:p w14:paraId="73EBB996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4422D342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790D5687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110" w:type="dxa"/>
            <w:vAlign w:val="center"/>
          </w:tcPr>
          <w:p w14:paraId="35A23FA3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1D1D162F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51" w:type="dxa"/>
            <w:vAlign w:val="center"/>
          </w:tcPr>
          <w:p w14:paraId="790DF584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75" w:type="dxa"/>
            <w:vAlign w:val="center"/>
          </w:tcPr>
          <w:p w14:paraId="3D27EDC7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45" w:type="dxa"/>
            <w:vAlign w:val="center"/>
          </w:tcPr>
          <w:p w14:paraId="58DE8469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</w:tr>
      <w:tr w14:paraId="2BB89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40" w:type="dxa"/>
            <w:vAlign w:val="center"/>
          </w:tcPr>
          <w:p w14:paraId="6A33CE9C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174D3B43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196" w:type="dxa"/>
            <w:vAlign w:val="center"/>
          </w:tcPr>
          <w:p w14:paraId="253D2846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19" w:type="dxa"/>
            <w:vAlign w:val="center"/>
          </w:tcPr>
          <w:p w14:paraId="79CAF6CA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20" w:type="dxa"/>
            <w:vAlign w:val="center"/>
          </w:tcPr>
          <w:p w14:paraId="3E17B14B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20" w:type="dxa"/>
            <w:vAlign w:val="center"/>
          </w:tcPr>
          <w:p w14:paraId="3FD2A12E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20" w:type="dxa"/>
            <w:vAlign w:val="center"/>
          </w:tcPr>
          <w:p w14:paraId="275B5E25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20" w:type="dxa"/>
            <w:vAlign w:val="center"/>
          </w:tcPr>
          <w:p w14:paraId="63411E84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751EA0FA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479ACFD9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110" w:type="dxa"/>
            <w:vAlign w:val="center"/>
          </w:tcPr>
          <w:p w14:paraId="250B9B0B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3BD25327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51" w:type="dxa"/>
            <w:vAlign w:val="center"/>
          </w:tcPr>
          <w:p w14:paraId="6E94E9B1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75" w:type="dxa"/>
            <w:vAlign w:val="center"/>
          </w:tcPr>
          <w:p w14:paraId="13AF95B7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45" w:type="dxa"/>
            <w:vAlign w:val="center"/>
          </w:tcPr>
          <w:p w14:paraId="364D9FC4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</w:tr>
      <w:tr w14:paraId="3FDD0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40" w:type="dxa"/>
            <w:vAlign w:val="center"/>
          </w:tcPr>
          <w:p w14:paraId="603EB200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7BCC2BAF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196" w:type="dxa"/>
            <w:vAlign w:val="center"/>
          </w:tcPr>
          <w:p w14:paraId="76D355E0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19" w:type="dxa"/>
            <w:vAlign w:val="center"/>
          </w:tcPr>
          <w:p w14:paraId="2ABB18EC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20" w:type="dxa"/>
            <w:vAlign w:val="center"/>
          </w:tcPr>
          <w:p w14:paraId="7B5DD08A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20" w:type="dxa"/>
            <w:vAlign w:val="center"/>
          </w:tcPr>
          <w:p w14:paraId="6EE399BD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20" w:type="dxa"/>
            <w:vAlign w:val="center"/>
          </w:tcPr>
          <w:p w14:paraId="192D5A56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20" w:type="dxa"/>
            <w:vAlign w:val="center"/>
          </w:tcPr>
          <w:p w14:paraId="6EFB16E3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2F25A6D5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8D5924A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110" w:type="dxa"/>
            <w:vAlign w:val="center"/>
          </w:tcPr>
          <w:p w14:paraId="636623D4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4DD21321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51" w:type="dxa"/>
            <w:vAlign w:val="center"/>
          </w:tcPr>
          <w:p w14:paraId="7988C56D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75" w:type="dxa"/>
            <w:vAlign w:val="center"/>
          </w:tcPr>
          <w:p w14:paraId="6BEF1AD1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45" w:type="dxa"/>
            <w:vAlign w:val="center"/>
          </w:tcPr>
          <w:p w14:paraId="508E69BE">
            <w:pPr>
              <w:spacing w:line="48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</w:tr>
    </w:tbl>
    <w:p w14:paraId="1FF3CB5F">
      <w:pPr>
        <w:tabs>
          <w:tab w:val="left" w:pos="3300"/>
        </w:tabs>
        <w:ind w:firstLine="0" w:firstLineChars="0"/>
        <w:jc w:val="left"/>
        <w:rPr>
          <w:rFonts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备注：1、生活水泵房每天不少于两次巡检，商写每天不少于一次巡视，主供水管上闸阀以及道路上的沉沙井、雨水井、废水井每周巡视不少于一次。</w:t>
      </w:r>
    </w:p>
    <w:p w14:paraId="469F7423">
      <w:pPr>
        <w:tabs>
          <w:tab w:val="left" w:pos="3300"/>
        </w:tabs>
        <w:ind w:firstLine="630" w:firstLineChars="300"/>
        <w:jc w:val="left"/>
        <w:rPr>
          <w:rFonts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 xml:space="preserve">2、审核事实记录中如发现不合格事项，应在判定栏中对应位置表注“×”。                          </w:t>
      </w:r>
    </w:p>
    <w:p w14:paraId="282AD627">
      <w:pPr>
        <w:tabs>
          <w:tab w:val="left" w:pos="3300"/>
        </w:tabs>
        <w:ind w:firstLine="630" w:firstLineChars="300"/>
        <w:jc w:val="center"/>
        <w:rPr>
          <w:rFonts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 xml:space="preserve">                                                         主管审核：</w:t>
      </w:r>
    </w:p>
    <w:p w14:paraId="4466AA92">
      <w:pPr>
        <w:tabs>
          <w:tab w:val="left" w:pos="3300"/>
        </w:tabs>
        <w:ind w:firstLine="0" w:firstLineChars="0"/>
        <w:rPr>
          <w:rFonts w:ascii="黑体" w:hAnsi="黑体" w:eastAsia="黑体" w:cs="黑体"/>
          <w:color w:val="auto"/>
          <w:szCs w:val="24"/>
          <w:highlight w:val="none"/>
        </w:rPr>
        <w:sectPr>
          <w:headerReference r:id="rId8" w:type="first"/>
          <w:footerReference r:id="rId10" w:type="first"/>
          <w:footerReference r:id="rId9" w:type="default"/>
          <w:pgSz w:w="16838" w:h="11906" w:orient="landscape"/>
          <w:pgMar w:top="1440" w:right="1797" w:bottom="986" w:left="1797" w:header="850" w:footer="680" w:gutter="0"/>
          <w:cols w:space="0" w:num="1"/>
          <w:titlePg/>
          <w:docGrid w:type="linesAndChars" w:linePitch="332" w:charSpace="34"/>
        </w:sectPr>
      </w:pPr>
    </w:p>
    <w:p w14:paraId="78378696">
      <w:pPr>
        <w:tabs>
          <w:tab w:val="left" w:pos="3300"/>
        </w:tabs>
        <w:ind w:firstLine="0" w:firstLineChars="0"/>
        <w:jc w:val="center"/>
        <w:outlineLvl w:val="0"/>
        <w:rPr>
          <w:rFonts w:hint="eastAsia" w:ascii="黑体" w:hAnsi="黑体" w:eastAsia="黑体" w:cs="黑体"/>
          <w:color w:val="auto"/>
          <w:szCs w:val="24"/>
          <w:highlight w:val="none"/>
          <w:lang w:val="en-US" w:eastAsia="zh-CN"/>
        </w:rPr>
      </w:pPr>
      <w:bookmarkStart w:id="36" w:name="_Toc25824"/>
      <w:r>
        <w:rPr>
          <w:rFonts w:hint="eastAsia" w:ascii="黑体" w:hAnsi="黑体" w:eastAsia="黑体" w:cs="黑体"/>
          <w:color w:val="auto"/>
          <w:szCs w:val="24"/>
          <w:highlight w:val="none"/>
        </w:rPr>
        <w:t>附录</w:t>
      </w:r>
      <w:bookmarkEnd w:id="36"/>
      <w:r>
        <w:rPr>
          <w:rFonts w:hint="eastAsia" w:ascii="黑体" w:hAnsi="黑体" w:eastAsia="黑体" w:cs="黑体"/>
          <w:color w:val="auto"/>
          <w:szCs w:val="24"/>
          <w:highlight w:val="none"/>
          <w:lang w:val="en-US" w:eastAsia="zh-CN"/>
        </w:rPr>
        <w:t>B</w:t>
      </w:r>
    </w:p>
    <w:p w14:paraId="2F105CD3">
      <w:pPr>
        <w:tabs>
          <w:tab w:val="left" w:pos="3300"/>
        </w:tabs>
        <w:ind w:firstLine="0" w:firstLineChars="0"/>
        <w:jc w:val="center"/>
        <w:outlineLvl w:val="0"/>
        <w:rPr>
          <w:rFonts w:ascii="黑体" w:hAnsi="黑体" w:eastAsia="黑体" w:cs="黑体"/>
          <w:color w:val="auto"/>
          <w:szCs w:val="24"/>
          <w:highlight w:val="none"/>
        </w:rPr>
      </w:pPr>
      <w:bookmarkStart w:id="37" w:name="_Toc3067"/>
      <w:r>
        <w:rPr>
          <w:rFonts w:hint="eastAsia" w:ascii="黑体" w:hAnsi="黑体" w:eastAsia="黑体" w:cs="黑体"/>
          <w:color w:val="auto"/>
          <w:szCs w:val="24"/>
          <w:highlight w:val="none"/>
        </w:rPr>
        <w:t>消防泵房巡检记录表</w:t>
      </w:r>
      <w:bookmarkEnd w:id="37"/>
    </w:p>
    <w:p w14:paraId="5DA93A9E">
      <w:pPr>
        <w:tabs>
          <w:tab w:val="left" w:pos="3300"/>
        </w:tabs>
        <w:ind w:firstLine="0" w:firstLineChars="0"/>
        <w:jc w:val="center"/>
        <w:rPr>
          <w:rFonts w:ascii="黑体" w:hAnsi="黑体" w:eastAsia="黑体" w:cs="黑体"/>
          <w:color w:val="auto"/>
          <w:szCs w:val="24"/>
          <w:highlight w:val="none"/>
        </w:rPr>
      </w:pPr>
    </w:p>
    <w:tbl>
      <w:tblPr>
        <w:tblStyle w:val="11"/>
        <w:tblpPr w:leftFromText="180" w:rightFromText="180" w:vertAnchor="page" w:horzAnchor="page" w:tblpX="636" w:tblpY="3580"/>
        <w:tblW w:w="157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279"/>
        <w:gridCol w:w="966"/>
        <w:gridCol w:w="851"/>
        <w:gridCol w:w="1134"/>
        <w:gridCol w:w="1134"/>
        <w:gridCol w:w="850"/>
        <w:gridCol w:w="992"/>
        <w:gridCol w:w="1134"/>
        <w:gridCol w:w="1134"/>
        <w:gridCol w:w="1716"/>
        <w:gridCol w:w="1921"/>
        <w:gridCol w:w="1325"/>
      </w:tblGrid>
      <w:tr w14:paraId="3F4AA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D4AC4F">
            <w:pPr>
              <w:widowControl/>
              <w:spacing w:line="320" w:lineRule="exact"/>
              <w:ind w:firstLine="0" w:firstLineChars="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</w:rPr>
              <w:t>巡检日期</w:t>
            </w:r>
          </w:p>
          <w:p w14:paraId="25143E7E">
            <w:pPr>
              <w:widowControl/>
              <w:spacing w:line="320" w:lineRule="exact"/>
              <w:ind w:firstLine="0" w:firstLineChars="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</w:rPr>
              <w:t>及时间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32F700">
            <w:pPr>
              <w:widowControl/>
              <w:spacing w:line="320" w:lineRule="exact"/>
              <w:ind w:firstLine="0" w:firstLineChars="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</w:rPr>
              <w:t>巡检人员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F68C2">
            <w:pPr>
              <w:widowControl/>
              <w:spacing w:line="320" w:lineRule="exact"/>
              <w:ind w:firstLine="0" w:firstLineChars="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</w:rPr>
              <w:t>消防泵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52744">
            <w:pPr>
              <w:widowControl/>
              <w:spacing w:line="320" w:lineRule="exact"/>
              <w:ind w:firstLine="0" w:firstLineChars="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</w:rPr>
              <w:t>喷淋泵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68F075D">
            <w:pPr>
              <w:widowControl/>
              <w:spacing w:line="320" w:lineRule="exact"/>
              <w:ind w:firstLine="0" w:firstLineChars="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</w:rPr>
              <w:t>稳压泵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87C7D">
            <w:pPr>
              <w:widowControl/>
              <w:spacing w:line="320" w:lineRule="exact"/>
              <w:ind w:firstLine="0" w:firstLineChars="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</w:rPr>
              <w:t>湿式报警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328EA">
            <w:pPr>
              <w:widowControl/>
              <w:spacing w:line="320" w:lineRule="exact"/>
              <w:ind w:firstLine="0" w:firstLineChars="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</w:rPr>
              <w:t>运行状态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39CE5">
            <w:pPr>
              <w:widowControl/>
              <w:spacing w:line="320" w:lineRule="exact"/>
              <w:ind w:firstLine="0" w:firstLineChars="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</w:rPr>
              <w:t xml:space="preserve">电压    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DB46E">
            <w:pPr>
              <w:widowControl/>
              <w:spacing w:line="320" w:lineRule="exact"/>
              <w:ind w:firstLine="0" w:firstLineChars="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</w:rPr>
              <w:t>出口压力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F2100">
            <w:pPr>
              <w:widowControl/>
              <w:spacing w:line="320" w:lineRule="exact"/>
              <w:ind w:firstLine="0" w:firstLineChars="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</w:rPr>
              <w:t>水池水位</w:t>
            </w: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E265F">
            <w:pPr>
              <w:widowControl/>
              <w:spacing w:line="320" w:lineRule="exact"/>
              <w:ind w:firstLine="0" w:firstLineChars="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</w:rPr>
              <w:t>设备标识</w:t>
            </w: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7E468">
            <w:pPr>
              <w:widowControl/>
              <w:spacing w:line="320" w:lineRule="exact"/>
              <w:ind w:firstLine="0" w:firstLineChars="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</w:rPr>
              <w:t>室内环境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EF6DE">
            <w:pPr>
              <w:widowControl/>
              <w:spacing w:line="320" w:lineRule="exact"/>
              <w:ind w:firstLine="0" w:firstLineChars="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0BB6F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1CF17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DF0D0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D65C8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B1981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368B3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0CD28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713AB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49E3E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0D6B0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B7AF5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B8DF4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</w:rPr>
              <w:t>　</w:t>
            </w:r>
          </w:p>
          <w:p w14:paraId="18F82972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723B0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D5BF9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</w:rPr>
              <w:t>　</w:t>
            </w:r>
          </w:p>
        </w:tc>
      </w:tr>
      <w:tr w14:paraId="07B83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CEDFD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F27B3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0AF89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EF66F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13113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72289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A7FFF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8CC7E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84AB3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8A9A0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D7066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</w:rPr>
              <w:t>　</w:t>
            </w:r>
          </w:p>
          <w:p w14:paraId="4ECE37D4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91F3D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6B348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</w:rPr>
              <w:t>　</w:t>
            </w:r>
          </w:p>
        </w:tc>
      </w:tr>
      <w:tr w14:paraId="3AD95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E0D9A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9E0D5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8F07F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D7C8B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3014E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6956E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BFFF9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DDD12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11759D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71D58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BA828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28772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2DE02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DF86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46C46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E9DE5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C02A8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48D5B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F2EDB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86F4A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8756C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82C45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8CEAA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80F4D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573BA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15C7C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D4423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917F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A072B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13D84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EC09F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049BF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4F83E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74E90A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66AEC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95D0E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BD830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6DD05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85C603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3EB6D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3DE21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7A4D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F53A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8BCB4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15F17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C9DEE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21325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8E336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375EA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4C4C1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A9687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E8E2F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3C036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CEA9B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42DE0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BBB8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7C60F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50DE9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0B023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48FDF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3D1B6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F52D8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5A033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5D181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EB58F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D1C3C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D15C7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89603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D6CC78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362E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1F21B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63E73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BB577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0C4B1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A2A5E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204D1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2C38A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392E0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1E533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4E685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800D7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EDC88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71FF0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E8BD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3F93F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82F7C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8B34B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1FB6F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D69BF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D0E93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64575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6BFF3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36DB0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BE952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7EDF9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19C04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1CC1C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609E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01C52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93CBF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B1044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8C276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CBD62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53B9A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20667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8B9F7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F815A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41E9E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56594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25F1B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98389A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F4A6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C49EA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9E50A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F61B3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C3C06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84856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35C9D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1D0C9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484BC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8B22E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1BA8B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AC05E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EF6FC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60355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9AB0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19B4B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3C803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503DA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B87B5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B5448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15F0C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D9154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5ABF6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5C686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91A0B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7599F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58F8B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A48F7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4F2F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79BA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A390D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2CA09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01C80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4E498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4CB38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2DDDA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C34431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D7B35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FCA82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2B303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BCB40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06651">
            <w:pPr>
              <w:widowControl/>
              <w:ind w:firstLine="420"/>
              <w:jc w:val="center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2522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5750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73E1B">
            <w:pPr>
              <w:widowControl/>
              <w:spacing w:line="360" w:lineRule="exact"/>
              <w:ind w:firstLine="0" w:firstLineChars="0"/>
              <w:jc w:val="left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</w:rPr>
              <w:t xml:space="preserve">表格填写说明：                                                                                                                                                        1、巡检正常请用“√”注明，当出现故障及异常请用“×”注明，并备注说明及时处理或报告维修主管。                                                                       2、巡检时间：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写字楼消防水泵房每天一次巡检，消防水泵每月盘车/点动一次，</w:t>
            </w:r>
            <w:r>
              <w:rPr>
                <w:rFonts w:hint="eastAsia" w:ascii="宋体"/>
                <w:color w:val="auto"/>
                <w:sz w:val="21"/>
                <w:szCs w:val="21"/>
                <w:highlight w:val="none"/>
              </w:rPr>
              <w:t>特殊情况除外。</w:t>
            </w:r>
          </w:p>
          <w:p w14:paraId="09603F11">
            <w:pPr>
              <w:widowControl/>
              <w:spacing w:line="360" w:lineRule="exact"/>
              <w:ind w:firstLine="0" w:firstLineChars="0"/>
              <w:jc w:val="left"/>
              <w:rPr>
                <w:rFonts w:asci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</w:rPr>
              <w:t>3、消防水箱（池）高、低水位报警装置每月测试一次。</w:t>
            </w:r>
          </w:p>
        </w:tc>
      </w:tr>
    </w:tbl>
    <w:p w14:paraId="7CF7AAF0">
      <w:pPr>
        <w:tabs>
          <w:tab w:val="left" w:pos="3300"/>
        </w:tabs>
        <w:ind w:firstLine="0" w:firstLineChars="0"/>
        <w:jc w:val="left"/>
        <w:outlineLvl w:val="0"/>
        <w:rPr>
          <w:rFonts w:hint="eastAsia" w:ascii="黑体" w:hAnsi="黑体" w:eastAsia="黑体" w:cs="黑体"/>
          <w:color w:val="auto"/>
          <w:szCs w:val="24"/>
          <w:highlight w:val="none"/>
          <w:lang w:val="en-US" w:eastAsia="zh-CN"/>
        </w:rPr>
      </w:pPr>
      <w:bookmarkStart w:id="38" w:name="_Toc4520"/>
    </w:p>
    <w:p w14:paraId="3B380EF1">
      <w:pPr>
        <w:tabs>
          <w:tab w:val="left" w:pos="3300"/>
        </w:tabs>
        <w:ind w:firstLine="0" w:firstLineChars="0"/>
        <w:jc w:val="center"/>
        <w:outlineLvl w:val="0"/>
        <w:rPr>
          <w:rFonts w:ascii="黑体" w:hAnsi="黑体" w:eastAsia="黑体" w:cs="黑体"/>
          <w:color w:val="auto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Cs w:val="24"/>
          <w:highlight w:val="none"/>
        </w:rPr>
        <w:t>集水井每周巡检表</w:t>
      </w:r>
      <w:bookmarkEnd w:id="38"/>
      <w:r>
        <w:rPr>
          <w:rFonts w:hint="eastAsia" w:ascii="黑体" w:hAnsi="黑体" w:eastAsia="黑体" w:cs="黑体"/>
          <w:color w:val="auto"/>
          <w:szCs w:val="24"/>
          <w:highlight w:val="none"/>
        </w:rPr>
        <w:t xml:space="preserve">              </w:t>
      </w:r>
    </w:p>
    <w:p w14:paraId="24007134">
      <w:pPr>
        <w:tabs>
          <w:tab w:val="left" w:pos="3300"/>
        </w:tabs>
        <w:ind w:firstLine="0" w:firstLineChars="0"/>
        <w:jc w:val="center"/>
        <w:rPr>
          <w:rFonts w:ascii="黑体" w:hAnsi="黑体" w:eastAsia="黑体" w:cs="黑体"/>
          <w:color w:val="auto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Cs w:val="24"/>
          <w:highlight w:val="none"/>
        </w:rPr>
        <w:t xml:space="preserve">                                                                                 </w:t>
      </w:r>
      <w:r>
        <w:rPr>
          <w:rFonts w:hint="eastAsia" w:ascii="黑体" w:hAnsi="黑体" w:eastAsia="黑体" w:cs="黑体"/>
          <w:bCs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-711835</wp:posOffset>
                </wp:positionH>
                <wp:positionV relativeFrom="paragraph">
                  <wp:posOffset>311785</wp:posOffset>
                </wp:positionV>
                <wp:extent cx="9702800" cy="571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02800" cy="57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6.05pt;margin-top:24.55pt;height:0.45pt;width:764pt;z-index:251660288;mso-width-relative:page;mso-height-relative:page;" filled="f" stroked="t" coordsize="21600,21600" o:gfxdata="UEsDBAoAAAAAAIdO4kAAAAAAAAAAAAAAAAAEAAAAZHJzL1BLAwQUAAAACACHTuJAf1/rJ9kAAAAL&#10;AQAADwAAAGRycy9kb3ducmV2LnhtbE2PTUvDQBCG74L/YRnBW7u7sRWTZlJE1IsgtMaeN9kxCe5H&#10;yG7T+u/dnvQ0DPPwzvOW27M1bKYpDN4hyKUARq71enAdQv3xsngAFqJyWhnvCOGHAmyr66tSFdqf&#10;3I7mfexYCnGhUAh9jGPBeWh7sios/Ugu3b78ZFVM69RxPalTCreGZ0Lcc6sGlz70aqSnntrv/dEi&#10;PB7enu/e58Z6o/Ou/tS2Fq8Z4u2NFBtgkc7xD4aLflKHKjk1/uh0YAZhIWUmE4uwytO8ECu5zoE1&#10;CGshgFcl/9+h+gVQSwMEFAAAAAgAh07iQAVQ+dn1AQAA5QMAAA4AAABkcnMvZTJvRG9jLnhtbK1T&#10;vY4TMRDukXgHyz3ZTaTkjlU2V1w4GgQn8dNPbG/Wkv/k8WWTl+AFkOigoqTnbTgeg7E3BDiaFGxh&#10;jWc+f57v2/Hyam8N26mI2ruWTyc1Z8oJL7Xbtvztm5snl5xhAifBeKdaflDIr1aPHy2H0KiZ772R&#10;KjIicdgMoeV9SqGpKhS9soATH5SjYuejhUTbuK1khIHYralmdb2oBh9liF4oRMquxyI/MsZzCH3X&#10;aaHWXtxZ5dLIGpWBRJKw1wH5qnTbdUqkV12HKjHTclKaykqXULzJa7VaQrONEHotji3AOS080GRB&#10;O7r0RLWGBOwu6n+orBbRo+/SRHhbjUKKI6RiWj/w5nUPQRUtZDWGk+n4/2jFy91tZFq2fMGZA0s/&#10;/P7D1+/vP/349pHW+y+f2SKbNARsCHvtbuNxh+E2ZsX7LlrWGR3e0TQVD0gV2xeLDyeL1T4xQcmn&#10;F/Xssib3BdXmF9N5Jq9GlswWIqbnyluWg5Yb7bIB0MDuBaYR+guS08axgUjnszkxAk1jR1NAoQ2k&#10;CN22nEVvtLzRxuQTGLebaxPZDvJElO/Ywl+wfMkasB9xpZRh0PQK5DMnWToE8srRE+G5BaskZ0bR&#10;i8pRQSbQ5hwkqTeOTMgWj6bmaOPloXhd8vT3i03HSc3j9ee+nP79Ol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9f6yfZAAAACwEAAA8AAAAAAAAAAQAgAAAAIgAAAGRycy9kb3ducmV2LnhtbFBL&#10;AQIUABQAAAAIAIdO4kAFUPnZ9QEAAOUDAAAOAAAAAAAAAAEAIAAAACg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48B1DD5">
      <w:pPr>
        <w:spacing w:line="220" w:lineRule="atLeast"/>
        <w:ind w:firstLine="0" w:firstLineChars="0"/>
        <w:rPr>
          <w:rFonts w:ascii="黑体" w:hAnsi="黑体" w:eastAsia="黑体"/>
          <w:color w:val="auto"/>
          <w:szCs w:val="24"/>
          <w:highlight w:val="none"/>
        </w:rPr>
      </w:pPr>
      <w:r>
        <w:rPr>
          <w:rFonts w:hint="eastAsia" w:ascii="黑体" w:hAnsi="黑体" w:eastAsia="黑体"/>
          <w:color w:val="auto"/>
          <w:szCs w:val="24"/>
          <w:highlight w:val="none"/>
        </w:rPr>
        <w:t>安装位置：</w:t>
      </w:r>
    </w:p>
    <w:tbl>
      <w:tblPr>
        <w:tblStyle w:val="11"/>
        <w:tblW w:w="1387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442"/>
        <w:gridCol w:w="1315"/>
        <w:gridCol w:w="1645"/>
        <w:gridCol w:w="1417"/>
        <w:gridCol w:w="1560"/>
        <w:gridCol w:w="1842"/>
        <w:gridCol w:w="1528"/>
        <w:gridCol w:w="1578"/>
      </w:tblGrid>
      <w:tr w14:paraId="18FCF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52" w:type="dxa"/>
            <w:vMerge w:val="restart"/>
            <w:vAlign w:val="center"/>
          </w:tcPr>
          <w:p w14:paraId="280B0522">
            <w:pPr>
              <w:snapToGrid w:val="0"/>
              <w:spacing w:before="166" w:beforeLines="50" w:after="166" w:afterLines="50" w:line="240" w:lineRule="auto"/>
              <w:ind w:firstLine="0" w:firstLineChars="0"/>
              <w:rPr>
                <w:rFonts w:ascii="宋体" w:hAnsi="宋体" w:cs="宋体"/>
                <w:color w:val="auto"/>
                <w:highlight w:val="none"/>
              </w:rPr>
            </w:pPr>
          </w:p>
          <w:p w14:paraId="614EE261">
            <w:pPr>
              <w:snapToGrid w:val="0"/>
              <w:spacing w:before="166" w:beforeLines="50" w:after="166" w:afterLines="50" w:line="240" w:lineRule="auto"/>
              <w:ind w:firstLine="0" w:firstLineChars="0"/>
              <w:rPr>
                <w:rFonts w:ascii="宋体" w:hAnsi="宋体" w:cs="宋体"/>
                <w:color w:val="auto"/>
                <w:highlight w:val="none"/>
              </w:rPr>
            </w:pPr>
          </w:p>
          <w:p w14:paraId="253A6939">
            <w:pPr>
              <w:snapToGrid w:val="0"/>
              <w:spacing w:before="166" w:beforeLines="50" w:after="166" w:afterLines="50" w:line="240" w:lineRule="auto"/>
              <w:ind w:firstLine="0" w:firstLineChars="0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日期</w:t>
            </w:r>
          </w:p>
          <w:p w14:paraId="37A15D79">
            <w:pPr>
              <w:spacing w:before="166" w:beforeLines="50" w:after="166" w:afterLines="50" w:line="240" w:lineRule="exact"/>
              <w:ind w:firstLine="0" w:firstLineChars="0"/>
              <w:rPr>
                <w:rFonts w:ascii="宋体" w:hAnsi="宋体" w:cs="宋体"/>
                <w:color w:val="auto"/>
                <w:highlight w:val="none"/>
              </w:rPr>
            </w:pPr>
          </w:p>
          <w:p w14:paraId="2BA640AC">
            <w:pPr>
              <w:spacing w:before="166" w:beforeLines="50" w:after="166" w:afterLines="50" w:line="240" w:lineRule="exact"/>
              <w:ind w:firstLine="240" w:firstLineChars="100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项目</w:t>
            </w:r>
          </w:p>
        </w:tc>
        <w:tc>
          <w:tcPr>
            <w:tcW w:w="1442" w:type="dxa"/>
            <w:vMerge w:val="restart"/>
            <w:vAlign w:val="center"/>
          </w:tcPr>
          <w:p w14:paraId="1140EAAD">
            <w:pPr>
              <w:spacing w:before="166" w:beforeLines="50" w:after="166" w:afterLines="50" w:line="240" w:lineRule="exact"/>
              <w:ind w:firstLine="0" w:firstLineChars="0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集水井水位</w:t>
            </w:r>
          </w:p>
        </w:tc>
        <w:tc>
          <w:tcPr>
            <w:tcW w:w="4377" w:type="dxa"/>
            <w:gridSpan w:val="3"/>
            <w:vAlign w:val="center"/>
          </w:tcPr>
          <w:p w14:paraId="13C669DD">
            <w:pPr>
              <w:spacing w:before="166" w:beforeLines="50" w:after="166" w:afterLines="50" w:line="240" w:lineRule="exact"/>
              <w:ind w:firstLine="480"/>
              <w:jc w:val="center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一号泵</w:t>
            </w:r>
          </w:p>
        </w:tc>
        <w:tc>
          <w:tcPr>
            <w:tcW w:w="4930" w:type="dxa"/>
            <w:gridSpan w:val="3"/>
            <w:vAlign w:val="center"/>
          </w:tcPr>
          <w:p w14:paraId="4793DBEA">
            <w:pPr>
              <w:spacing w:before="166" w:beforeLines="50" w:after="166" w:afterLines="50" w:line="240" w:lineRule="exact"/>
              <w:ind w:firstLine="480"/>
              <w:jc w:val="center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二号泵</w:t>
            </w:r>
          </w:p>
        </w:tc>
        <w:tc>
          <w:tcPr>
            <w:tcW w:w="1578" w:type="dxa"/>
            <w:vAlign w:val="center"/>
          </w:tcPr>
          <w:p w14:paraId="0370D9BC">
            <w:pPr>
              <w:spacing w:before="166" w:beforeLines="50" w:after="166" w:afterLines="50" w:line="240" w:lineRule="exact"/>
              <w:ind w:firstLine="48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</w:tr>
      <w:tr w14:paraId="434EA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52" w:type="dxa"/>
            <w:vMerge w:val="continue"/>
            <w:vAlign w:val="center"/>
          </w:tcPr>
          <w:p w14:paraId="4899E473">
            <w:pPr>
              <w:spacing w:before="166" w:beforeLines="50" w:after="166" w:afterLines="50" w:line="240" w:lineRule="exact"/>
              <w:ind w:firstLine="48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442" w:type="dxa"/>
            <w:vMerge w:val="continue"/>
            <w:vAlign w:val="center"/>
          </w:tcPr>
          <w:p w14:paraId="7F83DAC2">
            <w:pPr>
              <w:spacing w:before="166" w:beforeLines="50" w:after="166" w:afterLines="50" w:line="240" w:lineRule="exact"/>
              <w:ind w:firstLine="48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315" w:type="dxa"/>
            <w:vAlign w:val="center"/>
          </w:tcPr>
          <w:p w14:paraId="3DB299F8">
            <w:pPr>
              <w:spacing w:before="166" w:beforeLines="50" w:after="166" w:afterLines="50" w:line="240" w:lineRule="exact"/>
              <w:ind w:firstLine="0" w:firstLineChars="0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电气回路</w:t>
            </w:r>
          </w:p>
        </w:tc>
        <w:tc>
          <w:tcPr>
            <w:tcW w:w="1645" w:type="dxa"/>
            <w:vAlign w:val="center"/>
          </w:tcPr>
          <w:p w14:paraId="38DBABF3">
            <w:pPr>
              <w:spacing w:before="166" w:beforeLines="50" w:after="166" w:afterLines="50" w:line="240" w:lineRule="exact"/>
              <w:ind w:firstLine="0" w:firstLineChars="0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管路（截止阀，止回阀）</w:t>
            </w:r>
          </w:p>
        </w:tc>
        <w:tc>
          <w:tcPr>
            <w:tcW w:w="1417" w:type="dxa"/>
            <w:vAlign w:val="center"/>
          </w:tcPr>
          <w:p w14:paraId="21E28DA4">
            <w:pPr>
              <w:spacing w:before="166" w:beforeLines="50" w:after="166" w:afterLines="50" w:line="240" w:lineRule="exact"/>
              <w:ind w:firstLine="480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水泵</w:t>
            </w:r>
          </w:p>
        </w:tc>
        <w:tc>
          <w:tcPr>
            <w:tcW w:w="1560" w:type="dxa"/>
            <w:vAlign w:val="center"/>
          </w:tcPr>
          <w:p w14:paraId="3F086DFE">
            <w:pPr>
              <w:spacing w:before="166" w:beforeLines="50" w:after="166" w:afterLines="50" w:line="240" w:lineRule="exact"/>
              <w:ind w:firstLine="0" w:firstLineChars="0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电气回路</w:t>
            </w:r>
          </w:p>
        </w:tc>
        <w:tc>
          <w:tcPr>
            <w:tcW w:w="1842" w:type="dxa"/>
            <w:vAlign w:val="center"/>
          </w:tcPr>
          <w:p w14:paraId="7E32B0FF">
            <w:pPr>
              <w:spacing w:before="166" w:beforeLines="50" w:after="166" w:afterLines="50" w:line="240" w:lineRule="exact"/>
              <w:ind w:firstLine="0" w:firstLineChars="0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管路（截止阀，止回阀）</w:t>
            </w:r>
          </w:p>
        </w:tc>
        <w:tc>
          <w:tcPr>
            <w:tcW w:w="1528" w:type="dxa"/>
            <w:vAlign w:val="center"/>
          </w:tcPr>
          <w:p w14:paraId="2C5EF606">
            <w:pPr>
              <w:spacing w:before="166" w:beforeLines="50" w:after="166" w:afterLines="50" w:line="240" w:lineRule="exact"/>
              <w:ind w:firstLine="480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水泵</w:t>
            </w:r>
          </w:p>
        </w:tc>
        <w:tc>
          <w:tcPr>
            <w:tcW w:w="1578" w:type="dxa"/>
            <w:vAlign w:val="center"/>
          </w:tcPr>
          <w:p w14:paraId="42FA1064">
            <w:pPr>
              <w:spacing w:before="166" w:beforeLines="50" w:after="166" w:afterLines="50" w:line="240" w:lineRule="exact"/>
              <w:ind w:firstLine="480"/>
              <w:jc w:val="center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检查人</w:t>
            </w:r>
          </w:p>
        </w:tc>
      </w:tr>
      <w:tr w14:paraId="38045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52" w:type="dxa"/>
          </w:tcPr>
          <w:p w14:paraId="7EAF4A74">
            <w:pPr>
              <w:spacing w:line="220" w:lineRule="atLeast"/>
              <w:ind w:firstLine="48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442" w:type="dxa"/>
            <w:vAlign w:val="center"/>
          </w:tcPr>
          <w:p w14:paraId="0A1B41C7">
            <w:pPr>
              <w:spacing w:line="220" w:lineRule="atLeast"/>
              <w:ind w:firstLine="48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315" w:type="dxa"/>
          </w:tcPr>
          <w:p w14:paraId="6C84C5E8">
            <w:pPr>
              <w:spacing w:line="220" w:lineRule="atLeast"/>
              <w:ind w:firstLine="48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645" w:type="dxa"/>
          </w:tcPr>
          <w:p w14:paraId="64D2508C">
            <w:pPr>
              <w:spacing w:line="220" w:lineRule="atLeast"/>
              <w:ind w:firstLine="48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417" w:type="dxa"/>
          </w:tcPr>
          <w:p w14:paraId="5E61EAA1">
            <w:pPr>
              <w:spacing w:line="220" w:lineRule="atLeast"/>
              <w:ind w:firstLine="48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560" w:type="dxa"/>
          </w:tcPr>
          <w:p w14:paraId="2CF3949A">
            <w:pPr>
              <w:spacing w:line="220" w:lineRule="atLeast"/>
              <w:ind w:firstLine="48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842" w:type="dxa"/>
          </w:tcPr>
          <w:p w14:paraId="1949524B">
            <w:pPr>
              <w:spacing w:line="220" w:lineRule="atLeast"/>
              <w:ind w:firstLine="48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528" w:type="dxa"/>
          </w:tcPr>
          <w:p w14:paraId="21262E06">
            <w:pPr>
              <w:spacing w:line="220" w:lineRule="atLeast"/>
              <w:ind w:firstLine="48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578" w:type="dxa"/>
          </w:tcPr>
          <w:p w14:paraId="5296CD83">
            <w:pPr>
              <w:spacing w:line="220" w:lineRule="atLeast"/>
              <w:ind w:firstLine="480"/>
              <w:rPr>
                <w:rFonts w:ascii="宋体" w:hAnsi="宋体" w:cs="宋体"/>
                <w:color w:val="auto"/>
                <w:highlight w:val="none"/>
              </w:rPr>
            </w:pPr>
          </w:p>
        </w:tc>
      </w:tr>
      <w:tr w14:paraId="38DEB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552" w:type="dxa"/>
          </w:tcPr>
          <w:p w14:paraId="0533339C">
            <w:pPr>
              <w:spacing w:line="220" w:lineRule="atLeast"/>
              <w:ind w:firstLine="48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442" w:type="dxa"/>
            <w:vAlign w:val="center"/>
          </w:tcPr>
          <w:p w14:paraId="6D777940">
            <w:pPr>
              <w:ind w:firstLine="48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315" w:type="dxa"/>
          </w:tcPr>
          <w:p w14:paraId="31B089DE">
            <w:pPr>
              <w:spacing w:line="220" w:lineRule="atLeast"/>
              <w:ind w:firstLine="48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645" w:type="dxa"/>
          </w:tcPr>
          <w:p w14:paraId="61D8CE25">
            <w:pPr>
              <w:spacing w:line="220" w:lineRule="atLeast"/>
              <w:ind w:firstLine="48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417" w:type="dxa"/>
          </w:tcPr>
          <w:p w14:paraId="2674F2E8">
            <w:pPr>
              <w:spacing w:line="220" w:lineRule="atLeast"/>
              <w:ind w:firstLine="48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560" w:type="dxa"/>
          </w:tcPr>
          <w:p w14:paraId="1A1CAA2E">
            <w:pPr>
              <w:spacing w:line="220" w:lineRule="atLeast"/>
              <w:ind w:firstLine="48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842" w:type="dxa"/>
          </w:tcPr>
          <w:p w14:paraId="2F34D779">
            <w:pPr>
              <w:spacing w:line="220" w:lineRule="atLeast"/>
              <w:ind w:firstLine="48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528" w:type="dxa"/>
          </w:tcPr>
          <w:p w14:paraId="3584AF5F">
            <w:pPr>
              <w:spacing w:line="220" w:lineRule="atLeast"/>
              <w:ind w:firstLine="48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578" w:type="dxa"/>
          </w:tcPr>
          <w:p w14:paraId="08541480">
            <w:pPr>
              <w:spacing w:line="220" w:lineRule="atLeast"/>
              <w:ind w:firstLine="480"/>
              <w:rPr>
                <w:rFonts w:ascii="宋体" w:hAnsi="宋体" w:cs="宋体"/>
                <w:color w:val="auto"/>
                <w:highlight w:val="none"/>
              </w:rPr>
            </w:pPr>
          </w:p>
        </w:tc>
      </w:tr>
      <w:tr w14:paraId="75C25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52" w:type="dxa"/>
          </w:tcPr>
          <w:p w14:paraId="4FBC8D14">
            <w:pPr>
              <w:spacing w:line="220" w:lineRule="atLeast"/>
              <w:ind w:firstLine="48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442" w:type="dxa"/>
            <w:vAlign w:val="center"/>
          </w:tcPr>
          <w:p w14:paraId="7660C007">
            <w:pPr>
              <w:ind w:firstLine="48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315" w:type="dxa"/>
          </w:tcPr>
          <w:p w14:paraId="679DF76F">
            <w:pPr>
              <w:spacing w:line="220" w:lineRule="atLeast"/>
              <w:ind w:firstLine="48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645" w:type="dxa"/>
          </w:tcPr>
          <w:p w14:paraId="117056F8">
            <w:pPr>
              <w:spacing w:line="220" w:lineRule="atLeast"/>
              <w:ind w:firstLine="48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417" w:type="dxa"/>
          </w:tcPr>
          <w:p w14:paraId="2366BB64">
            <w:pPr>
              <w:spacing w:line="220" w:lineRule="atLeast"/>
              <w:ind w:firstLine="48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560" w:type="dxa"/>
          </w:tcPr>
          <w:p w14:paraId="5F1B5517">
            <w:pPr>
              <w:spacing w:line="220" w:lineRule="atLeast"/>
              <w:ind w:firstLine="48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842" w:type="dxa"/>
          </w:tcPr>
          <w:p w14:paraId="23064479">
            <w:pPr>
              <w:spacing w:line="220" w:lineRule="atLeast"/>
              <w:ind w:firstLine="48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528" w:type="dxa"/>
          </w:tcPr>
          <w:p w14:paraId="33F3D371">
            <w:pPr>
              <w:spacing w:line="220" w:lineRule="atLeast"/>
              <w:ind w:firstLine="48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578" w:type="dxa"/>
          </w:tcPr>
          <w:p w14:paraId="671AF32A">
            <w:pPr>
              <w:spacing w:line="220" w:lineRule="atLeast"/>
              <w:ind w:firstLine="480"/>
              <w:rPr>
                <w:rFonts w:ascii="宋体" w:hAnsi="宋体" w:cs="宋体"/>
                <w:color w:val="auto"/>
                <w:highlight w:val="none"/>
              </w:rPr>
            </w:pPr>
          </w:p>
        </w:tc>
      </w:tr>
      <w:tr w14:paraId="3474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52" w:type="dxa"/>
          </w:tcPr>
          <w:p w14:paraId="0D6F4008">
            <w:pPr>
              <w:spacing w:line="220" w:lineRule="atLeast"/>
              <w:ind w:firstLine="48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442" w:type="dxa"/>
            <w:vAlign w:val="center"/>
          </w:tcPr>
          <w:p w14:paraId="21F86BF2">
            <w:pPr>
              <w:ind w:firstLine="48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315" w:type="dxa"/>
          </w:tcPr>
          <w:p w14:paraId="2ACFB3A9">
            <w:pPr>
              <w:spacing w:line="220" w:lineRule="atLeast"/>
              <w:ind w:firstLine="48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645" w:type="dxa"/>
          </w:tcPr>
          <w:p w14:paraId="2BC69DBA">
            <w:pPr>
              <w:spacing w:line="220" w:lineRule="atLeast"/>
              <w:ind w:firstLine="48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417" w:type="dxa"/>
          </w:tcPr>
          <w:p w14:paraId="2358FE88">
            <w:pPr>
              <w:spacing w:line="220" w:lineRule="atLeast"/>
              <w:ind w:firstLine="48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560" w:type="dxa"/>
          </w:tcPr>
          <w:p w14:paraId="333413E2">
            <w:pPr>
              <w:spacing w:line="220" w:lineRule="atLeast"/>
              <w:ind w:firstLine="48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842" w:type="dxa"/>
          </w:tcPr>
          <w:p w14:paraId="03653156">
            <w:pPr>
              <w:spacing w:line="220" w:lineRule="atLeast"/>
              <w:ind w:firstLine="48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528" w:type="dxa"/>
          </w:tcPr>
          <w:p w14:paraId="71461904">
            <w:pPr>
              <w:spacing w:line="220" w:lineRule="atLeast"/>
              <w:ind w:firstLine="48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578" w:type="dxa"/>
          </w:tcPr>
          <w:p w14:paraId="0E410651">
            <w:pPr>
              <w:spacing w:line="220" w:lineRule="atLeast"/>
              <w:ind w:firstLine="480"/>
              <w:rPr>
                <w:rFonts w:ascii="宋体" w:hAnsi="宋体" w:cs="宋体"/>
                <w:color w:val="auto"/>
                <w:highlight w:val="none"/>
              </w:rPr>
            </w:pPr>
          </w:p>
        </w:tc>
      </w:tr>
      <w:tr w14:paraId="40513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52" w:type="dxa"/>
          </w:tcPr>
          <w:p w14:paraId="611588D0">
            <w:pPr>
              <w:spacing w:line="220" w:lineRule="atLeast"/>
              <w:ind w:firstLine="48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442" w:type="dxa"/>
            <w:vAlign w:val="center"/>
          </w:tcPr>
          <w:p w14:paraId="264FA4A6">
            <w:pPr>
              <w:ind w:firstLine="480"/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315" w:type="dxa"/>
          </w:tcPr>
          <w:p w14:paraId="0953118E">
            <w:pPr>
              <w:spacing w:line="220" w:lineRule="atLeast"/>
              <w:ind w:firstLine="48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645" w:type="dxa"/>
          </w:tcPr>
          <w:p w14:paraId="6AB847F5">
            <w:pPr>
              <w:spacing w:line="220" w:lineRule="atLeast"/>
              <w:ind w:firstLine="48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417" w:type="dxa"/>
          </w:tcPr>
          <w:p w14:paraId="776C9FB3">
            <w:pPr>
              <w:spacing w:line="220" w:lineRule="atLeast"/>
              <w:ind w:firstLine="48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560" w:type="dxa"/>
          </w:tcPr>
          <w:p w14:paraId="4613FED7">
            <w:pPr>
              <w:spacing w:line="220" w:lineRule="atLeast"/>
              <w:ind w:firstLine="48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842" w:type="dxa"/>
          </w:tcPr>
          <w:p w14:paraId="11BD8501">
            <w:pPr>
              <w:spacing w:line="220" w:lineRule="atLeast"/>
              <w:ind w:firstLine="48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528" w:type="dxa"/>
          </w:tcPr>
          <w:p w14:paraId="2CA69525">
            <w:pPr>
              <w:spacing w:line="220" w:lineRule="atLeast"/>
              <w:ind w:firstLine="480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578" w:type="dxa"/>
          </w:tcPr>
          <w:p w14:paraId="40C84EDF">
            <w:pPr>
              <w:spacing w:line="220" w:lineRule="atLeast"/>
              <w:ind w:firstLine="480"/>
              <w:rPr>
                <w:rFonts w:ascii="宋体" w:hAnsi="宋体" w:cs="宋体"/>
                <w:color w:val="auto"/>
                <w:highlight w:val="none"/>
              </w:rPr>
            </w:pPr>
          </w:p>
        </w:tc>
      </w:tr>
      <w:tr w14:paraId="4F3DE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13879" w:type="dxa"/>
            <w:gridSpan w:val="9"/>
          </w:tcPr>
          <w:p w14:paraId="520E5C6B">
            <w:pPr>
              <w:spacing w:line="220" w:lineRule="atLeast"/>
              <w:ind w:firstLine="480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备注：</w:t>
            </w:r>
            <w:r>
              <w:rPr>
                <w:rFonts w:hint="eastAsia" w:ascii="宋体" w:hAnsi="宋体" w:cs="宋体"/>
                <w:color w:val="auto"/>
                <w:sz w:val="48"/>
                <w:szCs w:val="48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雨水井</w:t>
            </w:r>
            <w:r>
              <w:rPr>
                <w:rFonts w:hint="eastAsia" w:ascii="宋体" w:hAnsi="宋体" w:cs="宋体"/>
                <w:color w:val="auto"/>
                <w:sz w:val="6"/>
                <w:szCs w:val="6"/>
                <w:highlight w:val="none"/>
              </w:rPr>
              <w:t>3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48"/>
                <w:szCs w:val="48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废水井</w:t>
            </w:r>
            <w:r>
              <w:rPr>
                <w:rFonts w:hint="eastAsia" w:ascii="宋体" w:hAnsi="宋体" w:cs="宋体"/>
                <w:color w:val="auto"/>
                <w:sz w:val="6"/>
                <w:szCs w:val="6"/>
                <w:highlight w:val="none"/>
              </w:rPr>
              <w:t>12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；</w:t>
            </w:r>
          </w:p>
        </w:tc>
      </w:tr>
    </w:tbl>
    <w:p w14:paraId="16528216">
      <w:pPr>
        <w:spacing w:line="220" w:lineRule="atLeast"/>
        <w:ind w:firstLine="48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填表说明：集水井水位正常或已经排水，请打√，如有异常请打×，并在备注一栏写明维修情况，并在《工作日志》上做好登记。</w:t>
      </w:r>
    </w:p>
    <w:p w14:paraId="4C39FA5A">
      <w:pPr>
        <w:tabs>
          <w:tab w:val="left" w:pos="3300"/>
        </w:tabs>
        <w:ind w:firstLine="0" w:firstLineChars="0"/>
        <w:jc w:val="center"/>
        <w:outlineLvl w:val="0"/>
        <w:rPr>
          <w:rFonts w:hint="eastAsia" w:ascii="黑体" w:hAnsi="黑体" w:eastAsia="黑体" w:cs="黑体"/>
          <w:color w:val="auto"/>
          <w:szCs w:val="24"/>
          <w:highlight w:val="none"/>
          <w:lang w:val="en-US" w:eastAsia="zh-CN"/>
        </w:rPr>
      </w:pPr>
      <w:bookmarkStart w:id="39" w:name="_Toc31542"/>
      <w:r>
        <w:rPr>
          <w:rFonts w:hint="eastAsia" w:ascii="黑体" w:hAnsi="黑体" w:eastAsia="黑体" w:cs="黑体"/>
          <w:color w:val="auto"/>
          <w:szCs w:val="24"/>
          <w:highlight w:val="none"/>
        </w:rPr>
        <w:t>附录</w:t>
      </w:r>
      <w:bookmarkEnd w:id="39"/>
      <w:r>
        <w:rPr>
          <w:rFonts w:hint="eastAsia" w:ascii="黑体" w:hAnsi="黑体" w:eastAsia="黑体" w:cs="黑体"/>
          <w:color w:val="auto"/>
          <w:szCs w:val="24"/>
          <w:highlight w:val="none"/>
          <w:lang w:val="en-US" w:eastAsia="zh-CN"/>
        </w:rPr>
        <w:t>D</w:t>
      </w:r>
    </w:p>
    <w:p w14:paraId="6F76399B">
      <w:pPr>
        <w:tabs>
          <w:tab w:val="left" w:pos="3300"/>
        </w:tabs>
        <w:ind w:firstLine="0" w:firstLineChars="0"/>
        <w:jc w:val="left"/>
        <w:outlineLvl w:val="0"/>
        <w:rPr>
          <w:rFonts w:ascii="黑体" w:hAnsi="黑体" w:eastAsia="黑体" w:cs="黑体"/>
          <w:color w:val="auto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Cs w:val="24"/>
          <w:highlight w:val="none"/>
        </w:rPr>
        <w:t xml:space="preserve">                                               </w:t>
      </w:r>
      <w:bookmarkStart w:id="40" w:name="_Toc27645"/>
      <w:r>
        <w:rPr>
          <w:rFonts w:hint="eastAsia" w:ascii="黑体" w:hAnsi="黑体" w:eastAsia="黑体" w:cs="黑体"/>
          <w:color w:val="auto"/>
          <w:szCs w:val="24"/>
          <w:highlight w:val="none"/>
        </w:rPr>
        <w:t>污水泵房每周巡检表</w:t>
      </w:r>
      <w:bookmarkEnd w:id="40"/>
      <w:r>
        <w:rPr>
          <w:rFonts w:hint="eastAsia" w:ascii="黑体" w:hAnsi="黑体" w:eastAsia="黑体" w:cs="黑体"/>
          <w:color w:val="auto"/>
          <w:szCs w:val="24"/>
          <w:highlight w:val="none"/>
        </w:rPr>
        <w:t xml:space="preserve">              </w:t>
      </w:r>
    </w:p>
    <w:p w14:paraId="2F5D68FF">
      <w:pPr>
        <w:spacing w:line="220" w:lineRule="atLeast"/>
        <w:ind w:firstLine="0" w:firstLineChars="0"/>
        <w:rPr>
          <w:rFonts w:ascii="黑体" w:hAnsi="黑体" w:eastAsia="黑体"/>
          <w:color w:val="auto"/>
          <w:szCs w:val="24"/>
          <w:highlight w:val="none"/>
        </w:rPr>
      </w:pPr>
      <w:r>
        <w:rPr>
          <w:rFonts w:hint="eastAsia" w:ascii="黑体" w:hAnsi="黑体" w:eastAsia="黑体"/>
          <w:color w:val="auto"/>
          <w:szCs w:val="24"/>
          <w:highlight w:val="none"/>
        </w:rPr>
        <w:t>安装位置：</w:t>
      </w:r>
    </w:p>
    <w:tbl>
      <w:tblPr>
        <w:tblStyle w:val="11"/>
        <w:tblW w:w="1387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442"/>
        <w:gridCol w:w="1315"/>
        <w:gridCol w:w="1645"/>
        <w:gridCol w:w="1417"/>
        <w:gridCol w:w="1560"/>
        <w:gridCol w:w="1842"/>
        <w:gridCol w:w="1528"/>
        <w:gridCol w:w="1578"/>
      </w:tblGrid>
      <w:tr w14:paraId="5CE51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52" w:type="dxa"/>
            <w:vMerge w:val="restart"/>
            <w:vAlign w:val="center"/>
          </w:tcPr>
          <w:p w14:paraId="46F01A88">
            <w:pPr>
              <w:snapToGrid w:val="0"/>
              <w:spacing w:before="166" w:beforeLines="50" w:after="166" w:afterLines="50" w:line="240" w:lineRule="auto"/>
              <w:ind w:firstLine="0" w:firstLineChars="0"/>
              <w:rPr>
                <w:color w:val="auto"/>
                <w:highlight w:val="none"/>
              </w:rPr>
            </w:pPr>
          </w:p>
          <w:p w14:paraId="53DD1139">
            <w:pPr>
              <w:snapToGrid w:val="0"/>
              <w:spacing w:before="166" w:beforeLines="50" w:after="166" w:afterLines="50" w:line="240" w:lineRule="auto"/>
              <w:ind w:firstLine="0" w:firstLineChars="0"/>
              <w:rPr>
                <w:color w:val="auto"/>
                <w:highlight w:val="none"/>
              </w:rPr>
            </w:pPr>
          </w:p>
          <w:p w14:paraId="5EF98A5A">
            <w:pPr>
              <w:snapToGrid w:val="0"/>
              <w:spacing w:before="166" w:beforeLines="50" w:after="166" w:afterLines="50" w:line="240" w:lineRule="auto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日期</w:t>
            </w:r>
          </w:p>
          <w:p w14:paraId="056FE05C">
            <w:pPr>
              <w:spacing w:before="166" w:beforeLines="50" w:after="166" w:afterLines="50" w:line="240" w:lineRule="exact"/>
              <w:ind w:firstLine="0" w:firstLineChars="0"/>
              <w:rPr>
                <w:color w:val="auto"/>
                <w:highlight w:val="none"/>
              </w:rPr>
            </w:pPr>
          </w:p>
          <w:p w14:paraId="5A54FA3C">
            <w:pPr>
              <w:spacing w:before="166" w:beforeLines="50" w:after="166" w:afterLines="50" w:line="240" w:lineRule="exact"/>
              <w:ind w:firstLine="240" w:firstLineChars="10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项目</w:t>
            </w:r>
          </w:p>
        </w:tc>
        <w:tc>
          <w:tcPr>
            <w:tcW w:w="1442" w:type="dxa"/>
            <w:vMerge w:val="restart"/>
            <w:vAlign w:val="center"/>
          </w:tcPr>
          <w:p w14:paraId="2C177182">
            <w:pPr>
              <w:spacing w:before="166" w:beforeLines="50" w:after="166" w:afterLines="50" w:line="240" w:lineRule="exact"/>
              <w:ind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水泵房位置</w:t>
            </w:r>
          </w:p>
        </w:tc>
        <w:tc>
          <w:tcPr>
            <w:tcW w:w="4377" w:type="dxa"/>
            <w:gridSpan w:val="3"/>
            <w:vAlign w:val="center"/>
          </w:tcPr>
          <w:p w14:paraId="5381667E">
            <w:pPr>
              <w:spacing w:before="166" w:beforeLines="50" w:after="166" w:afterLines="50" w:line="240" w:lineRule="exact"/>
              <w:ind w:firstLine="48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一号泵</w:t>
            </w:r>
          </w:p>
        </w:tc>
        <w:tc>
          <w:tcPr>
            <w:tcW w:w="4930" w:type="dxa"/>
            <w:gridSpan w:val="3"/>
            <w:vAlign w:val="center"/>
          </w:tcPr>
          <w:p w14:paraId="78742C1B">
            <w:pPr>
              <w:spacing w:before="166" w:beforeLines="50" w:after="166" w:afterLines="50" w:line="240" w:lineRule="exact"/>
              <w:ind w:firstLine="48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二号泵</w:t>
            </w:r>
          </w:p>
        </w:tc>
        <w:tc>
          <w:tcPr>
            <w:tcW w:w="1578" w:type="dxa"/>
            <w:vAlign w:val="center"/>
          </w:tcPr>
          <w:p w14:paraId="60300277">
            <w:pPr>
              <w:spacing w:before="166" w:beforeLines="50" w:after="166" w:afterLines="50" w:line="24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</w:tr>
      <w:tr w14:paraId="4A9B7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52" w:type="dxa"/>
            <w:vMerge w:val="continue"/>
            <w:vAlign w:val="center"/>
          </w:tcPr>
          <w:p w14:paraId="03E6D3C8">
            <w:pPr>
              <w:spacing w:before="166" w:beforeLines="50" w:after="166" w:afterLines="50" w:line="24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442" w:type="dxa"/>
            <w:vMerge w:val="continue"/>
            <w:vAlign w:val="center"/>
          </w:tcPr>
          <w:p w14:paraId="72A0AB30">
            <w:pPr>
              <w:spacing w:before="166" w:beforeLines="50" w:after="166" w:afterLines="50" w:line="240" w:lineRule="exac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315" w:type="dxa"/>
            <w:vAlign w:val="center"/>
          </w:tcPr>
          <w:p w14:paraId="10F1192C">
            <w:pPr>
              <w:spacing w:before="166" w:beforeLines="50" w:after="166" w:afterLines="50" w:line="240" w:lineRule="exact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电气回路</w:t>
            </w:r>
          </w:p>
        </w:tc>
        <w:tc>
          <w:tcPr>
            <w:tcW w:w="1645" w:type="dxa"/>
            <w:vAlign w:val="center"/>
          </w:tcPr>
          <w:p w14:paraId="7F846F20">
            <w:pPr>
              <w:spacing w:before="166" w:beforeLines="50" w:after="166" w:afterLines="50" w:line="240" w:lineRule="exact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管路（截止阀，止回阀）</w:t>
            </w:r>
          </w:p>
        </w:tc>
        <w:tc>
          <w:tcPr>
            <w:tcW w:w="1417" w:type="dxa"/>
            <w:vAlign w:val="center"/>
          </w:tcPr>
          <w:p w14:paraId="0461B484">
            <w:pPr>
              <w:spacing w:before="166" w:beforeLines="50" w:after="166" w:afterLines="50" w:line="240" w:lineRule="exact"/>
              <w:ind w:firstLine="240" w:firstLineChars="10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水泵</w:t>
            </w:r>
          </w:p>
        </w:tc>
        <w:tc>
          <w:tcPr>
            <w:tcW w:w="1560" w:type="dxa"/>
            <w:vAlign w:val="center"/>
          </w:tcPr>
          <w:p w14:paraId="33E3F8B3">
            <w:pPr>
              <w:spacing w:before="166" w:beforeLines="50" w:after="166" w:afterLines="50" w:line="240" w:lineRule="exact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电气回路</w:t>
            </w:r>
          </w:p>
        </w:tc>
        <w:tc>
          <w:tcPr>
            <w:tcW w:w="1842" w:type="dxa"/>
            <w:vAlign w:val="center"/>
          </w:tcPr>
          <w:p w14:paraId="5F56637C">
            <w:pPr>
              <w:spacing w:before="166" w:beforeLines="50" w:after="166" w:afterLines="50" w:line="240" w:lineRule="exact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管路（截止阀，止回阀）</w:t>
            </w:r>
          </w:p>
        </w:tc>
        <w:tc>
          <w:tcPr>
            <w:tcW w:w="1528" w:type="dxa"/>
            <w:vAlign w:val="center"/>
          </w:tcPr>
          <w:p w14:paraId="2A18E84D">
            <w:pPr>
              <w:spacing w:before="166" w:beforeLines="50" w:after="166" w:afterLines="50" w:line="240" w:lineRule="exact"/>
              <w:ind w:firstLine="48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水泵</w:t>
            </w:r>
          </w:p>
        </w:tc>
        <w:tc>
          <w:tcPr>
            <w:tcW w:w="1578" w:type="dxa"/>
            <w:vAlign w:val="center"/>
          </w:tcPr>
          <w:p w14:paraId="5D995349">
            <w:pPr>
              <w:spacing w:before="166" w:beforeLines="50" w:after="166" w:afterLines="50" w:line="240" w:lineRule="exact"/>
              <w:ind w:firstLine="48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检查人</w:t>
            </w:r>
          </w:p>
        </w:tc>
      </w:tr>
      <w:tr w14:paraId="5C833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52" w:type="dxa"/>
          </w:tcPr>
          <w:p w14:paraId="4AF14AD4">
            <w:pPr>
              <w:spacing w:line="220" w:lineRule="atLeast"/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442" w:type="dxa"/>
            <w:vAlign w:val="center"/>
          </w:tcPr>
          <w:p w14:paraId="7C4DB0D7">
            <w:pPr>
              <w:spacing w:line="220" w:lineRule="atLeast"/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315" w:type="dxa"/>
          </w:tcPr>
          <w:p w14:paraId="236779CD">
            <w:pPr>
              <w:spacing w:line="220" w:lineRule="atLeast"/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645" w:type="dxa"/>
          </w:tcPr>
          <w:p w14:paraId="133DDF28">
            <w:pPr>
              <w:spacing w:line="220" w:lineRule="atLeast"/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417" w:type="dxa"/>
          </w:tcPr>
          <w:p w14:paraId="048A3807">
            <w:pPr>
              <w:spacing w:line="220" w:lineRule="atLeast"/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560" w:type="dxa"/>
          </w:tcPr>
          <w:p w14:paraId="30278798">
            <w:pPr>
              <w:spacing w:line="220" w:lineRule="atLeast"/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842" w:type="dxa"/>
          </w:tcPr>
          <w:p w14:paraId="56C2B850">
            <w:pPr>
              <w:spacing w:line="220" w:lineRule="atLeast"/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528" w:type="dxa"/>
          </w:tcPr>
          <w:p w14:paraId="059028E6">
            <w:pPr>
              <w:spacing w:line="220" w:lineRule="atLeast"/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578" w:type="dxa"/>
          </w:tcPr>
          <w:p w14:paraId="17ACCB78">
            <w:pPr>
              <w:spacing w:line="220" w:lineRule="atLeast"/>
              <w:ind w:firstLine="480"/>
              <w:rPr>
                <w:color w:val="auto"/>
                <w:highlight w:val="none"/>
              </w:rPr>
            </w:pPr>
          </w:p>
        </w:tc>
      </w:tr>
      <w:tr w14:paraId="307C3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552" w:type="dxa"/>
          </w:tcPr>
          <w:p w14:paraId="2A3A2ECF">
            <w:pPr>
              <w:spacing w:line="220" w:lineRule="atLeast"/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442" w:type="dxa"/>
            <w:vAlign w:val="center"/>
          </w:tcPr>
          <w:p w14:paraId="4EAA0A11">
            <w:pPr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315" w:type="dxa"/>
          </w:tcPr>
          <w:p w14:paraId="408608BC">
            <w:pPr>
              <w:spacing w:line="220" w:lineRule="atLeast"/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645" w:type="dxa"/>
          </w:tcPr>
          <w:p w14:paraId="12DE9957">
            <w:pPr>
              <w:spacing w:line="220" w:lineRule="atLeast"/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417" w:type="dxa"/>
          </w:tcPr>
          <w:p w14:paraId="5EE86AB7">
            <w:pPr>
              <w:spacing w:line="220" w:lineRule="atLeast"/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560" w:type="dxa"/>
          </w:tcPr>
          <w:p w14:paraId="707AEE97">
            <w:pPr>
              <w:spacing w:line="220" w:lineRule="atLeast"/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842" w:type="dxa"/>
          </w:tcPr>
          <w:p w14:paraId="6E3C883E">
            <w:pPr>
              <w:spacing w:line="220" w:lineRule="atLeast"/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528" w:type="dxa"/>
          </w:tcPr>
          <w:p w14:paraId="05499690">
            <w:pPr>
              <w:spacing w:line="220" w:lineRule="atLeast"/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578" w:type="dxa"/>
          </w:tcPr>
          <w:p w14:paraId="7367155B">
            <w:pPr>
              <w:spacing w:line="220" w:lineRule="atLeast"/>
              <w:ind w:firstLine="480"/>
              <w:rPr>
                <w:color w:val="auto"/>
                <w:highlight w:val="none"/>
              </w:rPr>
            </w:pPr>
          </w:p>
        </w:tc>
      </w:tr>
      <w:tr w14:paraId="216F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52" w:type="dxa"/>
          </w:tcPr>
          <w:p w14:paraId="0F8D2C52">
            <w:pPr>
              <w:spacing w:line="220" w:lineRule="atLeast"/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442" w:type="dxa"/>
            <w:vAlign w:val="center"/>
          </w:tcPr>
          <w:p w14:paraId="0503D2D4">
            <w:pPr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315" w:type="dxa"/>
          </w:tcPr>
          <w:p w14:paraId="27D6261C">
            <w:pPr>
              <w:spacing w:line="220" w:lineRule="atLeast"/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645" w:type="dxa"/>
          </w:tcPr>
          <w:p w14:paraId="27205B96">
            <w:pPr>
              <w:spacing w:line="220" w:lineRule="atLeast"/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417" w:type="dxa"/>
          </w:tcPr>
          <w:p w14:paraId="6436DA88">
            <w:pPr>
              <w:spacing w:line="220" w:lineRule="atLeast"/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560" w:type="dxa"/>
          </w:tcPr>
          <w:p w14:paraId="588F3D80">
            <w:pPr>
              <w:spacing w:line="220" w:lineRule="atLeast"/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842" w:type="dxa"/>
          </w:tcPr>
          <w:p w14:paraId="0E84F027">
            <w:pPr>
              <w:spacing w:line="220" w:lineRule="atLeast"/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528" w:type="dxa"/>
          </w:tcPr>
          <w:p w14:paraId="32E87C94">
            <w:pPr>
              <w:spacing w:line="220" w:lineRule="atLeast"/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578" w:type="dxa"/>
          </w:tcPr>
          <w:p w14:paraId="7268BD5E">
            <w:pPr>
              <w:spacing w:line="220" w:lineRule="atLeast"/>
              <w:ind w:firstLine="480"/>
              <w:rPr>
                <w:color w:val="auto"/>
                <w:highlight w:val="none"/>
              </w:rPr>
            </w:pPr>
          </w:p>
        </w:tc>
      </w:tr>
      <w:tr w14:paraId="32FC1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52" w:type="dxa"/>
          </w:tcPr>
          <w:p w14:paraId="68AC82EC">
            <w:pPr>
              <w:spacing w:line="220" w:lineRule="atLeast"/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442" w:type="dxa"/>
            <w:vAlign w:val="center"/>
          </w:tcPr>
          <w:p w14:paraId="60745B6A">
            <w:pPr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315" w:type="dxa"/>
          </w:tcPr>
          <w:p w14:paraId="6DDBF395">
            <w:pPr>
              <w:spacing w:line="220" w:lineRule="atLeast"/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645" w:type="dxa"/>
          </w:tcPr>
          <w:p w14:paraId="4E73D41C">
            <w:pPr>
              <w:spacing w:line="220" w:lineRule="atLeast"/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417" w:type="dxa"/>
          </w:tcPr>
          <w:p w14:paraId="56499D77">
            <w:pPr>
              <w:spacing w:line="220" w:lineRule="atLeast"/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560" w:type="dxa"/>
          </w:tcPr>
          <w:p w14:paraId="4725EB7B">
            <w:pPr>
              <w:spacing w:line="220" w:lineRule="atLeast"/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842" w:type="dxa"/>
          </w:tcPr>
          <w:p w14:paraId="3C4606D1">
            <w:pPr>
              <w:spacing w:line="220" w:lineRule="atLeast"/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528" w:type="dxa"/>
          </w:tcPr>
          <w:p w14:paraId="7C88A5FF">
            <w:pPr>
              <w:spacing w:line="220" w:lineRule="atLeast"/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578" w:type="dxa"/>
          </w:tcPr>
          <w:p w14:paraId="04C9B355">
            <w:pPr>
              <w:spacing w:line="220" w:lineRule="atLeast"/>
              <w:ind w:firstLine="480"/>
              <w:rPr>
                <w:color w:val="auto"/>
                <w:highlight w:val="none"/>
              </w:rPr>
            </w:pPr>
          </w:p>
        </w:tc>
      </w:tr>
      <w:tr w14:paraId="3916E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52" w:type="dxa"/>
          </w:tcPr>
          <w:p w14:paraId="40E63E56">
            <w:pPr>
              <w:spacing w:line="220" w:lineRule="atLeast"/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442" w:type="dxa"/>
            <w:vAlign w:val="center"/>
          </w:tcPr>
          <w:p w14:paraId="786AC48C">
            <w:pPr>
              <w:ind w:firstLine="48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315" w:type="dxa"/>
          </w:tcPr>
          <w:p w14:paraId="66B29D4A">
            <w:pPr>
              <w:spacing w:line="220" w:lineRule="atLeast"/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645" w:type="dxa"/>
          </w:tcPr>
          <w:p w14:paraId="285D3326">
            <w:pPr>
              <w:spacing w:line="220" w:lineRule="atLeast"/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417" w:type="dxa"/>
          </w:tcPr>
          <w:p w14:paraId="6EF226A4">
            <w:pPr>
              <w:spacing w:line="220" w:lineRule="atLeast"/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560" w:type="dxa"/>
          </w:tcPr>
          <w:p w14:paraId="5EB1F56D">
            <w:pPr>
              <w:spacing w:line="220" w:lineRule="atLeast"/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842" w:type="dxa"/>
          </w:tcPr>
          <w:p w14:paraId="6B694DF2">
            <w:pPr>
              <w:spacing w:line="220" w:lineRule="atLeast"/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528" w:type="dxa"/>
          </w:tcPr>
          <w:p w14:paraId="69832E9E">
            <w:pPr>
              <w:spacing w:line="220" w:lineRule="atLeast"/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578" w:type="dxa"/>
          </w:tcPr>
          <w:p w14:paraId="40428F97">
            <w:pPr>
              <w:spacing w:line="220" w:lineRule="atLeast"/>
              <w:ind w:firstLine="480"/>
              <w:rPr>
                <w:color w:val="auto"/>
                <w:highlight w:val="none"/>
              </w:rPr>
            </w:pPr>
          </w:p>
        </w:tc>
      </w:tr>
      <w:tr w14:paraId="768DB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13879" w:type="dxa"/>
            <w:gridSpan w:val="9"/>
          </w:tcPr>
          <w:p w14:paraId="17CFB7D5">
            <w:pPr>
              <w:spacing w:line="220" w:lineRule="atLeast"/>
              <w:ind w:firstLine="480"/>
              <w:rPr>
                <w:color w:val="auto"/>
                <w:highlight w:val="none"/>
              </w:rPr>
            </w:pPr>
          </w:p>
        </w:tc>
      </w:tr>
    </w:tbl>
    <w:p w14:paraId="5D0566F3">
      <w:pPr>
        <w:spacing w:line="220" w:lineRule="atLeast"/>
        <w:ind w:firstLine="48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填表说明：水位正常或已经排水，请打√，如有异常请打×，并在备注一栏写明维修情况，并在《工作日志》上做好登记。</w:t>
      </w:r>
    </w:p>
    <w:p w14:paraId="2E43BF42">
      <w:pPr>
        <w:spacing w:line="220" w:lineRule="atLeast"/>
        <w:ind w:firstLine="480"/>
        <w:rPr>
          <w:color w:val="auto"/>
          <w:highlight w:val="none"/>
        </w:rPr>
        <w:sectPr>
          <w:headerReference r:id="rId12" w:type="first"/>
          <w:footerReference r:id="rId15" w:type="first"/>
          <w:headerReference r:id="rId11" w:type="default"/>
          <w:footerReference r:id="rId13" w:type="default"/>
          <w:footerReference r:id="rId14" w:type="even"/>
          <w:pgSz w:w="16838" w:h="11906" w:orient="landscape"/>
          <w:pgMar w:top="1440" w:right="1797" w:bottom="1440" w:left="1797" w:header="850" w:footer="992" w:gutter="0"/>
          <w:cols w:space="0" w:num="1"/>
          <w:titlePg/>
          <w:docGrid w:type="linesAndChars" w:linePitch="332" w:charSpace="34"/>
        </w:sectPr>
      </w:pPr>
      <w:r>
        <w:rPr>
          <w:rFonts w:hint="eastAsia"/>
          <w:color w:val="auto"/>
          <w:highlight w:val="none"/>
        </w:rPr>
        <w:br w:type="page"/>
      </w:r>
    </w:p>
    <w:tbl>
      <w:tblPr>
        <w:tblStyle w:val="11"/>
        <w:tblW w:w="893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3540"/>
        <w:gridCol w:w="1079"/>
        <w:gridCol w:w="1080"/>
        <w:gridCol w:w="1079"/>
        <w:gridCol w:w="1078"/>
      </w:tblGrid>
      <w:tr w14:paraId="791AF3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8935" w:type="dxa"/>
            <w:gridSpan w:val="6"/>
            <w:shd w:val="clear" w:color="auto" w:fill="auto"/>
            <w:vAlign w:val="center"/>
          </w:tcPr>
          <w:p w14:paraId="6A888B45">
            <w:pPr>
              <w:tabs>
                <w:tab w:val="left" w:pos="3300"/>
              </w:tabs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Cs w:val="24"/>
                <w:highlight w:val="none"/>
                <w:lang w:val="en-US" w:eastAsia="zh-CN"/>
              </w:rPr>
            </w:pPr>
            <w:bookmarkStart w:id="41" w:name="_Toc16135"/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>附录</w:t>
            </w:r>
            <w:bookmarkEnd w:id="41"/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  <w:lang w:val="en-US" w:eastAsia="zh-CN"/>
              </w:rPr>
              <w:t>E</w:t>
            </w:r>
          </w:p>
          <w:p w14:paraId="765A94CB">
            <w:pPr>
              <w:tabs>
                <w:tab w:val="left" w:pos="3300"/>
              </w:tabs>
              <w:ind w:firstLine="0" w:firstLineChars="0"/>
              <w:jc w:val="left"/>
              <w:rPr>
                <w:rFonts w:ascii="黑体" w:hAnsi="黑体" w:eastAsia="黑体" w:cs="黑体"/>
                <w:color w:val="auto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 xml:space="preserve">                             </w:t>
            </w:r>
            <w:bookmarkStart w:id="42" w:name="_Toc3253"/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>污水系统清理作业单</w:t>
            </w:r>
            <w:bookmarkEnd w:id="42"/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 xml:space="preserve">        </w:t>
            </w:r>
          </w:p>
          <w:p w14:paraId="5FB9294F">
            <w:pPr>
              <w:tabs>
                <w:tab w:val="left" w:pos="3300"/>
              </w:tabs>
              <w:ind w:firstLine="0" w:firstLineChars="0"/>
              <w:jc w:val="right"/>
              <w:rPr>
                <w:rFonts w:ascii="宋体" w:hAnsi="宋体" w:cs="宋体"/>
                <w:color w:val="auto"/>
                <w:sz w:val="48"/>
                <w:szCs w:val="48"/>
                <w:highlight w:val="none"/>
              </w:rPr>
            </w:pPr>
          </w:p>
        </w:tc>
      </w:tr>
      <w:tr w14:paraId="69AD9B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6DE0F28C">
            <w:pPr>
              <w:widowControl/>
              <w:ind w:firstLine="56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序号</w:t>
            </w:r>
          </w:p>
        </w:tc>
        <w:tc>
          <w:tcPr>
            <w:tcW w:w="354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31DCD97B">
            <w:pPr>
              <w:widowControl/>
              <w:ind w:firstLine="56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位置</w:t>
            </w:r>
          </w:p>
        </w:tc>
        <w:tc>
          <w:tcPr>
            <w:tcW w:w="2159" w:type="dxa"/>
            <w:gridSpan w:val="2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3B9D355">
            <w:pPr>
              <w:widowControl/>
              <w:ind w:firstLine="560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完成情况</w:t>
            </w:r>
          </w:p>
        </w:tc>
        <w:tc>
          <w:tcPr>
            <w:tcW w:w="1079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CACD838">
            <w:pPr>
              <w:widowControl/>
              <w:ind w:firstLine="0" w:firstLineChars="0"/>
              <w:textAlignment w:val="center"/>
              <w:rPr>
                <w:rFonts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备注</w:t>
            </w:r>
          </w:p>
        </w:tc>
        <w:tc>
          <w:tcPr>
            <w:tcW w:w="1078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4B7EEF3">
            <w:pPr>
              <w:widowControl/>
              <w:ind w:firstLine="560"/>
              <w:textAlignment w:val="center"/>
              <w:rPr>
                <w:rFonts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跟进人</w:t>
            </w:r>
          </w:p>
        </w:tc>
      </w:tr>
      <w:tr w14:paraId="229BD2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079" w:type="dxa"/>
            <w:vMerge w:val="restart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7A1D95D">
            <w:pPr>
              <w:widowControl/>
              <w:ind w:firstLine="480"/>
              <w:jc w:val="center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3540" w:type="dxa"/>
            <w:vMerge w:val="restart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6083F5D3">
            <w:pPr>
              <w:widowControl/>
              <w:ind w:firstLine="480"/>
              <w:jc w:val="center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________隔油池</w:t>
            </w:r>
          </w:p>
        </w:tc>
        <w:tc>
          <w:tcPr>
            <w:tcW w:w="1079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2EA47E4">
            <w:pPr>
              <w:widowControl/>
              <w:ind w:firstLine="480"/>
              <w:jc w:val="center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  <w:lang w:bidi="ar"/>
              </w:rPr>
              <w:t>捞油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60C07F0F">
            <w:pPr>
              <w:widowControl/>
              <w:ind w:firstLine="480"/>
              <w:jc w:val="center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  <w:lang w:bidi="ar"/>
              </w:rPr>
              <w:t>□</w:t>
            </w:r>
          </w:p>
        </w:tc>
        <w:tc>
          <w:tcPr>
            <w:tcW w:w="1079" w:type="dxa"/>
            <w:vMerge w:val="restart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CCCE9D9">
            <w:pPr>
              <w:ind w:firstLine="48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1078" w:type="dxa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FB4E4E4">
            <w:pPr>
              <w:ind w:firstLine="48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</w:tr>
      <w:tr w14:paraId="330975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079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B6E5D21">
            <w:pPr>
              <w:ind w:firstLine="48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3540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6373D1E4">
            <w:pPr>
              <w:ind w:firstLine="48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1079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5C9F8E5">
            <w:pPr>
              <w:widowControl/>
              <w:ind w:firstLine="480"/>
              <w:jc w:val="center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  <w:lang w:bidi="ar"/>
              </w:rPr>
              <w:t>捞渣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135DED7B">
            <w:pPr>
              <w:widowControl/>
              <w:ind w:firstLine="480"/>
              <w:jc w:val="center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  <w:lang w:bidi="ar"/>
              </w:rPr>
              <w:t>□</w:t>
            </w:r>
          </w:p>
        </w:tc>
        <w:tc>
          <w:tcPr>
            <w:tcW w:w="1079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1C3D2259">
            <w:pPr>
              <w:ind w:firstLine="48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6805824F">
            <w:pPr>
              <w:ind w:firstLine="48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</w:tr>
      <w:tr w14:paraId="2A5165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079" w:type="dxa"/>
            <w:vMerge w:val="restart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9A70CE8">
            <w:pPr>
              <w:widowControl/>
              <w:ind w:firstLine="480"/>
              <w:jc w:val="center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3540" w:type="dxa"/>
            <w:vMerge w:val="restart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1D94FCA">
            <w:pPr>
              <w:widowControl/>
              <w:ind w:firstLine="480"/>
              <w:jc w:val="center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________隔油池</w:t>
            </w:r>
          </w:p>
        </w:tc>
        <w:tc>
          <w:tcPr>
            <w:tcW w:w="1079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0D22F92">
            <w:pPr>
              <w:widowControl/>
              <w:ind w:firstLine="480"/>
              <w:jc w:val="center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  <w:lang w:bidi="ar"/>
              </w:rPr>
              <w:t>捞油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674869DA">
            <w:pPr>
              <w:widowControl/>
              <w:ind w:firstLine="480"/>
              <w:jc w:val="center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  <w:lang w:bidi="ar"/>
              </w:rPr>
              <w:t>□</w:t>
            </w:r>
          </w:p>
        </w:tc>
        <w:tc>
          <w:tcPr>
            <w:tcW w:w="1079" w:type="dxa"/>
            <w:vMerge w:val="restart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39D906F4">
            <w:pPr>
              <w:ind w:firstLine="48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1078" w:type="dxa"/>
            <w:vMerge w:val="restart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7A00B5F">
            <w:pPr>
              <w:ind w:firstLine="48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</w:tr>
      <w:tr w14:paraId="454225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079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6C2AA535">
            <w:pPr>
              <w:ind w:firstLine="48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3540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E221E7B">
            <w:pPr>
              <w:ind w:firstLine="48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1079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A5E4736">
            <w:pPr>
              <w:widowControl/>
              <w:ind w:firstLine="480"/>
              <w:jc w:val="center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  <w:lang w:bidi="ar"/>
              </w:rPr>
              <w:t>捞渣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DD40790">
            <w:pPr>
              <w:widowControl/>
              <w:ind w:firstLine="480"/>
              <w:jc w:val="center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  <w:lang w:bidi="ar"/>
              </w:rPr>
              <w:t>□</w:t>
            </w:r>
          </w:p>
        </w:tc>
        <w:tc>
          <w:tcPr>
            <w:tcW w:w="1079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1ECEBABA">
            <w:pPr>
              <w:ind w:firstLine="48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1078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E4A46B0">
            <w:pPr>
              <w:ind w:firstLine="48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</w:tr>
      <w:tr w14:paraId="7CE6D4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079" w:type="dxa"/>
            <w:vMerge w:val="restart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F824C0D">
            <w:pPr>
              <w:widowControl/>
              <w:ind w:firstLine="480"/>
              <w:jc w:val="center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3540" w:type="dxa"/>
            <w:vMerge w:val="restart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8DC399A">
            <w:pPr>
              <w:widowControl/>
              <w:ind w:firstLine="480"/>
              <w:jc w:val="center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________隔油池</w:t>
            </w:r>
          </w:p>
        </w:tc>
        <w:tc>
          <w:tcPr>
            <w:tcW w:w="1079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51B7365">
            <w:pPr>
              <w:widowControl/>
              <w:ind w:firstLine="480"/>
              <w:jc w:val="center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  <w:lang w:bidi="ar"/>
              </w:rPr>
              <w:t>捞油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6BEC0804">
            <w:pPr>
              <w:widowControl/>
              <w:ind w:firstLine="480"/>
              <w:jc w:val="center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  <w:lang w:bidi="ar"/>
              </w:rPr>
              <w:t>□</w:t>
            </w:r>
          </w:p>
        </w:tc>
        <w:tc>
          <w:tcPr>
            <w:tcW w:w="1079" w:type="dxa"/>
            <w:vMerge w:val="restart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EDFD10C">
            <w:pPr>
              <w:ind w:firstLine="48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1078" w:type="dxa"/>
            <w:vMerge w:val="restart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D5B1D9B">
            <w:pPr>
              <w:ind w:firstLine="48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</w:tr>
      <w:tr w14:paraId="2EB067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079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11D48731">
            <w:pPr>
              <w:ind w:firstLine="48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3540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BAB83B4">
            <w:pPr>
              <w:ind w:firstLine="48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1079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1DAA9832">
            <w:pPr>
              <w:widowControl/>
              <w:ind w:firstLine="480"/>
              <w:jc w:val="center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  <w:lang w:bidi="ar"/>
              </w:rPr>
              <w:t>捞渣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F1AE1C2">
            <w:pPr>
              <w:widowControl/>
              <w:ind w:firstLine="480"/>
              <w:jc w:val="center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  <w:lang w:bidi="ar"/>
              </w:rPr>
              <w:t>□</w:t>
            </w:r>
          </w:p>
        </w:tc>
        <w:tc>
          <w:tcPr>
            <w:tcW w:w="1079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32B901D7">
            <w:pPr>
              <w:ind w:firstLine="48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1078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01E42FAC">
            <w:pPr>
              <w:ind w:firstLine="48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</w:tr>
      <w:tr w14:paraId="502C1B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079" w:type="dxa"/>
            <w:vMerge w:val="restart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0EB2889A">
            <w:pPr>
              <w:widowControl/>
              <w:ind w:firstLine="480"/>
              <w:jc w:val="center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3540" w:type="dxa"/>
            <w:vMerge w:val="restart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62B8E785">
            <w:pPr>
              <w:widowControl/>
              <w:ind w:firstLine="480"/>
              <w:jc w:val="center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________隔油池</w:t>
            </w:r>
          </w:p>
        </w:tc>
        <w:tc>
          <w:tcPr>
            <w:tcW w:w="1079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346A18AB">
            <w:pPr>
              <w:widowControl/>
              <w:ind w:firstLine="480"/>
              <w:jc w:val="center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  <w:lang w:bidi="ar"/>
              </w:rPr>
              <w:t>捞油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0E876EA">
            <w:pPr>
              <w:widowControl/>
              <w:ind w:firstLine="480"/>
              <w:jc w:val="center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  <w:lang w:bidi="ar"/>
              </w:rPr>
              <w:t>□</w:t>
            </w:r>
          </w:p>
        </w:tc>
        <w:tc>
          <w:tcPr>
            <w:tcW w:w="1079" w:type="dxa"/>
            <w:vMerge w:val="restart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5076097">
            <w:pPr>
              <w:ind w:firstLine="48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1078" w:type="dxa"/>
            <w:vMerge w:val="restart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6EA3C59B">
            <w:pPr>
              <w:ind w:firstLine="48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</w:tr>
      <w:tr w14:paraId="6A2E5C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079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28478B9">
            <w:pPr>
              <w:ind w:firstLine="48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3540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14E6BAF2">
            <w:pPr>
              <w:ind w:firstLine="48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1079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67C7B84D">
            <w:pPr>
              <w:widowControl/>
              <w:ind w:firstLine="480"/>
              <w:jc w:val="center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  <w:lang w:bidi="ar"/>
              </w:rPr>
              <w:t>捞渣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3E7092D">
            <w:pPr>
              <w:widowControl/>
              <w:ind w:firstLine="480"/>
              <w:jc w:val="center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  <w:lang w:bidi="ar"/>
              </w:rPr>
              <w:t>□</w:t>
            </w:r>
          </w:p>
        </w:tc>
        <w:tc>
          <w:tcPr>
            <w:tcW w:w="1079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B0E1C3D">
            <w:pPr>
              <w:ind w:firstLine="48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1078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FFEF54D">
            <w:pPr>
              <w:ind w:firstLine="48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</w:tr>
      <w:tr w14:paraId="63C764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079" w:type="dxa"/>
            <w:vMerge w:val="restart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94E015C">
            <w:pPr>
              <w:widowControl/>
              <w:ind w:firstLine="480"/>
              <w:jc w:val="center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3540" w:type="dxa"/>
            <w:vMerge w:val="restart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3BF9DBCF">
            <w:pPr>
              <w:widowControl/>
              <w:ind w:firstLine="480"/>
              <w:jc w:val="center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________隔油池</w:t>
            </w:r>
          </w:p>
        </w:tc>
        <w:tc>
          <w:tcPr>
            <w:tcW w:w="1079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3A8C4B8A">
            <w:pPr>
              <w:widowControl/>
              <w:ind w:firstLine="480"/>
              <w:jc w:val="center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  <w:lang w:bidi="ar"/>
              </w:rPr>
              <w:t>捞油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C3ABD0F">
            <w:pPr>
              <w:widowControl/>
              <w:ind w:firstLine="480"/>
              <w:jc w:val="center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  <w:lang w:bidi="ar"/>
              </w:rPr>
              <w:t>□</w:t>
            </w:r>
          </w:p>
        </w:tc>
        <w:tc>
          <w:tcPr>
            <w:tcW w:w="1079" w:type="dxa"/>
            <w:vMerge w:val="restart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6BA56AA">
            <w:pPr>
              <w:ind w:firstLine="48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1078" w:type="dxa"/>
            <w:vMerge w:val="restart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BEBCD40">
            <w:pPr>
              <w:ind w:firstLine="48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</w:tr>
      <w:tr w14:paraId="1561B7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079" w:type="dxa"/>
            <w:vMerge w:val="continue"/>
            <w:tcBorders>
              <w:left w:val="single" w:color="000000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32E695D">
            <w:pPr>
              <w:ind w:firstLine="48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3540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6A1C1E4F">
            <w:pPr>
              <w:ind w:firstLine="48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1079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C42BDB4">
            <w:pPr>
              <w:widowControl/>
              <w:ind w:firstLine="480"/>
              <w:jc w:val="center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  <w:lang w:bidi="ar"/>
              </w:rPr>
              <w:t>捞渣</w:t>
            </w:r>
          </w:p>
        </w:tc>
        <w:tc>
          <w:tcPr>
            <w:tcW w:w="1080" w:type="dxa"/>
            <w:tcBorders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18253DB5">
            <w:pPr>
              <w:widowControl/>
              <w:ind w:firstLine="480"/>
              <w:jc w:val="center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  <w:lang w:bidi="ar"/>
              </w:rPr>
              <w:t>□</w:t>
            </w:r>
          </w:p>
        </w:tc>
        <w:tc>
          <w:tcPr>
            <w:tcW w:w="1079" w:type="dxa"/>
            <w:vMerge w:val="continue"/>
            <w:tcBorders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16DB6323">
            <w:pPr>
              <w:ind w:firstLine="48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1078" w:type="dxa"/>
            <w:vMerge w:val="continue"/>
            <w:tcBorders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2011E2B">
            <w:pPr>
              <w:ind w:firstLine="48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</w:tr>
      <w:tr w14:paraId="1FC35D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079" w:type="dxa"/>
            <w:tcBorders>
              <w:left w:val="single" w:color="000000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3D0AB289">
            <w:pPr>
              <w:ind w:firstLine="48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6</w:t>
            </w:r>
          </w:p>
        </w:tc>
        <w:tc>
          <w:tcPr>
            <w:tcW w:w="354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6FC3666C">
            <w:pPr>
              <w:ind w:firstLine="48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________化粪池</w:t>
            </w:r>
          </w:p>
        </w:tc>
        <w:tc>
          <w:tcPr>
            <w:tcW w:w="1079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6EB086CB">
            <w:pPr>
              <w:widowControl/>
              <w:ind w:firstLine="48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  <w:lang w:bidi="ar"/>
              </w:rPr>
              <w:t>清掏</w:t>
            </w:r>
          </w:p>
        </w:tc>
        <w:tc>
          <w:tcPr>
            <w:tcW w:w="1080" w:type="dxa"/>
            <w:tcBorders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0FD90E07">
            <w:pPr>
              <w:widowControl/>
              <w:ind w:firstLine="48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  <w:lang w:bidi="ar"/>
              </w:rPr>
              <w:t>□</w:t>
            </w:r>
          </w:p>
        </w:tc>
        <w:tc>
          <w:tcPr>
            <w:tcW w:w="1079" w:type="dxa"/>
            <w:tcBorders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798A52D0">
            <w:pPr>
              <w:ind w:firstLine="48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1078" w:type="dxa"/>
            <w:tcBorders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17EBA70A">
            <w:pPr>
              <w:ind w:firstLine="48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</w:tr>
      <w:tr w14:paraId="71F200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079" w:type="dxa"/>
            <w:tcBorders>
              <w:left w:val="single" w:color="000000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27BE9D6E">
            <w:pPr>
              <w:ind w:firstLine="48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6</w:t>
            </w:r>
          </w:p>
        </w:tc>
        <w:tc>
          <w:tcPr>
            <w:tcW w:w="354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4CB7942">
            <w:pPr>
              <w:ind w:firstLine="1200" w:firstLineChars="50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________化粪池</w:t>
            </w:r>
          </w:p>
        </w:tc>
        <w:tc>
          <w:tcPr>
            <w:tcW w:w="1079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66320F81">
            <w:pPr>
              <w:widowControl/>
              <w:ind w:firstLine="48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  <w:lang w:bidi="ar"/>
              </w:rPr>
              <w:t>清掏</w:t>
            </w:r>
          </w:p>
        </w:tc>
        <w:tc>
          <w:tcPr>
            <w:tcW w:w="1080" w:type="dxa"/>
            <w:tcBorders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2EDF6DA3">
            <w:pPr>
              <w:widowControl/>
              <w:ind w:firstLine="48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  <w:lang w:bidi="ar"/>
              </w:rPr>
              <w:t>□</w:t>
            </w:r>
          </w:p>
        </w:tc>
        <w:tc>
          <w:tcPr>
            <w:tcW w:w="1079" w:type="dxa"/>
            <w:tcBorders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134D0B80">
            <w:pPr>
              <w:ind w:firstLine="48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  <w:tc>
          <w:tcPr>
            <w:tcW w:w="1078" w:type="dxa"/>
            <w:tcBorders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1EB88826">
            <w:pPr>
              <w:ind w:firstLine="48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</w:p>
        </w:tc>
      </w:tr>
      <w:tr w14:paraId="545EB9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8935" w:type="dxa"/>
            <w:gridSpan w:val="6"/>
            <w:shd w:val="clear" w:color="auto" w:fill="auto"/>
            <w:vAlign w:val="center"/>
          </w:tcPr>
          <w:p w14:paraId="05C4DCFF">
            <w:pPr>
              <w:widowControl/>
              <w:ind w:firstLine="1200" w:firstLineChars="500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  <w:lang w:bidi="ar"/>
              </w:rPr>
              <w:t>备注：每次操作必须有人员跟进。操作人跟进人员必须签字。</w:t>
            </w:r>
          </w:p>
        </w:tc>
      </w:tr>
      <w:tr w14:paraId="7D26A6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935" w:type="dxa"/>
            <w:gridSpan w:val="6"/>
            <w:shd w:val="clear" w:color="auto" w:fill="auto"/>
            <w:vAlign w:val="center"/>
          </w:tcPr>
          <w:p w14:paraId="072132ED">
            <w:pPr>
              <w:widowControl/>
              <w:ind w:firstLine="480"/>
              <w:jc w:val="center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  <w:lang w:bidi="ar"/>
              </w:rPr>
              <w:t>施工人员签名：                           物业工程人员签名：</w:t>
            </w:r>
          </w:p>
        </w:tc>
      </w:tr>
      <w:tr w14:paraId="189EA5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35" w:type="dxa"/>
            <w:gridSpan w:val="6"/>
            <w:shd w:val="clear" w:color="auto" w:fill="auto"/>
            <w:vAlign w:val="center"/>
          </w:tcPr>
          <w:p w14:paraId="395A66CD">
            <w:pPr>
              <w:widowControl/>
              <w:ind w:firstLine="480"/>
              <w:jc w:val="right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  <w:lang w:bidi="ar"/>
              </w:rPr>
              <w:t xml:space="preserve">        日期：    年    月    日</w:t>
            </w:r>
          </w:p>
        </w:tc>
      </w:tr>
    </w:tbl>
    <w:p w14:paraId="5968D556">
      <w:pPr>
        <w:widowControl/>
        <w:ind w:firstLine="480"/>
        <w:jc w:val="right"/>
        <w:textAlignment w:val="center"/>
        <w:rPr>
          <w:rFonts w:ascii="宋体" w:hAnsi="宋体" w:cs="宋体"/>
          <w:color w:val="auto"/>
          <w:kern w:val="0"/>
          <w:szCs w:val="24"/>
          <w:highlight w:val="none"/>
          <w:lang w:bidi="ar"/>
        </w:rPr>
        <w:sectPr>
          <w:headerReference r:id="rId16" w:type="first"/>
          <w:footerReference r:id="rId19" w:type="first"/>
          <w:footerReference r:id="rId17" w:type="default"/>
          <w:footerReference r:id="rId18" w:type="even"/>
          <w:pgSz w:w="11906" w:h="16838"/>
          <w:pgMar w:top="1797" w:right="1440" w:bottom="1797" w:left="1440" w:header="850" w:footer="992" w:gutter="0"/>
          <w:cols w:space="0" w:num="1"/>
          <w:titlePg/>
          <w:docGrid w:type="linesAndChars" w:linePitch="332" w:charSpace="34"/>
        </w:sectPr>
      </w:pPr>
    </w:p>
    <w:p w14:paraId="3AE289EF">
      <w:pPr>
        <w:tabs>
          <w:tab w:val="left" w:pos="3300"/>
        </w:tabs>
        <w:ind w:firstLine="0" w:firstLineChars="0"/>
        <w:jc w:val="center"/>
        <w:outlineLvl w:val="0"/>
        <w:rPr>
          <w:rFonts w:hint="eastAsia" w:eastAsia="黑体"/>
          <w:color w:val="auto"/>
          <w:highlight w:val="none"/>
          <w:lang w:val="en-US" w:eastAsia="zh-CN"/>
        </w:rPr>
      </w:pPr>
      <w:bookmarkStart w:id="43" w:name="_Toc27469"/>
      <w:r>
        <w:rPr>
          <w:rFonts w:hint="eastAsia" w:ascii="黑体" w:hAnsi="黑体" w:eastAsia="黑体" w:cs="黑体"/>
          <w:color w:val="auto"/>
          <w:szCs w:val="24"/>
          <w:highlight w:val="none"/>
        </w:rPr>
        <w:t>附录</w:t>
      </w:r>
      <w:bookmarkEnd w:id="43"/>
      <w:r>
        <w:rPr>
          <w:rFonts w:hint="eastAsia" w:ascii="黑体" w:hAnsi="黑体" w:eastAsia="黑体" w:cs="黑体"/>
          <w:color w:val="auto"/>
          <w:szCs w:val="24"/>
          <w:highlight w:val="none"/>
          <w:lang w:val="en-US" w:eastAsia="zh-CN"/>
        </w:rPr>
        <w:t>F</w:t>
      </w:r>
    </w:p>
    <w:p w14:paraId="0B6C7F09">
      <w:pPr>
        <w:tabs>
          <w:tab w:val="left" w:pos="3300"/>
        </w:tabs>
        <w:ind w:firstLine="5280" w:firstLineChars="2200"/>
        <w:jc w:val="left"/>
        <w:outlineLvl w:val="0"/>
        <w:rPr>
          <w:rFonts w:ascii="黑体" w:hAnsi="黑体" w:eastAsia="黑体" w:cs="黑体"/>
          <w:color w:val="auto"/>
          <w:szCs w:val="24"/>
          <w:highlight w:val="none"/>
        </w:rPr>
      </w:pPr>
      <w:bookmarkStart w:id="44" w:name="_Toc3890"/>
      <w:r>
        <w:rPr>
          <w:rFonts w:hint="eastAsia" w:ascii="黑体" w:hAnsi="黑体" w:eastAsia="黑体" w:cs="黑体"/>
          <w:color w:val="auto"/>
          <w:szCs w:val="24"/>
          <w:highlight w:val="none"/>
        </w:rPr>
        <w:t>油污提升泵房检查记录表</w:t>
      </w:r>
      <w:bookmarkEnd w:id="44"/>
    </w:p>
    <w:tbl>
      <w:tblPr>
        <w:tblStyle w:val="11"/>
        <w:tblW w:w="136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8"/>
        <w:gridCol w:w="1368"/>
        <w:gridCol w:w="1368"/>
        <w:gridCol w:w="1368"/>
        <w:gridCol w:w="1368"/>
        <w:gridCol w:w="1368"/>
        <w:gridCol w:w="1368"/>
        <w:gridCol w:w="1368"/>
        <w:gridCol w:w="1368"/>
        <w:gridCol w:w="1368"/>
      </w:tblGrid>
      <w:tr w14:paraId="3D4C97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13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DB64">
            <w:pPr>
              <w:ind w:firstLine="48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____号油污提升泵                                     年       月          日</w:t>
            </w:r>
          </w:p>
        </w:tc>
      </w:tr>
      <w:tr w14:paraId="2F8503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31C7">
            <w:pPr>
              <w:ind w:firstLine="420"/>
              <w:jc w:val="left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日期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5B03">
            <w:pPr>
              <w:ind w:firstLine="420"/>
              <w:jc w:val="left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水位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C220">
            <w:pPr>
              <w:ind w:firstLine="0" w:firstLineChars="0"/>
              <w:jc w:val="left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池内油污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1C24F">
            <w:pPr>
              <w:ind w:firstLine="420"/>
              <w:jc w:val="left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照明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7771">
            <w:pPr>
              <w:ind w:firstLine="420"/>
              <w:jc w:val="left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通风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39BC">
            <w:pPr>
              <w:ind w:firstLine="420"/>
              <w:jc w:val="left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水泵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4DFE">
            <w:pPr>
              <w:ind w:firstLine="420"/>
              <w:jc w:val="left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周围卫生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9378">
            <w:pPr>
              <w:ind w:firstLine="420"/>
              <w:jc w:val="left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管道清洁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65CF">
            <w:pPr>
              <w:ind w:firstLine="420"/>
              <w:jc w:val="left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备注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81A0">
            <w:pPr>
              <w:ind w:firstLine="420"/>
              <w:jc w:val="left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记录人</w:t>
            </w:r>
          </w:p>
        </w:tc>
      </w:tr>
      <w:tr w14:paraId="70E742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26604F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BFE57B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457641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46C62E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BA83DE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09DDCB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FBDD7A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DB8C38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3B74B5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02C066">
            <w:pPr>
              <w:ind w:firstLine="480"/>
              <w:rPr>
                <w:color w:val="auto"/>
                <w:highlight w:val="none"/>
              </w:rPr>
            </w:pPr>
          </w:p>
        </w:tc>
      </w:tr>
      <w:tr w14:paraId="7F8769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301A85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93C5ED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C91CA2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652B29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A6514A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A859C4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96E766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06EF1A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2E9ABB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D8D741">
            <w:pPr>
              <w:ind w:firstLine="480"/>
              <w:rPr>
                <w:color w:val="auto"/>
                <w:highlight w:val="none"/>
              </w:rPr>
            </w:pPr>
          </w:p>
        </w:tc>
      </w:tr>
      <w:tr w14:paraId="41091B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0824AF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5B497D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1DB0CD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4F7E63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BC3D33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695BE8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18F616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69EE67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AF7E74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1D0F65">
            <w:pPr>
              <w:ind w:firstLine="480"/>
              <w:rPr>
                <w:color w:val="auto"/>
                <w:highlight w:val="none"/>
              </w:rPr>
            </w:pPr>
          </w:p>
        </w:tc>
      </w:tr>
      <w:tr w14:paraId="655280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1F0B86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75BF7A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EDEDB7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04B622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BAD343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900D90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9B90B6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67A967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B2BC9A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6881BC">
            <w:pPr>
              <w:ind w:firstLine="480"/>
              <w:rPr>
                <w:color w:val="auto"/>
                <w:highlight w:val="none"/>
              </w:rPr>
            </w:pPr>
          </w:p>
        </w:tc>
      </w:tr>
      <w:tr w14:paraId="2C3793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84B7B9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D5B8FA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FF9F3F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D3CCA3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4D0EEF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D8A0E8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D80A79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DBCD8A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6B203A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91B69D">
            <w:pPr>
              <w:ind w:firstLine="480"/>
              <w:rPr>
                <w:color w:val="auto"/>
                <w:highlight w:val="none"/>
              </w:rPr>
            </w:pPr>
          </w:p>
        </w:tc>
      </w:tr>
      <w:tr w14:paraId="16AD28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75D76E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C97BE9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C0136F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BFF6DA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8D21DF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E523F7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8B113B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35E80B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2AEEAE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3D51AA">
            <w:pPr>
              <w:ind w:firstLine="480"/>
              <w:rPr>
                <w:color w:val="auto"/>
                <w:highlight w:val="none"/>
              </w:rPr>
            </w:pPr>
          </w:p>
        </w:tc>
      </w:tr>
      <w:tr w14:paraId="08E7E3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84EF78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003B34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305C51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7A73E4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BC634F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26C92F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A1AAB7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5ED164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3E1658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7D19DA">
            <w:pPr>
              <w:ind w:firstLine="480"/>
              <w:rPr>
                <w:color w:val="auto"/>
                <w:highlight w:val="none"/>
              </w:rPr>
            </w:pPr>
          </w:p>
        </w:tc>
      </w:tr>
      <w:tr w14:paraId="0E5A95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029E7B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8612E3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DFEB3A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2115EC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C020CA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72307F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567CD6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4CF001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CEC381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EB3DD6">
            <w:pPr>
              <w:ind w:firstLine="480"/>
              <w:rPr>
                <w:color w:val="auto"/>
                <w:highlight w:val="none"/>
              </w:rPr>
            </w:pPr>
          </w:p>
        </w:tc>
      </w:tr>
      <w:tr w14:paraId="421FDA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941DFA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1C5BF1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B8B07E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88CB64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A17060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3E6846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BF1CCB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6CDC3F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99DD6E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2D2469">
            <w:pPr>
              <w:ind w:firstLine="480"/>
              <w:rPr>
                <w:color w:val="auto"/>
                <w:highlight w:val="none"/>
              </w:rPr>
            </w:pPr>
          </w:p>
        </w:tc>
      </w:tr>
      <w:tr w14:paraId="3F1210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649B6F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202BB3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C2B173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59CAFA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54A6CB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9DD35C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B84FAF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4879E6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789FC2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2FD8C6">
            <w:pPr>
              <w:ind w:firstLine="480"/>
              <w:rPr>
                <w:color w:val="auto"/>
                <w:highlight w:val="none"/>
              </w:rPr>
            </w:pPr>
          </w:p>
        </w:tc>
      </w:tr>
      <w:tr w14:paraId="68D006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62416B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281919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5E661F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BA6DE4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22659E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F6A0EC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A2DC39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1E9478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EBF2BD">
            <w:pPr>
              <w:ind w:firstLine="480"/>
              <w:rPr>
                <w:color w:val="auto"/>
                <w:highlight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B2D741">
            <w:pPr>
              <w:ind w:firstLine="480"/>
              <w:rPr>
                <w:color w:val="auto"/>
                <w:highlight w:val="none"/>
              </w:rPr>
            </w:pPr>
          </w:p>
        </w:tc>
      </w:tr>
    </w:tbl>
    <w:p w14:paraId="7CB9DF8C">
      <w:pPr>
        <w:spacing w:line="220" w:lineRule="atLeast"/>
        <w:ind w:firstLine="480"/>
        <w:rPr>
          <w:color w:val="auto"/>
          <w:highlight w:val="none"/>
        </w:rPr>
      </w:pPr>
    </w:p>
    <w:p w14:paraId="389471E7">
      <w:pPr>
        <w:tabs>
          <w:tab w:val="left" w:pos="3300"/>
        </w:tabs>
        <w:ind w:firstLine="0" w:firstLineChars="0"/>
        <w:jc w:val="center"/>
        <w:outlineLvl w:val="0"/>
        <w:rPr>
          <w:rFonts w:hint="eastAsia" w:eastAsia="黑体"/>
          <w:color w:val="auto"/>
          <w:highlight w:val="none"/>
          <w:lang w:val="en-US" w:eastAsia="zh-CN"/>
        </w:rPr>
      </w:pPr>
      <w:bookmarkStart w:id="45" w:name="_Toc4645"/>
      <w:r>
        <w:rPr>
          <w:rFonts w:hint="eastAsia" w:ascii="黑体" w:hAnsi="黑体" w:eastAsia="黑体" w:cs="黑体"/>
          <w:color w:val="auto"/>
          <w:szCs w:val="24"/>
          <w:highlight w:val="none"/>
        </w:rPr>
        <w:t>附录</w:t>
      </w:r>
      <w:bookmarkEnd w:id="45"/>
      <w:r>
        <w:rPr>
          <w:rFonts w:hint="eastAsia" w:ascii="黑体" w:hAnsi="黑体" w:eastAsia="黑体" w:cs="黑体"/>
          <w:color w:val="auto"/>
          <w:szCs w:val="24"/>
          <w:highlight w:val="none"/>
          <w:lang w:val="en-US" w:eastAsia="zh-CN"/>
        </w:rPr>
        <w:t>G</w:t>
      </w:r>
    </w:p>
    <w:tbl>
      <w:tblPr>
        <w:tblStyle w:val="11"/>
        <w:tblW w:w="133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8"/>
        <w:gridCol w:w="371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86"/>
      </w:tblGrid>
      <w:tr w14:paraId="330240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3300" w:type="dxa"/>
            <w:gridSpan w:val="32"/>
            <w:shd w:val="clear" w:color="auto" w:fill="auto"/>
            <w:vAlign w:val="center"/>
          </w:tcPr>
          <w:p w14:paraId="4DAC8514">
            <w:pPr>
              <w:widowControl/>
              <w:ind w:firstLine="480"/>
              <w:jc w:val="center"/>
              <w:textAlignment w:val="center"/>
              <w:outlineLvl w:val="0"/>
              <w:rPr>
                <w:rFonts w:ascii="黑体" w:hAnsi="宋体" w:eastAsia="黑体" w:cs="黑体"/>
                <w:b/>
                <w:color w:val="auto"/>
                <w:sz w:val="32"/>
                <w:szCs w:val="32"/>
                <w:highlight w:val="none"/>
              </w:rPr>
            </w:pPr>
            <w:bookmarkStart w:id="46" w:name="_Toc22426"/>
            <w:r>
              <w:rPr>
                <w:rFonts w:hint="eastAsia" w:ascii="黑体" w:hAnsi="黑体" w:eastAsia="黑体" w:cs="黑体"/>
                <w:color w:val="auto"/>
                <w:szCs w:val="24"/>
                <w:highlight w:val="none"/>
              </w:rPr>
              <w:t>热水设施设备巡检记录表</w:t>
            </w:r>
            <w:bookmarkEnd w:id="46"/>
          </w:p>
        </w:tc>
      </w:tr>
      <w:tr w14:paraId="648A47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300" w:type="dxa"/>
            <w:gridSpan w:val="32"/>
            <w:shd w:val="clear" w:color="auto" w:fill="auto"/>
            <w:vAlign w:val="center"/>
          </w:tcPr>
          <w:p w14:paraId="236B8888">
            <w:pPr>
              <w:widowControl/>
              <w:ind w:firstLine="0" w:firstLineChars="0"/>
              <w:jc w:val="right"/>
              <w:textAlignment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  <w:bookmarkStart w:id="47" w:name="_GoBack"/>
            <w:bookmarkEnd w:id="47"/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                                                          </w:t>
            </w:r>
            <w:r>
              <w:rPr>
                <w:rStyle w:val="13"/>
                <w:rFonts w:eastAsia="仿宋_GB2312"/>
                <w:color w:val="auto"/>
                <w:highlight w:val="none"/>
                <w:lang w:bidi="ar"/>
              </w:rPr>
              <w:t xml:space="preserve"> </w:t>
            </w:r>
            <w:r>
              <w:rPr>
                <w:rStyle w:val="13"/>
                <w:rFonts w:hint="eastAsia" w:eastAsia="仿宋_GB2312"/>
                <w:color w:val="auto"/>
                <w:highlight w:val="none"/>
                <w:lang w:bidi="ar"/>
              </w:rPr>
              <w:t xml:space="preserve">                                </w:t>
            </w:r>
          </w:p>
        </w:tc>
      </w:tr>
      <w:tr w14:paraId="7B3493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</w:tcPr>
          <w:p w14:paraId="343F5169">
            <w:pPr>
              <w:widowControl/>
              <w:ind w:left="240" w:leftChars="100" w:firstLine="630" w:firstLineChars="300"/>
              <w:jc w:val="left"/>
              <w:textAlignment w:val="top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日期      项目</w:t>
            </w: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23D60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F29C2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0AB25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81669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11621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F7F2F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4DA4F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DA4A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9CAE5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82C57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70781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11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B392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12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01569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13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8B23B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14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27712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15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E488A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16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3CA5A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17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524DF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18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E3067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19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0788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20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65E71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21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27079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22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98C97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23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041D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24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F1CE8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25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8437C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26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F3A72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27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B7026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28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C9A47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29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BAA40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30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0240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31</w:t>
            </w:r>
          </w:p>
        </w:tc>
      </w:tr>
      <w:tr w14:paraId="7C15E3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6BDD">
            <w:pPr>
              <w:widowControl/>
              <w:ind w:firstLine="420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泵体运行</w:t>
            </w: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FEB84E8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B6D1A9E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E29978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447F457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DC9334F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07E32BED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2852AB4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E7D4B7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3E685DD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128A435A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6619582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6D3AFD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6F9A31F2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F3DBE86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13C6A0CB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5203B4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664D095B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60FC8C41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9A4F46B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37BD26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07032BD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B4B8A81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1BC597FA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944D82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A00EEA0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5BEF583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0D4F2DD2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779E3FB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2785E09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01B53DCB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FD6E74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292CC1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07DD">
            <w:pPr>
              <w:widowControl/>
              <w:ind w:firstLine="420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电流（A）</w:t>
            </w: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6625B5DF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55A7112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7869DE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9F46E75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645FDED3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16FED01E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D2E7C29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D4FD90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11EFA18E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D95CC56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09C8A0F3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934DA3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0E2A2D3D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C594CAD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1C2CF8C6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86FF3F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07F246D1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297470F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6573FB6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9A995B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0C95F3F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1DE89C95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9EA5D28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39C1B6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0A191B0F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0BAFB15C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A9DA102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BFF52AB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17099E4A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694364C2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870BEC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6AA7E3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1686">
            <w:pPr>
              <w:widowControl/>
              <w:ind w:firstLine="420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电压(V)</w:t>
            </w: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364B07C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4A61421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0548D9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68E8F557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84BE306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03A9A10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1005D851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1AF6EB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B891798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D904E5B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6D791601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B91792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0EE1BC34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67CB7C8E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AF61C5C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72AE3D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1320BAE6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1B840E5E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18CC0E9A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01924F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F7EC55F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1A9472A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B830A4E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9FD9E1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645F1991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F4F4C02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F52987A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01B52512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10B9189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352174D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6F2053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09B410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4DBA">
            <w:pPr>
              <w:widowControl/>
              <w:ind w:firstLine="420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水压(Mpa)</w:t>
            </w: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FD69A30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DBDD963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3FBEDC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72D0006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1E6B8F36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0BA6BDE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A8F16E0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A7FF14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8445D9D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A0E098E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D24CAEE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B12203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D1B2E5F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6988E3E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1A7C5CDF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62674F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720C2CC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79CAD95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BE42992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D176CE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6A63E2F3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07C05DBD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5C49212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D4A19E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68A5C31C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2F3E58E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5C6C8B4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5F1D88E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BCDC66D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008A6C9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035864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6D50C8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A67B">
            <w:pPr>
              <w:widowControl/>
              <w:ind w:firstLine="420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真空压力</w:t>
            </w: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6D2C06F0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538CA04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332DF3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54538A7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F7D426B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DC0E978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1169EDE9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A6A13A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6F80A8C7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5C7B4B4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053FE1E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457220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1BDDF9B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3D11E7F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E903BFB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C703B7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0685A137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29DB0DC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62949AA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37AD1D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6E750BE4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C7DF28A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80D814F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E0311D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1283542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17945B3A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107D0BFB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07462AC9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BF99E67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0E01787D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5CD6A2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3F957E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DF45">
            <w:pPr>
              <w:widowControl/>
              <w:ind w:firstLine="420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出水温度</w:t>
            </w: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D74641A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09BBB46B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086C24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A5D82AA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0D95B6DA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5AE280F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0D90739B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C32AD3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F4E2EF5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B9E813D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C45B131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EB8491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B7AEB41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7F26E01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1E49C31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4C9B60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BB15508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228CDB0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0A7130CC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4D2AB6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68B5EE7B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1B50238E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6757C984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1B64DB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053D3118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8073756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E08ACBD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19981A5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C6A101D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10495B9E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F9D793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5AA59A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889D">
            <w:pPr>
              <w:widowControl/>
              <w:ind w:firstLine="420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回水温度</w:t>
            </w: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0CA37B5F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3D378BD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68D98A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416793C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1BAFA156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004AA697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15740597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6C4160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4446069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7F68DCC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4F8A29C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411D82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DDAD4E9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6FC68A6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09CDAB02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85C7F0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476A229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A6217D2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44D091F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20016B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1DC501E5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9B2922F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3408D86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903084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7AC77AB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03611235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6A568A9A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1B1C2B3A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592A57A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A86C65D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D557D6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724F68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7718">
            <w:pPr>
              <w:widowControl/>
              <w:ind w:firstLine="420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阀门压力</w:t>
            </w: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34C091A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7226DA6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DE808C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BD014BE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6C57FCE3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6C66F218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1B65B030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F854C2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391C33F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12D51A7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90377EB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601334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1211F5D0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BCB6E75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E98012E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06FEDF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11FE4357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0A974E11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2CEB090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8F468A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647EC8E2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0C41ABB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04D2347B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A2D48D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D6FCF3D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68D18856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C7CF01A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F267D2E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A5F6965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7962A93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512874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2BDC92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B6607">
            <w:pPr>
              <w:widowControl/>
              <w:ind w:firstLine="420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控制柜</w:t>
            </w: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0D51BC6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A77C0C0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725DA2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D7F6F85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06FAF24A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ED4D3F6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157DA5D4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552A0E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8912801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3CC7D0B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29EF019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46D9FA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A6F2C8B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157B1ED9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6C856AD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C7DB61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A109954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223FBE9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836376B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DB5700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67EB747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1985DFA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AF65F42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6F00B6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613BB498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7710A35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28400F5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47D7DC9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1E22CC6D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6F68DF81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509537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35F46E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A5EB">
            <w:pPr>
              <w:widowControl/>
              <w:ind w:firstLine="420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检查人</w:t>
            </w: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1ACC3833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ADDAF05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CF434A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AA687B1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36DA313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0579514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67BCDA5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5AF49F">
            <w:pPr>
              <w:ind w:firstLine="420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6003E11">
            <w:pPr>
              <w:ind w:firstLine="420"/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1E77E54D">
            <w:pPr>
              <w:ind w:firstLine="420"/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137A70A6">
            <w:pPr>
              <w:ind w:firstLine="420"/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1EABFD">
            <w:pPr>
              <w:ind w:firstLine="420"/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26B8DDB">
            <w:pPr>
              <w:ind w:firstLine="420"/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6BB30A5">
            <w:pPr>
              <w:ind w:firstLine="420"/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DF25B2E">
            <w:pPr>
              <w:ind w:firstLine="420"/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F0AC4F">
            <w:pPr>
              <w:ind w:firstLine="420"/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B39B197">
            <w:pPr>
              <w:ind w:firstLine="420"/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F53D85A">
            <w:pPr>
              <w:ind w:firstLine="420"/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612988A2">
            <w:pPr>
              <w:ind w:firstLine="420"/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A71C86">
            <w:pPr>
              <w:ind w:firstLine="420"/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6341955">
            <w:pPr>
              <w:ind w:firstLine="420"/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416A3FD">
            <w:pPr>
              <w:ind w:firstLine="420"/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5847F73">
            <w:pPr>
              <w:ind w:firstLine="420"/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9C55AF">
            <w:pPr>
              <w:ind w:firstLine="420"/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032D1ED">
            <w:pPr>
              <w:ind w:firstLine="420"/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3241556">
            <w:pPr>
              <w:ind w:firstLine="420"/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1B49365">
            <w:pPr>
              <w:ind w:firstLine="420"/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AFF1B71">
            <w:pPr>
              <w:ind w:firstLine="420"/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069F4456">
            <w:pPr>
              <w:ind w:firstLine="420"/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601020B7">
            <w:pPr>
              <w:ind w:firstLine="420"/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6CAE58">
            <w:pPr>
              <w:ind w:firstLine="420"/>
              <w:jc w:val="center"/>
              <w:rPr>
                <w:rFonts w:ascii="仿宋_GB2312" w:hAnsi="宋体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2E4B5F83">
      <w:pPr>
        <w:spacing w:line="220" w:lineRule="atLeast"/>
        <w:ind w:firstLine="480"/>
        <w:rPr>
          <w:color w:val="auto"/>
          <w:highlight w:val="none"/>
        </w:rPr>
      </w:pPr>
    </w:p>
    <w:p w14:paraId="11D39221"/>
    <w:sectPr>
      <w:headerReference r:id="rId22" w:type="first"/>
      <w:footerReference r:id="rId25" w:type="first"/>
      <w:headerReference r:id="rId20" w:type="default"/>
      <w:footerReference r:id="rId23" w:type="default"/>
      <w:headerReference r:id="rId21" w:type="even"/>
      <w:footerReference r:id="rId24" w:type="even"/>
      <w:pgSz w:w="16838" w:h="11906" w:orient="landscape"/>
      <w:pgMar w:top="1440" w:right="1797" w:bottom="1440" w:left="1797" w:header="850" w:footer="992" w:gutter="0"/>
      <w:cols w:space="0" w:num="1"/>
      <w:titlePg/>
      <w:docGrid w:type="linesAndChars" w:linePitch="332" w:charSpace="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C9DAE">
    <w:pPr>
      <w:pStyle w:val="6"/>
      <w:pBdr>
        <w:top w:val="single" w:color="auto" w:sz="4" w:space="1"/>
        <w:left w:val="none" w:color="auto" w:sz="0" w:space="4"/>
        <w:bottom w:val="none" w:color="auto" w:sz="0" w:space="1"/>
        <w:right w:val="none" w:color="auto" w:sz="0" w:space="4"/>
      </w:pBdr>
      <w:ind w:right="560" w:firstLine="0" w:firstLineChars="0"/>
      <w:rPr>
        <w:rFonts w:ascii="宋体" w:hAnsi="宋体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4132580</wp:posOffset>
              </wp:positionH>
              <wp:positionV relativeFrom="paragraph">
                <wp:posOffset>-22225</wp:posOffset>
              </wp:positionV>
              <wp:extent cx="1167765" cy="220345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7765" cy="2203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744CDB">
                          <w:pPr>
                            <w:snapToGrid w:val="0"/>
                            <w:ind w:firstLine="0" w:firstLineChars="0"/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7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5.4pt;margin-top:-1.75pt;height:17.35pt;width:91.95pt;mso-position-horizontal-relative:margin;z-index:251661312;mso-width-relative:page;mso-height-relative:page;" filled="f" stroked="f" coordsize="21600,21600" o:gfxdata="UEsDBAoAAAAAAIdO4kAAAAAAAAAAAAAAAAAEAAAAZHJzL1BLAwQUAAAACACHTuJA3lzO+9kAAAAJ&#10;AQAADwAAAGRycy9kb3ducmV2LnhtbE2Py07DMBRE90j8g3WR2LV2GvpQyE0XPHZAoQUJdk5skgj7&#10;OrKdtPw9ZgXL0YxmzpTbkzVs0j70jhCyuQCmqXGqpxbh9XA/2wALUZKSxpFG+NYBttX5WSkL5Y70&#10;oqd9bFkqoVBIhC7GoeA8NJ22MszdoCl5n85bGZP0LVdeHlO5NXwhxIpb2VNa6OSgbzrdfO1Hi2De&#10;g3+oRfyYbtvH+Lzj49td9oR4eZGJa2BRn+JfGH7xEzpUial2I6nADMJqKRJ6RJjlS2ApsMmv1sBq&#10;hDxbAK9K/v9B9QNQSwMEFAAAAAgAh07iQO0Gky40AgAAWAQAAA4AAABkcnMvZTJvRG9jLnhtbK1U&#10;zY7TMBC+I/EOlu80aZZ2UdV0VbYqQqrYlQri7DpOY8n2GNttUh4A3oDTXrjzXH0OxvnpooXDHri4&#10;k5nxN/6+men8ptGKHIXzEkxOx6OUEmE4FNLsc/rp4/rVG0p8YKZgCozI6Ul4erN4+WJe25nIoAJV&#10;CEcQxPhZbXNahWBnSeJ5JTTzI7DCYLAEp1nAT7dPCsdqRNcqydJ0mtTgCuuAC+/Ru+qCtEd0zwGE&#10;spRcrIAftDChQ3VCsYCUfCWtp4v2tWUpeLgrSy8CUTlFpqE9sQjau3gmizmb7R2zleT9E9hznvCE&#10;k2bSYNEL1IoFRg5O/gWlJXfgoQwjDjrpiLSKIItx+kSbbcWsaLmg1N5eRPf/D5Z/ON47IoucZhkl&#10;hmns+PnH9/PDr/PPbwR9KFBt/QzzthYzQ/MWGhybwe/RGXk3pdPxFxkRjKO8p4u8ogmEx0vj6fX1&#10;dEIJx1iWpVevJxEmebxtnQ/vBGgSjZw6bF+rKjtufOhSh5RYzMBaKtW2UBlS53R6NUnbC5cIgiuD&#10;NSKH7q3RCs2u6YntoDghLwfdaHjL1xKLb5gP98zhLCAV3JZwh0epAItAb1FSgfv6L3/MxxZhlJIa&#10;Zyun/suBOUGJem+weXEQB8MNxm4wzEHfAo7rGPfQ8tbECy6owSwd6M+4RMtYBUPMcKyV0zCYt6Gb&#10;cFxCLpbLNgnHzbKwMVvLI3Qn3/IQoJStslGWToteLRy4tjf9csSJ/vO7zXr8Q1j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5czvvZAAAACQEAAA8AAAAAAAAAAQAgAAAAIgAAAGRycy9kb3ducmV2&#10;LnhtbFBLAQIUABQAAAAIAIdO4kDtBpMuNAIAAFgEAAAOAAAAAAAAAAEAIAAAACg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4744CDB">
                    <w:pPr>
                      <w:snapToGrid w:val="0"/>
                      <w:ind w:firstLine="0" w:firstLineChars="0"/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7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D15DB">
    <w:pPr>
      <w:pStyle w:val="6"/>
      <w:ind w:firstLine="0" w:firstLineChars="0"/>
    </w:pPr>
    <w: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9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143EAB">
                          <w:pPr>
                            <w:snapToGrid w:val="0"/>
                            <w:ind w:firstLine="36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7667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4AZkgtAgAAVwQAAA4AAABkcnMvZTJvRG9jLnhtbK1UzY7TMBC+I/EO&#10;lu80aVesSt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69oUQzhYqfvn87&#10;/fh1+vmV4AwCtdbPEPdgERm6t6ZD2wznHoeRd1c5Fb9gROCHvMeLvKILhMdL08l0msPF4Rs2wM8e&#10;r1vnwzthFIlGQR3ql2Rlh40PfegQErNps26kTDWUmrQFvb56nacLFw/ApUaOSKJ/bLRCt+3OzLam&#10;PIKYM31veMvXDZJvmA/3zKEZ8GCMS7jDUkmDJOZsUVIb9+Vf5zEeNYKXkhbNVVCNWaJEvteoHQDD&#10;YLjB2A6G3qtbg24dYwwtTyYuuCAHs3JGfcYMLWMOuJjmyFTQMJi3oW9wzCAXy2UKQrdZFjb6wfII&#10;HcXzdrkPEDDpGkXplThrhX5LlTnPRmzoP/cp6vF/sPg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I4AZkg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143EAB">
                    <w:pPr>
                      <w:snapToGrid w:val="0"/>
                      <w:ind w:firstLine="36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13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4F354">
    <w:pPr>
      <w:pStyle w:val="6"/>
      <w:pBdr>
        <w:top w:val="single" w:color="auto" w:sz="4" w:space="1"/>
        <w:left w:val="none" w:color="auto" w:sz="0" w:space="4"/>
        <w:bottom w:val="none" w:color="auto" w:sz="0" w:space="1"/>
        <w:right w:val="none" w:color="auto" w:sz="0" w:space="4"/>
      </w:pBdr>
      <w:ind w:firstLine="0" w:firstLineChars="0"/>
    </w:pPr>
    <w: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margin">
                <wp:posOffset>4476750</wp:posOffset>
              </wp:positionH>
              <wp:positionV relativeFrom="paragraph">
                <wp:posOffset>8255</wp:posOffset>
              </wp:positionV>
              <wp:extent cx="1263015" cy="167005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3015" cy="1670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80DF61">
                          <w:pPr>
                            <w:snapToGrid w:val="0"/>
                            <w:ind w:firstLine="0" w:firstLineChars="0"/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15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17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2.5pt;margin-top:0.65pt;height:13.15pt;width:99.45pt;mso-position-horizontal-relative:margin;z-index:251679744;mso-width-relative:page;mso-height-relative:page;" filled="f" stroked="f" coordsize="21600,21600" o:gfxdata="UEsDBAoAAAAAAIdO4kAAAAAAAAAAAAAAAAAEAAAAZHJzL1BLAwQUAAAACACHTuJACOL9H9cAAAAI&#10;AQAADwAAAGRycy9kb3ducmV2LnhtbE2Py07DMBBF90j8gzVI7KidVrQ0xOmCx45nWyTYObFJIuJx&#10;ZE/S8vcMK1iOzujec4vN0fdicjF1ATVkMwXCYR1sh42G/e7+4gpEIoPW9AGdhm+XYFOenhQmt+GA&#10;r27aUiM4BFNuNLREQy5lqlvnTZqFwSGzzxC9IT5jI200Bw73vZwrtZTedMgNrRncTevqr+3oNfTv&#10;KT5Uij6m2+aRXp7l+HaXPWl9fpapaxDkjvT3DL/6rA4lO1VhRJtEr2GlLnkLMViAYL5WizWISsN8&#10;tQRZFvL/gPIHUEsDBBQAAAAIAIdO4kB/vNmvMwIAAFgEAAAOAAAAZHJzL2Uyb0RvYy54bWytVMGO&#10;0zAQvSPxD5bvNGlLC6qarspWRUgVu1JBnF3HaSzZHmO7TcoHwB9w4sKd7+p3MHaaLlo47IGLO5kZ&#10;v/F7M9P5TasVOQrnJZiCDgc5JcJwKKXZF/Tjh/WL15T4wEzJFBhR0JPw9Gbx/Nm8sTMxghpUKRxB&#10;EONnjS1oHYKdZZnntdDMD8AKg8EKnGYBP90+Kx1rEF2rbJTn06wBV1oHXHiP3lUXpBdE9xRAqCrJ&#10;xQr4QQsTOlQnFAtIydfSerpIr60qwcNdVXkRiCooMg3pxCJo7+KZLeZstnfM1pJfnsCe8oRHnDST&#10;BoteoVYsMHJw8i8oLbkDD1UYcNBZRyQpgiyG+SNttjWzInFBqb29iu7/Hyx/f7x3RJYFfTmmxDCN&#10;HT9//3b+8ev88ytBHwrUWD/DvK3FzNC+gRbHpvd7dEbebeV0/EVGBOMo7+kqr2gD4fHSaDrOhxNK&#10;OMaG01d5Pokw2cNt63x4K0CTaBTUYfuSquy48aFL7VNiMQNrqVRqoTKkKeh0PMnThWsEwZXBGpFD&#10;99ZohXbXXojtoDwhLwfdaHjL1xKLb5gP98zhLCAV3JZwh0elAIvAxaKkBvflX/6Yjy3CKCUNzlZB&#10;/ecDc4IS9c5g8+Ig9obrjV1vmIO+BRzXIe6h5cnECy6o3qwc6E+4RMtYBUPMcKxV0NCbt6GbcFxC&#10;LpbLlITjZlnYmK3lEbqTb3kIUMmkbJSl0+KiFg5c6s1lOeJE//mdsh7+EB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Aji/R/XAAAACAEAAA8AAAAAAAAAAQAgAAAAIgAAAGRycy9kb3ducmV2Lnht&#10;bFBLAQIUABQAAAAIAIdO4kB/vNmvMwIAAFgEAAAOAAAAAAAAAAEAIAAAACY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680DF61">
                    <w:pPr>
                      <w:snapToGrid w:val="0"/>
                      <w:ind w:firstLine="0" w:firstLineChars="0"/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15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17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posOffset>7345680</wp:posOffset>
              </wp:positionH>
              <wp:positionV relativeFrom="paragraph">
                <wp:posOffset>-19050</wp:posOffset>
              </wp:positionV>
              <wp:extent cx="1036320" cy="1905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6320" cy="190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168630">
                          <w:pPr>
                            <w:snapToGrid w:val="0"/>
                            <w:ind w:firstLine="0" w:firstLineChars="0"/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15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17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78.4pt;margin-top:-1.5pt;height:15pt;width:81.6pt;mso-position-horizontal-relative:margin;z-index:251677696;mso-width-relative:page;mso-height-relative:page;" filled="f" stroked="f" coordsize="21600,21600" o:gfxdata="UEsDBAoAAAAAAIdO4kAAAAAAAAAAAAAAAAAEAAAAZHJzL1BLAwQUAAAACACHTuJAgOj0LdgAAAAL&#10;AQAADwAAAGRycy9kb3ducmV2LnhtbE2PS0/DMBCE70j8B2uRuLV2WlFQiNMDjxuPUloJbk5skoh4&#10;HdmbtPx7tic4jmY0802xPvpeTC6mLqCGbK5AOKyD7bDRsHt/nN2ASGTQmj6g0/DjEqzL87PC5DYc&#10;8M1NW2oEl2DKjYaWaMilTHXrvEnzMDhk7ytEb4hlbKSN5sDlvpcLpVbSmw55oTWDu2td/b0dvYb+&#10;I8WnStHndN880+ZVjvuH7EXry4tM3YIgd6S/MJzwGR1KZqrCiDaJnnV2tWJ20jBb8qlTYsmLICoN&#10;i2sFsizk/w/lL1BLAwQUAAAACACHTuJAD0xa6TICAABYBAAADgAAAGRycy9lMm9Eb2MueG1srVTB&#10;btQwEL0j8Q+W7zTZllawarZaWhUhVbTSgjh7HWcTyfYY29ukfAD8AScu3PmufgfPzmaLCoceuHgn&#10;npk3855n9vRsMJrdKh86shWfHZScKSup7uym4h8/XL54xVmIwtZCk1UVv1OBny2ePzvt3VwdUku6&#10;Vp4BxIZ57yrexujmRRFkq4wIB+SUhbMhb0TEp98UtRc90I0uDsvypOjJ186TVCHg9mJ08h2ifwog&#10;NU0n1QXJrVE2jqheaRFBKbSdC3yRu20aJeN10wQVma44mMZ8ogjsdTqLxamYb7xwbSd3LYintPCI&#10;kxGdRdE91IWIgm199xeU6aSnQE08kGSKkUhWBCxm5SNtVq1wKnOB1MHtRQ//D1a+v73xrKsr/hKS&#10;WGHw4vffv93/+HX/8yvDHQTqXZgjbuUQGYc3NGBspvuAy8R7aLxJv2DE4AfW3V5eNUQmU1J5dHJ0&#10;CJeEb/a6PC4zfPGQ7XyIbxUZloyKezxfVlXcXoWIThA6haRili47rfMTasv6ip8cHZc5Ye9BhrZI&#10;TBzGXpMVh/WwI7am+g68PI2jEZy87FD8SoR4IzxmAf1iW+I1jkYTitDO4qwl/+Vf9ykeTwQvZz1m&#10;q+Lh81Z4xZl+Z/F4gIyT4SdjPRl2a84J4zrDHjqZTST4qCez8WQ+YYmWqQpcwkrUqniczPM4TjiW&#10;UKrlMgdh3JyIV3blZIIe5VtuIzVdVjbJMmqxUwsDlwXfLUea6D+/c9TDH8Li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Do9C3YAAAACwEAAA8AAAAAAAAAAQAgAAAAIgAAAGRycy9kb3ducmV2Lnht&#10;bFBLAQIUABQAAAAIAIdO4kAPTFrpMgIAAFg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4168630">
                    <w:pPr>
                      <w:snapToGrid w:val="0"/>
                      <w:ind w:firstLine="0" w:firstLineChars="0"/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15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17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722D30">
                          <w:pPr>
                            <w:ind w:firstLine="48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872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GHkMsAgAAVwQAAA4AAABkcnMvZTJvRG9jLnhtbK1UzY7TMBC+I/EO&#10;lu80aYFVVTVdla2KkCp2pQVxdh2nieQ/2W6T8gDwBpy4cN/n6nPw2Wm6aOGwBy7O2DP+Zr5vxplf&#10;d0qSg3C+Mbqg41FOidDclI3eFfTzp/WrKSU+MF0yabQo6FF4er14+WLe2pmYmNrIUjgCEO1nrS1o&#10;HYKdZZnntVDMj4wVGs7KOMUCtm6XlY61QFcym+T5VdYaV1pnuPAep6veSc+I7jmApqoaLlaG75XQ&#10;oUd1QrIASr5urKeLVG1VCR5uq8qLQGRBwTSkFUlgb+OaLeZstnPM1g0/l8CeU8ITToo1GkkvUCsW&#10;GNm75i8o1XBnvKnCiBuV9USSImAxzp9oc18zKxIXSO3tRXT//2D5x8OdI01Z0DdjSjRT6Pjpx/fT&#10;z4fTr28EZxCotX6GuHuLyNC9Mx3GZjj3OIy8u8qp+AUjAj/kPV7kFV0gPF6aTqbTHC4O37ABfvZ4&#10;3Tof3gujSDQK6tC/JCs7bHzoQ4eQmE2bdSNl6qHUpC3o1eu3ebpw8QBcauSIJPpioxW6bXdmtjXl&#10;EcSc6WfDW75ukHzDfLhjDsOAgvFcwi2WShokMWeLktq4r/86j/HoEbyUtBiugmq8JUrkB43eATAM&#10;hhuM7WDovboxmFa0A7UkExdckINZOaO+4A0tYw64mObIVNAwmDehH3C8QS6WyxSEabMsbPS95RE6&#10;iuftch8gYNI1itIrcdYK85Y6c34bcaD/3Keox//B4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KwYeQ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722D30">
                    <w:pPr>
                      <w:ind w:firstLine="480"/>
                    </w:pP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0327B">
    <w:pPr>
      <w:pStyle w:val="6"/>
      <w:pBdr>
        <w:top w:val="single" w:color="auto" w:sz="4" w:space="1"/>
        <w:left w:val="none" w:color="auto" w:sz="0" w:space="4"/>
        <w:bottom w:val="none" w:color="auto" w:sz="0" w:space="1"/>
        <w:right w:val="none" w:color="auto" w:sz="0" w:space="4"/>
      </w:pBdr>
      <w:ind w:right="560" w:firstLine="2340" w:firstLineChars="1300"/>
      <w:rPr>
        <w:rFonts w:ascii="宋体" w:hAnsi="宋体"/>
      </w:rPr>
    </w:pP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posOffset>7152640</wp:posOffset>
              </wp:positionH>
              <wp:positionV relativeFrom="paragraph">
                <wp:posOffset>-17145</wp:posOffset>
              </wp:positionV>
              <wp:extent cx="1269365" cy="20701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9365" cy="207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7CC3E2">
                          <w:pPr>
                            <w:pStyle w:val="6"/>
                            <w:ind w:firstLine="0" w:firstLineChars="0"/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17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17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3.2pt;margin-top:-1.35pt;height:16.3pt;width:99.95pt;mso-position-horizontal-relative:margin;z-index:251667456;mso-width-relative:page;mso-height-relative:page;" filled="f" stroked="f" coordsize="21600,21600" o:gfxdata="UEsDBAoAAAAAAIdO4kAAAAAAAAAAAAAAAAAEAAAAZHJzL1BLAwQUAAAACACHTuJApEXu39kAAAAL&#10;AQAADwAAAGRycy9kb3ducmV2LnhtbE2Py07DMBBF90j8gzVI7Fo7KQo0xOmCxw4oFJBg58RDEmGP&#10;I9tJy9/jrmB5NUf3nqk2B2vYjD4MjiRkSwEMqXV6oE7C2+v94gpYiIq0Mo5Qwg8G2NSnJ5UqtdvT&#10;C8672LFUQqFUEvoYx5Lz0PZoVVi6ESndvpy3KqboO6692qdya3guRMGtGigt9GrEmx7b791kJZiP&#10;4B8aET/n2+4xPm/59H6XPUl5fpaJa2ARD/EPhqN+Uoc6OTVuIh2YSTnLi4vESljkl8COxCovVsAa&#10;Cfl6Dbyu+P8f6l9QSwMEFAAAAAgAh07iQK5g9yEyAgAAWAQAAA4AAABkcnMvZTJvRG9jLnhtbK1U&#10;zW4TMRC+I/EOlu9086MGiLKpQqMipIpWCoiz4/VmV7I9xna6Wx4A3oATF+48V56Dz7vZFBUOPXBx&#10;ZmfG3/j7ZiaLi9Zodqd8qMnmfHw24kxZSUVtdzn/+OHqxSvOQhS2EJqsyvm9Cvxi+fzZonFzNaGK&#10;dKE8A4gN88blvIrRzbMsyEoZEc7IKYtgSd6IiE+/ywovGqAbnU1Go1nWkC+cJ6lCgHfdB/kR0T8F&#10;kMqylmpNcm+UjT2qV1pEUApV7QJfdq8tSyXjTVkGFZnOOZjG7kQR2Nt0ZsuFmO+8cFUtj08QT3nC&#10;I05G1BZFT1BrEQXb+/ovKFNLT4HKeCbJZD2RThGwGI8eabOphFMdF0gd3En08P9g5fu7W8/qIudT&#10;SGKFQccP378dfvw6/PzK4INAjQtz5G0cMmP7hlqMzeAPcCbebelN+gUjhjiw7k/yqjYymS5NZq+n&#10;s3POJGKT0UsQTjDZw23nQ3yryLBk5NyjfZ2q4u46xD51SEnFLF3VWnct1JY1OZ9Nz0fdhVME4Nqi&#10;RuLQvzVZsd22R2JbKu7By1M/GsHJqxrFr0WIt8JjFkAF2xJvcJSaUISOFmcV+S//8qd8tAhRzhrM&#10;Vs7D573wijP9zqJ5gIyD4QdjOxh2by4J4zrGHjrZmbjgox7M0pP5hCVapSoICStRK+dxMC9jP+FY&#10;QqlWqy4J4+ZEvLYbJxN0L99qH6msO2WTLL0WR7UwcF1vjsuRJvrP7y7r4Q9h+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kRe7f2QAAAAsBAAAPAAAAAAAAAAEAIAAAACIAAABkcnMvZG93bnJldi54&#10;bWxQSwECFAAUAAAACACHTuJArmD3ITICAABYBAAADgAAAAAAAAABACAAAAAo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27CC3E2">
                    <w:pPr>
                      <w:pStyle w:val="6"/>
                      <w:ind w:firstLine="0" w:firstLineChars="0"/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17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17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90365">
    <w:pPr>
      <w:pStyle w:val="6"/>
      <w:ind w:firstLine="0" w:firstLineChars="0"/>
    </w:pP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DA8C5B">
                          <w:pPr>
                            <w:snapToGrid w:val="0"/>
                            <w:ind w:firstLine="36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1nbycsAgAAVwQAAA4AAABkcnMvZTJvRG9jLnhtbK1UzY7TMBC+I/EO&#10;lu80bVesqqrpqmxVhFSxKy2Is+s4TST/yXablAeAN+DEhTvP1efYz07SRQuHPXBxxp7xN/N9M87i&#10;plWSHIXztdE5nYzGlAjNTVHrfU4/f9q8mVHiA9MFk0aLnJ6EpzfL168WjZ2LqamMLIQjANF+3tic&#10;ViHYeZZ5XgnF/MhYoeEsjVMsYOv2WeFYA3Qls+l4fJ01xhXWGS68x+m6c9Ie0b0E0JRlzcXa8IMS&#10;OnSoTkgWQMlXtfV0maotS8HDXVl6EYjMKZiGtCIJ7F1cs+WCzfeO2armfQnsJSU846RYrZH0ArVm&#10;gZGDq/+CUjV3xpsyjLhRWUckKQIWk/EzbR4qZkXiAqm9vYju/x8s/3i8d6Qucno1oUQzhY6ff3w/&#10;//x9/vWN4AwCNdbPEfdgERnad6bF2AznHoeRd1s6Fb9gROCHvKeLvKINhMdLs+lsNoaLwzdsgJ89&#10;XbfOh/fCKBKNnDr0L8nKjlsfutAhJGbTZlNLmXooNWlyen31dpwuXDwAlxo5Iomu2GiFdtf2zHam&#10;OIGYM91seMs3NZJvmQ/3zGEYUDCeS7jDUkqDJKa3KKmM+/qv8xiPHsFLSYPhyqnGW6JEftDoHQDD&#10;YLjB2A2GPqhbg2lFO1BLMnHBBTmYpTPqC97QKuaAi2mOTDkNg3kbugHHG+RitUpBmDbLwlY/WB6h&#10;o3jerg4BAiZdoyidEr1WmLfUmf5txIH+c5+inv4Hy0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DWdvJ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DA8C5B">
                    <w:pPr>
                      <w:snapToGrid w:val="0"/>
                      <w:ind w:firstLine="36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13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82394">
    <w:pPr>
      <w:pStyle w:val="6"/>
      <w:pBdr>
        <w:top w:val="single" w:color="auto" w:sz="4" w:space="1"/>
        <w:left w:val="none" w:color="auto" w:sz="0" w:space="4"/>
        <w:bottom w:val="none" w:color="auto" w:sz="0" w:space="1"/>
        <w:right w:val="none" w:color="auto" w:sz="0" w:space="4"/>
      </w:pBdr>
      <w:ind w:firstLine="0" w:firstLineChars="0"/>
    </w:pP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posOffset>8255</wp:posOffset>
              </wp:positionH>
              <wp:positionV relativeFrom="paragraph">
                <wp:posOffset>0</wp:posOffset>
              </wp:positionV>
              <wp:extent cx="1215390" cy="1905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390" cy="190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4BA6BB">
                          <w:pPr>
                            <w:snapToGrid w:val="0"/>
                            <w:ind w:firstLine="0" w:firstLineChars="0"/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16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17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65pt;margin-top:0pt;height:15pt;width:95.7pt;mso-position-horizontal-relative:margin;z-index:251669504;mso-width-relative:page;mso-height-relative:page;" filled="f" stroked="f" coordsize="21600,21600" o:gfxdata="UEsDBAoAAAAAAIdO4kAAAAAAAAAAAAAAAAAEAAAAZHJzL1BLAwQUAAAACACHTuJAEMOuo9MAAAAF&#10;AQAADwAAAGRycy9kb3ducmV2LnhtbE2PS0/DMBCE70j8B2uRuFE7rcQjxOmBx41HKSDBzYmXJMJe&#10;R7aTln/P9gTH0YxmvqnWe+/EjDENgTQUCwUCqQ12oE7D2+v92SWIlA1Z4wKhhh9MsK6PjypT2rCj&#10;F5y3uRNcQqk0Gvqcx1LK1PboTVqEEYm9rxC9ySxjJ200Oy73Ti6VOpfeDMQLvRnxpsf2ezt5De4j&#10;xYdG5c/5tnvMm2c5vd8VT1qfnhTqGkTGff4LwwGf0aFmpiZMZJNwrFcc1MB/DubV8gJEo2GlFMi6&#10;kv/p619QSwMEFAAAAAgAh07iQK+hEAIyAgAAWAQAAA4AAABkcnMvZTJvRG9jLnhtbK1UzW7UMBC+&#10;I/EOlu802a1a0VWz1dKqCKmilQri7HWcJpLtMba3SXkAeANOXLjzXPscfHY2W1Q49MDFO5n/75uZ&#10;PT0bjGb3yoeObMVnByVnykqqO3tX8Y8fLl+95ixEYWuhyaqKP6jAz5YvX5z2bqHm1JKulWdIYsOi&#10;dxVvY3SLogiyVUaEA3LKwtiQNyLi098VtRc9shtdzMvyuOjJ186TVCFAezEa+S6jf05CappOqguS&#10;G6NsHLN6pUUEpNB2LvBl7rZplIzXTRNUZLriQBrziyKQ1+ktlqdiceeFazu5a0E8p4UnmIzoLIru&#10;U12IKNjGd3+lMp30FKiJB5JMMQLJjADFrHzCzW0rnMpYQHVwe9LD/0sr39/feNbVFT+cc2aFwcS3&#10;379tf/za/vzKoANBvQsL+N06eMbhDQ1Ym0kfoEy4h8ab9AtEDHbQ+7CnVw2RyRQ0nx0dnsAkYZud&#10;lEdl5r94jHY+xLeKDEtCxT3Gl1kV91chohO4Ti6pmKXLTus8Qm1ZX/Hjw6MyB+wtiNAWgQnD2GuS&#10;4rAedsDWVD8Al6dxNYKTlx2KX4kQb4THLqBfXEu8xtNoQhHaSZy15L/8S5/8MSJYOeuxWxUPnzfC&#10;K870O4vhIWWcBD8J60mwG3NOWNcZ7tDJLCLARz2JjSfzCUe0SlVgElaiVsXjJJ7HccNxhFKtVtkJ&#10;6+ZEvLK3TqbUI32rTaSmy8wmWkYudmxh4TLhu+NIG/3nd/Z6/EN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Qw66j0wAAAAUBAAAPAAAAAAAAAAEAIAAAACIAAABkcnMvZG93bnJldi54bWxQSwEC&#10;FAAUAAAACACHTuJAr6EQAjICAABY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74BA6BB">
                    <w:pPr>
                      <w:snapToGrid w:val="0"/>
                      <w:ind w:firstLine="0" w:firstLineChars="0"/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16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17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4B1A5D">
                          <w:pPr>
                            <w:ind w:firstLine="48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38yactAgAAVw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OKdFMoeKXH98v&#10;P39ffn0jOINAtfVzxO0sIkPzzjRom+Hc4zDybgqn4heMCPyQ93yVVzSB8HhpNpnNUrg4fMMG+MnT&#10;det8eC+MItHIqEP9WlnZaetDFzqExGzabCop2xpKTeqM3kzfpu2FqwfgUiNHJNE9Nlqh2Tc9s73J&#10;zyDmTNcb3vJNheRb5sMDc2gGPBjjEu6xFNIgiektSkrjvv7rPMajRvBSUqO5MqoxS5TIDxq1A2AY&#10;DDcY+8HQR3Vn0K1jjKHlrYkLLsjBLJxRXzBDq5gDLqY5MmU0DOZd6BocM8jFatUGodssC1u9szxC&#10;R/G8XR0DBGx1jaJ0SvRaod/ayvSzERv6z30b9fQ/WD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F38yac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4B1A5D">
                    <w:pPr>
                      <w:ind w:firstLine="480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CF760">
    <w:pPr>
      <w:pStyle w:val="6"/>
      <w:pBdr>
        <w:top w:val="single" w:color="auto" w:sz="4" w:space="1"/>
        <w:left w:val="none" w:color="auto" w:sz="0" w:space="4"/>
        <w:bottom w:val="none" w:color="auto" w:sz="0" w:space="1"/>
        <w:right w:val="none" w:color="auto" w:sz="0" w:space="4"/>
      </w:pBdr>
      <w:ind w:firstLine="0" w:firstLineChars="0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-7620</wp:posOffset>
              </wp:positionH>
              <wp:positionV relativeFrom="paragraph">
                <wp:posOffset>-4445</wp:posOffset>
              </wp:positionV>
              <wp:extent cx="1219835" cy="18161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835" cy="1816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FD8AA5">
                          <w:pPr>
                            <w:snapToGrid w:val="0"/>
                            <w:ind w:firstLine="0" w:firstLineChars="0"/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12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0.6pt;margin-top:-0.35pt;height:14.3pt;width:96.05pt;mso-position-horizontal-relative:margin;z-index:251662336;mso-width-relative:page;mso-height-relative:page;" filled="f" stroked="f" coordsize="21600,21600" o:gfxdata="UEsDBAoAAAAAAIdO4kAAAAAAAAAAAAAAAAAEAAAAZHJzL1BLAwQUAAAACACHTuJASv32udUAAAAH&#10;AQAADwAAAGRycy9kb3ducmV2LnhtbE2OP0/DMBTEd6R+B+tVYmvtZKAkxOlAYeNvAQk2J34kUe3n&#10;yHbS8u1xJ5hOpzvd/artyRo2ow+DIwnZWgBDap0eqJPw/na/ugYWoiKtjCOU8IMBtvXiolKldkd6&#10;xXkfO5ZGKJRKQh/jWHIe2h6tCms3IqXs23mrYrK+49qrYxq3hudCXHGrBkoPvRrxtsf2sJ+sBPMZ&#10;/EMj4te86x7jyzOfPu6yJykvl5m4ARbxFP/KcMZP6FAnpsZNpAMzElZZnppJN8DOcSEKYI2EfFMA&#10;ryv+n7/+BVBLAwQUAAAACACHTuJAyjaaqTICAABYBAAADgAAAGRycy9lMm9Eb2MueG1srVTNjtow&#10;EL5X6jtYvpcQ0CKKCCu6iKoS6q5Eq56NY5NItse1DQl9gPYNeuql9z4Xz9GxQ9hq28MeejGT+f++&#10;mWF+22pFjsL5GkxB88GQEmE4lLXZF/Tjh/WrKSU+MFMyBUYU9CQ8vV28fDFv7EyMoAJVCkcwifGz&#10;xha0CsHOsszzSmjmB2CFQaMEp1nAT7fPSscazK5VNhoOJ1kDrrQOuPAetavOSC8Z3XMSgpQ1Fyvg&#10;By1M6LI6oVhASL6qraeL1K2Ugod7Kb0IRBUUkYb0YhGUd/HNFnM22ztmq5pfWmDPaeEJJs1qg0Wv&#10;qVYsMHJw9V+pdM0deJBhwEFnHZDECKLIh0+42VbMioQFqfb2Srr/f2n5++ODI3VZ0NGYEsM0Tvz8&#10;/dv5x6/zz68EdUhQY/0M/bYWPUP7Blpcm17vURlxt9Lp+IuICNqR3tOVXtEGwmPQKH89Hd9QwtGW&#10;T/NJnvjPHqOt8+GtAE2iUFCH40ussuPGB+wEXXuXWMzAulYqjVAZ0hR0Mr4ZpoCrBSOUwcCIoes1&#10;SqHdtRdgOyhPiMtBtxre8nWNxTfMhwfmcBcQCl5LuMdHKsAicJEoqcB9+Zc++uOI0EpJg7tVUP/5&#10;wJygRL0zOLy4iL3gemHXC+ag7wDXNcc7tDyJGOCC6kXpQH/CI1rGKmhihmOtgoZevAvdhuMRcrFc&#10;JidcN8vCxmwtj6k7+paHALJOzEZaOi4ubOHCJcIvxxE3+s/v5PX4h7D4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r99rnVAAAABwEAAA8AAAAAAAAAAQAgAAAAIgAAAGRycy9kb3ducmV2LnhtbFBL&#10;AQIUABQAAAAIAIdO4kDKNpqpMgIAAFg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CFD8AA5">
                    <w:pPr>
                      <w:snapToGrid w:val="0"/>
                      <w:ind w:firstLine="0" w:firstLineChars="0"/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12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B7FF7">
    <w:pPr>
      <w:pBdr>
        <w:top w:val="single" w:color="auto" w:sz="4" w:space="1"/>
        <w:left w:val="none" w:color="auto" w:sz="0" w:space="4"/>
        <w:bottom w:val="none" w:color="auto" w:sz="0" w:space="1"/>
        <w:right w:val="none" w:color="auto" w:sz="0" w:space="4"/>
      </w:pBdr>
      <w:ind w:firstLine="360"/>
      <w:rPr>
        <w:sz w:val="18"/>
        <w:szCs w:val="18"/>
      </w:rPr>
    </w:pP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10795</wp:posOffset>
              </wp:positionH>
              <wp:positionV relativeFrom="paragraph">
                <wp:posOffset>-15240</wp:posOffset>
              </wp:positionV>
              <wp:extent cx="1085215" cy="18288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215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3F8A08">
                          <w:pPr>
                            <w:snapToGrid w:val="0"/>
                            <w:ind w:firstLine="0" w:firstLineChars="0"/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85pt;margin-top:-1.2pt;height:14.4pt;width:85.45pt;mso-position-horizontal-relative:margin;z-index:251666432;mso-width-relative:page;mso-height-relative:page;" filled="f" stroked="f" coordsize="21600,21600" o:gfxdata="UEsDBAoAAAAAAIdO4kAAAAAAAAAAAAAAAAAEAAAAZHJzL1BLAwQUAAAACACHTuJA5TxS1dUAAAAH&#10;AQAADwAAAGRycy9kb3ducmV2LnhtbE2Oy07DMBRE90j8g3WR2LV2oipFIU4XPHa8WqhUdk58SSLs&#10;68h20vL3uCtYjmZ05lSbkzVsRh8GRxKypQCG1Do9UCfh4/1xcQMsREVaGUco4QcDbOrLi0qV2h1p&#10;i/MudixBKJRKQh/jWHIe2h6tCks3IqXuy3mrYoq+49qrY4Jbw3MhCm7VQOmhVyPe9dh+7yYrwRyC&#10;f2pE/Jzvu+f49sqn/UP2IuX1VSZugUU8xb8xnPWTOtTJqXET6cBMyus0lLDIV8DO9TovgDUS8mIF&#10;vK74f//6F1BLAwQUAAAACACHTuJAREQtIzICAABYBAAADgAAAGRycy9lMm9Eb2MueG1srVTNbhMx&#10;EL4j8Q6W73SToFYh6qYKjYqQKlqpIM6O15tdyfYY2+lueQB4A05ceue5+hx89mZTVDj0wMWZnf/v&#10;m5mcnvVGs1vlQ0u25NOjCWfKSqpauy35p48Xr+achShsJTRZVfI7FfjZ8uWL084t1Iwa0pXyDEls&#10;WHSu5E2MblEUQTbKiHBETlkYa/JGRHz6bVF50SG70cVsMjkpOvKV8yRVCNCuByPfZ/TPSUh13Uq1&#10;JrkzysYhq1daREAKTesCX+Zu61rJeFXXQUWmSw6kMb8oAnmT3mJ5KhZbL1zTyn0L4jktPMFkRGtR&#10;9JBqLaJgO9/+lcq00lOgOh5JMsUAJDMCFNPJE25uGuFUxgKqgzuQHv5fWvnh9tqztsImvOHMCoOJ&#10;P/z4/vDz18P9NwYdCOpcWMDvxsEz9m+ph/OoD1Am3H3tTfoFIgY76L070Kv6yGQKmsyPZ9NjziRs&#10;0/lsPs/8F4/Rzof4TpFhSSi5x/gyq+L2MkR0AtfRJRWzdNFqnUeoLetKfvL6eJIDDhZEaIvAhGHo&#10;NUmx3/R7YBuq7oDL07AawcmLFsUvRYjXwmMXAAXXEq/w1JpQhPYSZw35r//SJ3+MCFbOOuxWycOX&#10;nfCKM/3eYnhpEUfBj8JmFOzOnBPWdYo7dDKLCPBRj2LtyXzGEa1SFZiElahV8jiK53HYcByhVKtV&#10;dsK6OREv7Y2TKfVA32oXqW4zs4mWgYs9W1i4TPj+ONJG//mdvR7/EJ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U8UtXVAAAABwEAAA8AAAAAAAAAAQAgAAAAIgAAAGRycy9kb3ducmV2LnhtbFBL&#10;AQIUABQAAAAIAIdO4kBERC0jMgIAAFg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A3F8A08">
                    <w:pPr>
                      <w:snapToGrid w:val="0"/>
                      <w:ind w:firstLine="0" w:firstLineChars="0"/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477F0">
    <w:pPr>
      <w:pStyle w:val="6"/>
      <w:ind w:right="560" w:firstLine="3640" w:firstLineChars="13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47625</wp:posOffset>
              </wp:positionV>
              <wp:extent cx="1471295" cy="266065"/>
              <wp:effectExtent l="0" t="0" r="0" b="0"/>
              <wp:wrapNone/>
              <wp:docPr id="56" name="文本框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1295" cy="2660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907EEB">
                          <w:pPr>
                            <w:pStyle w:val="6"/>
                            <w:ind w:firstLine="420"/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>11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>13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3.75pt;height:20.95pt;width:115.85pt;mso-position-horizontal:left;mso-position-horizontal-relative:margin;z-index:251665408;mso-width-relative:page;mso-height-relative:page;" filled="f" stroked="f" coordsize="21600,21600" o:gfxdata="UEsDBAoAAAAAAIdO4kAAAAAAAAAAAAAAAAAEAAAAZHJzL1BLAwQUAAAACACHTuJAGgrX5tYAAAAF&#10;AQAADwAAAGRycy9kb3ducmV2LnhtbE2PzU7DMBCE70i8g7VI3KidUiiEbHrg5waFtiDBzYlNEhGv&#10;I3uTlrfHnOA4mtHMN8Xq4Hox2RA7TwjZTIGwVHvTUYPwuns4uwIRWZPRvSeL8G0jrMrjo0Lnxu9p&#10;Y6ctNyKVUMw1Qss85FLGurVOx5kfLCXv0wenOcnQSBP0PpW7Xs6VupROd5QWWj3Y29bWX9vRIfTv&#10;MTxWij+mu+aJX57l+HafrRFPTzJ1A4Ltgf/C8Iuf0KFMTJUfyUTRI6QjjLC8AJHM+Xm2BFEhLK4X&#10;IMtC/qcvfwBQSwMEFAAAAAgAh07iQPKaWmAzAgAAWAQAAA4AAABkcnMvZTJvRG9jLnhtbK1UwY7T&#10;MBC9I/EPlu80aaEFqqarslURUsWuVBBn17GbSLbH2G6T8gHwB5y4cOe79jsYO0kXLRz2wMWdzIzf&#10;+L2Z6eKq1YqchPM1mIKORzklwnAoa3Mo6McPm2evKPGBmZIpMKKgZ+Hp1fLpk0Vj52ICFahSOIIg&#10;xs8bW9AqBDvPMs8roZkfgRUGgxKcZgE/3SErHWsQXatskuezrAFXWgdceI/edRekPaJ7DCBIWXOx&#10;Bn7UwoQO1QnFAlLyVW09XabXSil4uJHSi0BUQZFpSCcWQXsfz2y5YPODY7aqef8E9pgnPOCkWW2w&#10;6AVqzQIjR1f/BaVr7sCDDCMOOuuIJEWQxTh/oM2uYlYkLii1txfR/f+D5e9Pt47UZUGnM0oM09jx&#10;u+/f7n78uvv5laAPBWqsn2PezmJmaN9Ai2Mz+D06I+9WOh1/kRHBOMp7vsgr2kB4vPTi5XjyekoJ&#10;x9hkNstn0wiT3d+2zoe3AjSJRkEdti+pyk5bH7rUISUWM7CplUotVIY0BZ09n+bpwiWC4Mpgjcih&#10;e2u0Qrtve2J7KM/Iy0E3Gt7yTY3Ft8yHW+ZwFpAKbku4wUMqwCLQW5RU4L78yx/zsUUYpaTB2Sqo&#10;/3xkTlCi3hlsXhzEwXCDsR8Mc9TXgOM6xj20PJl4wQU1mNKB/oRLtIpVMMQMx1oFDYN5HboJxyXk&#10;YrVKSThuloWt2VkeoTv5VscAsk7KRlk6LXq1cOBSb/rliBP953fKuv9D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GgrX5tYAAAAFAQAADwAAAAAAAAABACAAAAAiAAAAZHJzL2Rvd25yZXYueG1s&#10;UEsBAhQAFAAAAAgAh07iQPKaWmAzAgAAWA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1907EEB">
                    <w:pPr>
                      <w:pStyle w:val="6"/>
                      <w:ind w:firstLine="420"/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>11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>13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4BF9C">
    <w:pPr>
      <w:pStyle w:val="6"/>
      <w:pBdr>
        <w:top w:val="single" w:color="auto" w:sz="4" w:space="1"/>
        <w:left w:val="none" w:color="auto" w:sz="0" w:space="4"/>
        <w:bottom w:val="none" w:color="auto" w:sz="0" w:space="1"/>
        <w:right w:val="none" w:color="auto" w:sz="0" w:space="4"/>
      </w:pBdr>
      <w:ind w:firstLine="0" w:firstLineChars="0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7262495</wp:posOffset>
              </wp:positionH>
              <wp:positionV relativeFrom="paragraph">
                <wp:posOffset>-15875</wp:posOffset>
              </wp:positionV>
              <wp:extent cx="1158875" cy="199390"/>
              <wp:effectExtent l="0" t="0" r="0" b="0"/>
              <wp:wrapNone/>
              <wp:docPr id="58" name="文本框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8875" cy="1993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B5C538">
                          <w:pPr>
                            <w:snapToGrid w:val="0"/>
                            <w:ind w:firstLine="0" w:firstLineChars="0"/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71.85pt;margin-top:-1.25pt;height:15.7pt;width:91.25pt;mso-position-horizontal-relative:margin;z-index:251663360;mso-width-relative:page;mso-height-relative:page;" filled="f" stroked="f" coordsize="21600,21600" o:gfxdata="UEsDBAoAAAAAAIdO4kAAAAAAAAAAAAAAAAAEAAAAZHJzL1BLAwQUAAAACACHTuJAyP2mxtkAAAAL&#10;AQAADwAAAGRycy9kb3ducmV2LnhtbE2Py07DMBBF90j8gzVI7Fo7LrQlxOmCx45nCxLsnHhIIuJx&#10;ZDtp+XvcFSyv5ujeM8XmYHs2oQ+dIwXZXABDqp3pqFHwtrufrYGFqMno3hEq+MEAm/L0pNC5cXt6&#10;xWkbG5ZKKORaQRvjkHMe6hatDnM3IKXbl/NWxxR9w43X+1Ruey6FWHKrO0oLrR7wpsX6eztaBf1H&#10;8A+ViJ/TbfMYX575+H6XPSl1fpaJa2ARD/EPhqN+UocyOVVuJBNYn3J2sVglVsFMXgI7Egu5lMAq&#10;BXJ9Bbws+P8fyl9QSwMEFAAAAAgAh07iQOgO+MozAgAAWAQAAA4AAABkcnMvZTJvRG9jLnhtbK1U&#10;zW4TMRC+I/EOlu90k1YpbdRNFRoVIVW0UkCcHa+3u5LtMbbT3fIA8AacuHDnufocfPZmU1Q49MDF&#10;mZ3/75uZnJ33RrM75UNLtuTTgwlnykqqWntb8o8fLl+dcBaisJXQZFXJ71Xg54uXL846N1eH1JCu&#10;lGdIYsO8cyVvYnTzogiyUUaEA3LKwliTNyLi098WlRcdshtdHE4mx0VHvnKepAoB2tVg5LuM/jkJ&#10;qa5bqVYkt0bZOGT1SosISKFpXeCL3G1dKxmv6zqoyHTJgTTmF0Ugb9JbLM7E/NYL17Ry14J4TgtP&#10;MBnRWhTdp1qJKNjWt3+lMq30FKiOB5JMMQDJjADFdPKEm3UjnMpYQHVwe9LD/0sr39/deNZWJZ9h&#10;7lYYTPzh+7eHH78efn5l0IGgzoU5/NYOnrF/Qz3WZtQHKBPuvvYm/QIRgx303u/pVX1kMgVNZycn&#10;r2ecSdimp6dHp5n/4jHa+RDfKjIsCSX3GF9mVdxdhYhO4Dq6pGKWLlut8wi1ZV3Jj49mkxywtyBC&#10;WwQmDEOvSYr9pt8B21B1D1yehtUITl62KH4lQrwRHrsAKLiWeI2n1oQitJM4a8h/+Zc++WNEsHLW&#10;YbdKHj5vhVec6XcWw0uLOAp+FDajYLfmgrCuU9yhk1lEgI96FGtP5hOOaJmqwCSsRK2Sx1G8iMOG&#10;4wilWi6zE9bNiXhl106m1AN9y22kus3MJloGLnZsYeEy4bvjSBv953f2evxDWP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yP2mxtkAAAALAQAADwAAAAAAAAABACAAAAAiAAAAZHJzL2Rvd25yZXYu&#10;eG1sUEsBAhQAFAAAAAgAh07iQOgO+MozAgAAWAQAAA4AAAAAAAAAAQAgAAAAK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5B5C538">
                    <w:pPr>
                      <w:snapToGrid w:val="0"/>
                      <w:ind w:firstLine="0" w:firstLineChars="0"/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9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9" name="文本框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F7F725">
                          <w:pPr>
                            <w:ind w:firstLine="48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8ZWvQtAgAAVwQAAA4AAABkcnMvZTJvRG9jLnhtbK1UzY7TMBC+I/EO&#10;lu80adGuSt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69oU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QrdZFjb6wfII&#10;HcXzdrkPEDDpGkXplThrhX5LlTnPRmzoP/cp6vF/sPg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D8ZWvQ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F7F725">
                    <w:pPr>
                      <w:ind w:firstLine="480"/>
                    </w:pP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85203">
    <w:pPr>
      <w:pStyle w:val="6"/>
      <w:ind w:right="560" w:firstLine="3640" w:firstLineChars="13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388620</wp:posOffset>
              </wp:positionV>
              <wp:extent cx="1471295" cy="266065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1295" cy="2660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8D8D45">
                          <w:pPr>
                            <w:pStyle w:val="6"/>
                            <w:ind w:firstLine="360"/>
                            <w:rPr>
                              <w:rFonts w:ascii="宋体" w:hAnsi="宋体" w:cs="宋体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</w:rPr>
                            <w:t>10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</w:rPr>
                            <w:t>10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30.6pt;height:20.95pt;width:115.85pt;mso-position-horizontal:outside;mso-position-horizontal-relative:margin;z-index:251671552;mso-width-relative:page;mso-height-relative:page;" filled="f" stroked="f" coordsize="21600,21600" o:gfxdata="UEsDBAoAAAAAAIdO4kAAAAAAAAAAAAAAAAAEAAAAZHJzL1BLAwQUAAAACACHTuJARQWJydUAAAAH&#10;AQAADwAAAGRycy9kb3ducmV2LnhtbE2PO0/EMBCEeyT+g7VIdJztnHSgEOcKHh3PAyTonHhJIux1&#10;FDu549+zVFCOZjTzTbU9BC8WnNIQyYBeKRBIbXQDdQZeX27PLkCkbMlZHwkNfGOCbX18VNnSxT09&#10;47LLneASSqU10Oc8llKmtsdg0yqOSOx9xinYzHLqpJvsnsuDl4VSGxnsQLzQ2xGvemy/dnMw4N/T&#10;dNeo/LFcd/f56VHObzf6wZjTE60uQWQ85L8w/OIzOtTM1MSZXBLeAB/JBja6AMFusdbnIBqOqbUG&#10;WVfyP3/9A1BLAwQUAAAACACHTuJAntJrtzQCAABYBAAADgAAAGRycy9lMm9Eb2MueG1srVTBjtMw&#10;EL0j8Q+W7zRpd1ugaroqWxUhVexKBXF2HbuJZHuM7TYpHwB/wIkLd76r38HYabpo4bAHLu5kZvzG&#10;781MZzetVuQgnK/BFHQ4yCkRhkNZm11BP35YvXhFiQ/MlEyBEQU9Ck9v5s+fzRo7FSOoQJXCEQQx&#10;ftrYglYh2GmWeV4JzfwArDAYlOA0C/jpdlnpWIPoWmWjPJ9kDbjSOuDCe/QuuyA9I7qnAIKUNRdL&#10;4HstTOhQnVAsICVf1dbTeXqtlIKHOym9CEQVFJmGdGIRtLfxzOYzNt05Zquan5/AnvKER5w0qw0W&#10;vUAtWWBk7+q/oHTNHXiQYcBBZx2RpAiyGOaPtNlUzIrEBaX29iK6/3+w/P3h3pG6LOjVNSWGaez4&#10;6fu3049fp59fCfpQoMb6KeZtLGaG9g20ODa936Mz8m6l0/EXGRGMo7zHi7yiDYTHS9cvh6PXY0o4&#10;xkaTST4ZR5js4bZ1PrwVoEk0CuqwfUlVdlj70KX2KbGYgVWtVGqhMqQp6ORqnKcLlwiCK4M1Iofu&#10;rdEK7bY9E9tCeUReDrrR8Javaiy+Zj7cM4ezgFRwW8IdHlIBFoGzRUkF7su//DEfW4RRShqcrYL6&#10;z3vmBCXqncHmxUHsDdcb294we30LOK5D3EPLk4kXXFC9KR3oT7hEi1gFQ8xwrFXQ0Ju3oZtwXEIu&#10;FouUhONmWVibjeURupNvsQ8g66RslKXT4qwWDlzqzXk54kT/+Z2yHv4Q5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RQWJydUAAAAHAQAADwAAAAAAAAABACAAAAAiAAAAZHJzL2Rvd25yZXYueG1s&#10;UEsBAhQAFAAAAAgAh07iQJ7Sa7c0AgAAWAQAAA4AAAAAAAAAAQAgAAAAJA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B8D8D45">
                    <w:pPr>
                      <w:pStyle w:val="6"/>
                      <w:ind w:firstLine="360"/>
                      <w:rPr>
                        <w:rFonts w:ascii="宋体" w:hAnsi="宋体" w:cs="宋体"/>
                      </w:rPr>
                    </w:pPr>
                    <w:r>
                      <w:rPr>
                        <w:rFonts w:hint="eastAsia" w:ascii="宋体" w:hAnsi="宋体" w:cs="宋体"/>
                      </w:rPr>
                      <w:t xml:space="preserve">第 </w:t>
                    </w:r>
                    <w:r>
                      <w:rPr>
                        <w:rFonts w:hint="eastAsia" w:ascii="宋体" w:hAnsi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</w:rPr>
                      <w:t>10</w:t>
                    </w:r>
                    <w:r>
                      <w:rPr>
                        <w:rFonts w:hint="eastAsia" w:ascii="宋体" w:hAnsi="宋体" w:cs="宋体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</w:rPr>
                      <w:t xml:space="preserve"> 页 共 </w:t>
                    </w:r>
                    <w:r>
                      <w:rPr>
                        <w:rFonts w:hint="eastAsia" w:ascii="宋体" w:hAnsi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cs="宋体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</w:rPr>
                      <w:t>10</w:t>
                    </w:r>
                    <w:r>
                      <w:rPr>
                        <w:rFonts w:hint="eastAsia" w:ascii="宋体" w:hAnsi="宋体" w:cs="宋体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D2BDE">
    <w:pPr>
      <w:pStyle w:val="6"/>
      <w:ind w:firstLine="0" w:firstLineChars="0"/>
    </w:pPr>
    <w: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433403">
                          <w:pPr>
                            <w:snapToGrid w:val="0"/>
                            <w:ind w:firstLine="36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xXU/0tAgAAVwQAAA4AAABkcnMvZTJvRG9jLnhtbK1UzY7TMBC+I/EO&#10;lu80bVe7qqqmq7JVEVLFrrQgzq7jNJH8J9ttUh4A3oATF+48V5+Dz07SRQuHPXBxxp7xN/6+mcni&#10;tlWSHIXztdE5nYzGlAjNTVHrfU4/fdy8mVHiA9MFk0aLnJ6Ep7fL168WjZ2LqamMLIQjANF+3tic&#10;ViHYeZZ5XgnF/MhYoeEsjVMsYOv2WeFYA3Qls+l4fJM1xhXWGS68x+m6c9Ie0b0E0JRlzcXa8IMS&#10;OnSoTkgWQMlXtfV0mV5bloKH+7L0IhCZUzANaUUS2Lu4ZssFm+8ds1XN+yewlzzhGSfFao2kF6g1&#10;C4wcXP0XlKq5M96UYcSNyjoiSRGwmIyfafNYMSsSF0jt7UV0//9g+YfjgyN1kdOra0o0U6j4+fu3&#10;849f559fCc4gUGP9HHGPFpGhfWtatM1w7nEYebelU/ELRgR+yHu6yCvaQHi8NJvOZmO4OHzDBvjZ&#10;03XrfHgnjCLRyKlD/ZKs7Lj1oQsdQmI2bTa1lKmGUpMmpzdX1+N04eIBuNTIEUl0j41WaHdtz2xn&#10;ihOIOdP1hrd8UyP5lvnwwByaAQ/GuIR7LKU0SGJ6i5LKuC//Oo/xqBG8lDRorpxqzBIl8r1G7QAY&#10;BsMNxm4w9EHdGXTrBGNoeTJxwQU5mKUz6jNmaBVzwMU0R6achsG8C12DYwa5WK1SELrNsrDVj5ZH&#10;6Ciet6tDgIBJ1yhKp0SvFfotVaafjdjQf+5T1NP/YPk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OxXU/0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433403">
                    <w:pPr>
                      <w:snapToGrid w:val="0"/>
                      <w:ind w:firstLine="36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69EA7">
    <w:pPr>
      <w:pStyle w:val="6"/>
      <w:pBdr>
        <w:top w:val="single" w:color="auto" w:sz="4" w:space="1"/>
        <w:left w:val="none" w:color="auto" w:sz="0" w:space="4"/>
        <w:bottom w:val="none" w:color="auto" w:sz="0" w:space="1"/>
        <w:right w:val="none" w:color="auto" w:sz="0" w:space="4"/>
      </w:pBdr>
      <w:ind w:firstLine="0" w:firstLineChars="0"/>
    </w:pPr>
    <w: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posOffset>8255</wp:posOffset>
              </wp:positionH>
              <wp:positionV relativeFrom="paragraph">
                <wp:posOffset>-14605</wp:posOffset>
              </wp:positionV>
              <wp:extent cx="1285875" cy="167005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70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7FF961">
                          <w:pPr>
                            <w:snapToGrid w:val="0"/>
                            <w:ind w:firstLine="0" w:firstLineChars="0"/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13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13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65pt;margin-top:-1.15pt;height:13.15pt;width:101.25pt;mso-position-horizontal-relative:margin;z-index:251673600;mso-width-relative:page;mso-height-relative:page;" filled="f" stroked="f" coordsize="21600,21600" o:gfxdata="UEsDBAoAAAAAAIdO4kAAAAAAAAAAAAAAAAAEAAAAZHJzL1BLAwQUAAAACACHTuJAn99Ny9QAAAAH&#10;AQAADwAAAGRycy9kb3ducmV2LnhtbE2PS0/EMAyE70j8h8hI3HaTdhFCpekeeNx4LiDBLW1MW5E4&#10;VZJ2l3+POcHJHs1o/LneHrwTC8Y0BtJQrBUIpC7YkXoNry+3qwsQKRuyxgVCDd+YYNscH9WmsmFP&#10;z7jsci+4hFJlNAw5T5WUqRvQm7QOExJ7nyF6k1nGXtpo9lzunSyVOpfejMQXBjPh1YDd1272Gtx7&#10;inetyh/LdX+fnx7l/HZTPGh9elKoSxAZD/kvDL/4jA4NM7VhJpuEY73hoIZVyZPtUm34k5aXMwWy&#10;qeV//uYHUEsDBBQAAAAIAIdO4kDq6cC8NAIAAFgEAAAOAAAAZHJzL2Uyb0RvYy54bWytVMGO2jAQ&#10;vVfqP1i+lwRWsCtEWNFFVJVQdyVa9Wwcm1iyPa5tSOgHtH/QUy9773fxHR0nhK22PeyhFzOZGb/x&#10;ezPD7LYxmhyEDwpsQYeDnBJhOZTK7gr66ePqzQ0lITJbMg1WFPQoAr2dv341q91UjKACXQpPEMSG&#10;ae0KWsXoplkWeCUMCwNwwmJQgjcs4qffZaVnNaIbnY3yfJLV4EvngYsQ0LvsgvSM6F8CCFIqLpbA&#10;90bY2KF6oVlESqFSLtB5+1opBY/3UgYRiS4oMo3tiUXQ3qYzm8/YdOeZqxQ/P4G95AnPOBmmLBa9&#10;QC1ZZGTv1V9QRnEPAWQccDBZR6RVBFkM82fabCrmRMsFpQ7uInr4f7D8w+HBE1UW9GpCiWUGO376&#10;8f3089fp8RtBHwpUuzDFvI3DzNi8hQbHpvcHdCbejfQm/SIjgnGU93iRVzSR8HRpdDO+uR5TwjE2&#10;nFzn+TjBZE+3nQ/xnQBDklFQj+1rVWWHdYhdap+SillYKa3bFmpL6oJOrsZ5e+ESQXBtsUbi0L01&#10;WbHZNmdiWyiPyMtDNxrB8ZXC4msW4gPzOAtIBbcl3uMhNWAROFuUVOC//suf8rFFGKWkxtkqaPiy&#10;Z15Qot9bbF4axN7wvbHtDbs3d4DjOsQ9dLw18YKPujelB/MZl2iRqmCIWY61Chp78y52E45LyMVi&#10;0SbhuDkW13bjeILu5FvsI0jVKptk6bQ4q4UD1/bmvBxpov/8brOe/hDm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f303L1AAAAAcBAAAPAAAAAAAAAAEAIAAAACIAAABkcnMvZG93bnJldi54bWxQ&#10;SwECFAAUAAAACACHTuJA6unAvDQCAABYBAAADgAAAAAAAAABACAAAAAj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87FF961">
                    <w:pPr>
                      <w:snapToGrid w:val="0"/>
                      <w:ind w:firstLine="0" w:firstLineChars="0"/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13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13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06AACC">
                          <w:pPr>
                            <w:ind w:firstLine="48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46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zM9X0tAgAAVwQAAA4AAABkcnMvZTJvRG9jLnhtbK1UzY7TMBC+I/EO&#10;lu80aVcs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69oUQzhYqfvn87&#10;/fh1+vmV4AwCtdbPEPdgERm6t6ZD2wznHoeRd1c5Fb9gROCHvMeLvKILhMdL08l0msPF4Rs2wM8e&#10;r1vnwzthFIlGQR3ql2Rlh40PfegQErNps26kTDWUmrQFvb56nacLFw/ApUaOSKJ/bLRCt+3OzLam&#10;PIKYM31veMvXDZJvmA/3zKEZ8GCMS7jDUkmDJOZsUVIb9+Vf5zEeNYKXkhbNVVCNWaJEvteoHQDD&#10;YLjB2A6G3qtbg24dYwwtTyYuuCAHs3JGfcYMLWMOuJjmyFTQMJi3oW9wzCAXy2UKQrdZFjb6wfII&#10;HcXzdrkPEDDpGkXplThrhX5LlTnPRmzoP/cp6vF/sPg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LzM9X0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06AACC">
                    <w:pPr>
                      <w:ind w:firstLine="480"/>
                    </w:pP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ED0AF">
    <w:pPr>
      <w:pStyle w:val="6"/>
      <w:ind w:right="560" w:firstLine="3640" w:firstLineChars="13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posOffset>7176770</wp:posOffset>
              </wp:positionH>
              <wp:positionV relativeFrom="paragraph">
                <wp:posOffset>388620</wp:posOffset>
              </wp:positionV>
              <wp:extent cx="1471295" cy="266065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1295" cy="2660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6CA78C">
                          <w:pPr>
                            <w:pStyle w:val="6"/>
                            <w:ind w:firstLine="360"/>
                            <w:rPr>
                              <w:rFonts w:ascii="宋体" w:hAnsi="宋体" w:cs="宋体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</w:rPr>
                            <w:t>10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</w:rPr>
                            <w:t>10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5.1pt;margin-top:30.6pt;height:20.95pt;width:115.85pt;mso-position-horizontal-relative:margin;z-index:251675648;mso-width-relative:page;mso-height-relative:page;" filled="f" stroked="f" coordsize="21600,21600" o:gfxdata="UEsDBAoAAAAAAIdO4kAAAAAAAAAAAAAAAAAEAAAAZHJzL1BLAwQUAAAACACHTuJAhEskLNgAAAAM&#10;AQAADwAAAGRycy9kb3ducmV2LnhtbE2PS0/DMBCE70j8B2uRuFHbjRRBiNMDjxuvFpDg5sQmibDX&#10;ke2k5d+zPcFpdzSj2W/rzcE7ttiYxoAK5EoAs9gFM2Kv4O31/uISWMoajXYBrYIfm2DTnJ7UujJh&#10;j1u77HLPqARTpRUMOU8V56kbrNdpFSaL5H2F6HUmGXtuot5TuXd8LUTJvR6RLgx6sjeD7b53s1fg&#10;PlJ8aEX+XG77x/zyzOf3O/mk1PmZFNfAsj3kvzAc8QkdGmJqw4wmMUdaFmJNWQWlpHlMFKW8AtbS&#10;JgoJvKn5/yeaX1BLAwQUAAAACACHTuJAvediFDMCAABYBAAADgAAAGRycy9lMm9Eb2MueG1srVTB&#10;jtMwEL0j8Q+W7zRtlxaomq7KVkVIFbtSQZxdx2ks2R5ju03KB8Af7IkLd76r38HYSbpo4bAHLu5k&#10;ZvzG781M59eNVuQonJdgcjoaDCkRhkMhzT6nnz6uX7ymxAdmCqbAiJyehKfXi+fP5rWdiTFUoArh&#10;CIIYP6ttTqsQ7CzLPK+EZn4AVhgMluA0C/jp9lnhWI3oWmXj4XCa1eAK64AL79G7aoO0Q3RPAYSy&#10;lFysgB+0MKFFdUKxgJR8Ja2ni/TashQ83JalF4GonCLTkE4sgvYuntlizmZ7x2wlefcE9pQnPOKk&#10;mTRY9AK1YoGRg5N/QWnJHXgow4CDzloiSRFkMRo+0mZbMSsSF5Ta24vo/v/B8g/HO0dkkdMr7Lth&#10;Gjt+vv9+/vHr/PMbQR8KVFs/w7ytxczQvIUGx6b3e3RG3k3pdPxFRgTjKO/pIq9oAuHx0stXo/Gb&#10;CSUcY+PpdDidRJjs4bZ1PrwToEk0cuqwfUlVdtz40Kb2KbGYgbVUKrVQGVLndHo1GaYLlwiCK4M1&#10;Iof2rdEKza7piO2gOCEvB+1oeMvXEotvmA93zOEsIBXclnCLR6kAi0BnUVKB+/ovf8zHFmGUkhpn&#10;K6f+y4E5QYl6b7B5cRB7w/XGrjfMQd8AjusI99DyZOIFF1Rvlg70Z1yiZayCIWY41spp6M2b0E44&#10;LiEXy2VKwnGzLGzM1vII3cq3PAQoZVI2ytJq0amFA5d60y1HnOg/v1PWwx/C4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ESyQs2AAAAAwBAAAPAAAAAAAAAAEAIAAAACIAAABkcnMvZG93bnJldi54&#10;bWxQSwECFAAUAAAACACHTuJAvediFDMCAABYBAAADgAAAAAAAAABACAAAAAn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56CA78C">
                    <w:pPr>
                      <w:pStyle w:val="6"/>
                      <w:ind w:firstLine="360"/>
                      <w:rPr>
                        <w:rFonts w:ascii="宋体" w:hAnsi="宋体" w:cs="宋体"/>
                      </w:rPr>
                    </w:pPr>
                    <w:r>
                      <w:rPr>
                        <w:rFonts w:hint="eastAsia" w:ascii="宋体" w:hAnsi="宋体" w:cs="宋体"/>
                      </w:rPr>
                      <w:t xml:space="preserve">第 </w:t>
                    </w:r>
                    <w:r>
                      <w:rPr>
                        <w:rFonts w:hint="eastAsia" w:ascii="宋体" w:hAnsi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</w:rPr>
                      <w:t>10</w:t>
                    </w:r>
                    <w:r>
                      <w:rPr>
                        <w:rFonts w:hint="eastAsia" w:ascii="宋体" w:hAnsi="宋体" w:cs="宋体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</w:rPr>
                      <w:t xml:space="preserve"> 页 共 </w:t>
                    </w:r>
                    <w:r>
                      <w:rPr>
                        <w:rFonts w:hint="eastAsia" w:ascii="宋体" w:hAnsi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cs="宋体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</w:rPr>
                      <w:t>10</w:t>
                    </w:r>
                    <w:r>
                      <w:rPr>
                        <w:rFonts w:hint="eastAsia" w:ascii="宋体" w:hAnsi="宋体" w:cs="宋体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1834C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1E5B9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1AEDA">
    <w:pPr>
      <w:pStyle w:val="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70D65">
    <w:pPr>
      <w:pStyle w:val="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DFF00">
    <w:pPr>
      <w:pStyle w:val="7"/>
      <w:pBdr>
        <w:bottom w:val="single" w:color="auto" w:sz="4" w:space="1"/>
      </w:pBdr>
      <w:ind w:firstLine="0" w:firstLineChars="0"/>
      <w:jc w:val="right"/>
      <w:rPr>
        <w:highlight w:val="none"/>
      </w:rPr>
    </w:pPr>
    <w:r>
      <w:rPr>
        <w:rFonts w:hint="eastAsia" w:ascii="宋体" w:hAnsi="宋体" w:cs="宋体"/>
        <w:sz w:val="21"/>
        <w:szCs w:val="21"/>
        <w:highlight w:val="none"/>
      </w:rPr>
      <w:t>Q/HTWY-B-GC-04-2023•B0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000C0">
    <w:pPr>
      <w:pStyle w:val="7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5F85E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2F2847"/>
    <w:multiLevelType w:val="multilevel"/>
    <w:tmpl w:val="602F2847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 w:ascii="黑体" w:hAnsi="黑体" w:eastAsia="黑体" w:cs="黑体"/>
        <w:sz w:val="24"/>
        <w:szCs w:val="24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 w:ascii="黑体" w:hAnsi="黑体" w:eastAsia="黑体" w:cs="黑体"/>
        <w:sz w:val="24"/>
        <w:szCs w:val="24"/>
      </w:rPr>
    </w:lvl>
    <w:lvl w:ilvl="2" w:tentative="0">
      <w:start w:val="1"/>
      <w:numFmt w:val="decimal"/>
      <w:lvlText w:val="%1.%2.%3."/>
      <w:lvlJc w:val="left"/>
      <w:pPr>
        <w:ind w:left="2160" w:hanging="720"/>
      </w:pPr>
      <w:rPr>
        <w:rFonts w:hint="default" w:ascii="宋体" w:hAnsi="宋体" w:cs="宋体"/>
        <w:sz w:val="24"/>
        <w:szCs w:val="24"/>
      </w:rPr>
    </w:lvl>
    <w:lvl w:ilvl="3" w:tentative="0">
      <w:start w:val="1"/>
      <w:numFmt w:val="decimal"/>
      <w:suff w:val="space"/>
      <w:lvlText w:val="%1.%2.%3.%4."/>
      <w:lvlJc w:val="left"/>
      <w:pPr>
        <w:tabs>
          <w:tab w:val="left" w:pos="-9"/>
        </w:tabs>
        <w:ind w:left="6" w:hanging="6"/>
      </w:pPr>
      <w:rPr>
        <w:rFonts w:hint="default" w:ascii="宋体" w:hAnsi="宋体" w:cs="宋体"/>
        <w:sz w:val="24"/>
        <w:szCs w:val="24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60593F2A"/>
    <w:multiLevelType w:val="multilevel"/>
    <w:tmpl w:val="60593F2A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 w:ascii="黑体" w:hAnsi="黑体" w:eastAsia="黑体" w:cs="黑体"/>
        <w:sz w:val="24"/>
        <w:szCs w:val="24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 w:ascii="黑体" w:hAnsi="黑体" w:eastAsia="黑体" w:cs="黑体"/>
        <w:sz w:val="24"/>
        <w:szCs w:val="24"/>
      </w:rPr>
    </w:lvl>
    <w:lvl w:ilvl="2" w:tentative="0">
      <w:start w:val="1"/>
      <w:numFmt w:val="decimal"/>
      <w:pStyle w:val="4"/>
      <w:lvlText w:val="%1.%2.%3."/>
      <w:lvlJc w:val="left"/>
      <w:pPr>
        <w:ind w:left="2160" w:hanging="720"/>
      </w:pPr>
      <w:rPr>
        <w:rFonts w:hint="default" w:ascii="宋体" w:hAnsi="宋体" w:cs="宋体"/>
        <w:sz w:val="24"/>
        <w:szCs w:val="24"/>
      </w:rPr>
    </w:lvl>
    <w:lvl w:ilvl="3" w:tentative="0">
      <w:start w:val="1"/>
      <w:numFmt w:val="decimal"/>
      <w:pStyle w:val="5"/>
      <w:suff w:val="space"/>
      <w:lvlText w:val="%1.%2.%3.%4."/>
      <w:lvlJc w:val="left"/>
      <w:pPr>
        <w:tabs>
          <w:tab w:val="left" w:pos="-9"/>
        </w:tabs>
        <w:ind w:left="6" w:hanging="6"/>
      </w:pPr>
      <w:rPr>
        <w:rFonts w:hint="default" w:ascii="宋体" w:hAnsi="宋体" w:cs="宋体"/>
        <w:sz w:val="24"/>
        <w:szCs w:val="24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655ED"/>
    <w:rsid w:val="269B064A"/>
    <w:rsid w:val="564071EE"/>
    <w:rsid w:val="64C327C1"/>
    <w:rsid w:val="7CE6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168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Lines/>
      <w:numPr>
        <w:ilvl w:val="0"/>
        <w:numId w:val="1"/>
      </w:numPr>
      <w:ind w:left="431" w:hanging="431" w:firstLineChars="0"/>
      <w:outlineLvl w:val="0"/>
    </w:pPr>
    <w:rPr>
      <w:rFonts w:ascii="黑体" w:hAnsi="黑体" w:eastAsia="黑体" w:cstheme="minorBidi"/>
      <w:kern w:val="44"/>
    </w:rPr>
  </w:style>
  <w:style w:type="paragraph" w:styleId="3">
    <w:name w:val="heading 2"/>
    <w:basedOn w:val="2"/>
    <w:next w:val="1"/>
    <w:unhideWhenUsed/>
    <w:qFormat/>
    <w:uiPriority w:val="0"/>
    <w:pPr>
      <w:numPr>
        <w:ilvl w:val="1"/>
        <w:numId w:val="2"/>
      </w:numPr>
      <w:tabs>
        <w:tab w:val="left" w:pos="420"/>
      </w:tabs>
      <w:outlineLvl w:val="1"/>
    </w:pPr>
  </w:style>
  <w:style w:type="paragraph" w:styleId="4">
    <w:name w:val="heading 3"/>
    <w:basedOn w:val="3"/>
    <w:next w:val="1"/>
    <w:unhideWhenUsed/>
    <w:qFormat/>
    <w:uiPriority w:val="0"/>
    <w:pPr>
      <w:numPr>
        <w:ilvl w:val="2"/>
      </w:numPr>
      <w:ind w:left="0" w:firstLine="0"/>
      <w:outlineLvl w:val="2"/>
    </w:pPr>
    <w:rPr>
      <w:rFonts w:ascii="宋体" w:hAnsi="宋体" w:eastAsia="宋体"/>
    </w:rPr>
  </w:style>
  <w:style w:type="paragraph" w:styleId="5">
    <w:name w:val="heading 4"/>
    <w:basedOn w:val="4"/>
    <w:next w:val="1"/>
    <w:unhideWhenUsed/>
    <w:qFormat/>
    <w:uiPriority w:val="0"/>
    <w:pPr>
      <w:numPr>
        <w:ilvl w:val="3"/>
      </w:numPr>
      <w:ind w:left="0" w:firstLine="0"/>
      <w:outlineLvl w:val="3"/>
    </w:p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toc 1"/>
    <w:basedOn w:val="1"/>
    <w:next w:val="1"/>
    <w:qFormat/>
    <w:uiPriority w:val="0"/>
    <w:pPr>
      <w:widowControl/>
      <w:spacing w:after="100" w:line="259" w:lineRule="auto"/>
      <w:jc w:val="left"/>
    </w:pPr>
    <w:rPr>
      <w:rFonts w:ascii="等线" w:hAnsi="等线" w:eastAsia="等线"/>
      <w:kern w:val="0"/>
      <w:sz w:val="22"/>
    </w:rPr>
  </w:style>
  <w:style w:type="paragraph" w:styleId="9">
    <w:name w:val="Body Text Indent 3"/>
    <w:basedOn w:val="1"/>
    <w:qFormat/>
    <w:uiPriority w:val="0"/>
    <w:pPr>
      <w:adjustRightInd w:val="0"/>
      <w:snapToGrid w:val="0"/>
      <w:ind w:left="1" w:leftChars="1" w:firstLine="560"/>
    </w:pPr>
  </w:style>
  <w:style w:type="paragraph" w:styleId="10">
    <w:name w:val="toc 2"/>
    <w:basedOn w:val="1"/>
    <w:next w:val="1"/>
    <w:qFormat/>
    <w:uiPriority w:val="0"/>
    <w:pPr>
      <w:widowControl/>
      <w:spacing w:after="100" w:line="259" w:lineRule="auto"/>
      <w:ind w:left="220"/>
      <w:jc w:val="left"/>
    </w:pPr>
    <w:rPr>
      <w:rFonts w:ascii="等线" w:hAnsi="等线" w:eastAsia="等线"/>
      <w:kern w:val="0"/>
      <w:sz w:val="22"/>
    </w:rPr>
  </w:style>
  <w:style w:type="character" w:customStyle="1" w:styleId="13">
    <w:name w:val="font71"/>
    <w:basedOn w:val="12"/>
    <w:qFormat/>
    <w:uiPriority w:val="0"/>
    <w:rPr>
      <w:rFonts w:ascii="Arial" w:hAnsi="Arial" w:cs="Arial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9" Type="http://schemas.openxmlformats.org/officeDocument/2006/relationships/fontTable" Target="fontTable.xml"/><Relationship Id="rId28" Type="http://schemas.openxmlformats.org/officeDocument/2006/relationships/numbering" Target="numbering.xml"/><Relationship Id="rId27" Type="http://schemas.openxmlformats.org/officeDocument/2006/relationships/customXml" Target="../customXml/item1.xml"/><Relationship Id="rId26" Type="http://schemas.openxmlformats.org/officeDocument/2006/relationships/theme" Target="theme/theme1.xml"/><Relationship Id="rId25" Type="http://schemas.openxmlformats.org/officeDocument/2006/relationships/footer" Target="footer14.xml"/><Relationship Id="rId24" Type="http://schemas.openxmlformats.org/officeDocument/2006/relationships/footer" Target="footer13.xml"/><Relationship Id="rId23" Type="http://schemas.openxmlformats.org/officeDocument/2006/relationships/footer" Target="footer12.xml"/><Relationship Id="rId22" Type="http://schemas.openxmlformats.org/officeDocument/2006/relationships/header" Target="header7.xml"/><Relationship Id="rId21" Type="http://schemas.openxmlformats.org/officeDocument/2006/relationships/header" Target="header6.xml"/><Relationship Id="rId20" Type="http://schemas.openxmlformats.org/officeDocument/2006/relationships/header" Target="header5.xml"/><Relationship Id="rId2" Type="http://schemas.openxmlformats.org/officeDocument/2006/relationships/settings" Target="settings.xml"/><Relationship Id="rId19" Type="http://schemas.openxmlformats.org/officeDocument/2006/relationships/footer" Target="footer11.xml"/><Relationship Id="rId18" Type="http://schemas.openxmlformats.org/officeDocument/2006/relationships/footer" Target="footer10.xml"/><Relationship Id="rId17" Type="http://schemas.openxmlformats.org/officeDocument/2006/relationships/footer" Target="footer9.xml"/><Relationship Id="rId16" Type="http://schemas.openxmlformats.org/officeDocument/2006/relationships/header" Target="header4.xml"/><Relationship Id="rId15" Type="http://schemas.openxmlformats.org/officeDocument/2006/relationships/footer" Target="footer8.xml"/><Relationship Id="rId14" Type="http://schemas.openxmlformats.org/officeDocument/2006/relationships/footer" Target="footer7.xml"/><Relationship Id="rId13" Type="http://schemas.openxmlformats.org/officeDocument/2006/relationships/footer" Target="footer6.xml"/><Relationship Id="rId12" Type="http://schemas.openxmlformats.org/officeDocument/2006/relationships/header" Target="header3.xml"/><Relationship Id="rId11" Type="http://schemas.openxmlformats.org/officeDocument/2006/relationships/header" Target="header2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3611</Words>
  <Characters>4256</Characters>
  <Lines>0</Lines>
  <Paragraphs>0</Paragraphs>
  <TotalTime>4</TotalTime>
  <ScaleCrop>false</ScaleCrop>
  <LinksUpToDate>false</LinksUpToDate>
  <CharactersWithSpaces>5135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2023-08-07T07:12:00Z</dcterms:created>
  <dc:creator>何碧莹</dc:creator>
  <cp:lastModifiedBy>孙静</cp:lastModifiedBy>
  <cp:lastPrinted>2025-01-03T08:34:00Z</cp:lastPrinted>
  <dcterms:modified xsi:type="dcterms:W3CDTF">2026-04-21T06:51:15Z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B26DE08B6BAF42E0BF76BE98267D7060_13</vt:lpwstr>
  </property>
  <property fmtid="{D5CDD505-2E9C-101B-9397-08002B2CF9AE}" pid="4" name="KSOTemplateDocerSaveRecord">
    <vt:lpwstr>eyJoZGlkIjoiNWNhMmVjNGE2MmQxOTI5YzQzZmY4NTY5MTRjYzgyMjIiLCJ1c2VySWQiOiI2NTMwNjQ5MzEifQ==</vt:lpwstr>
  </property>
</Properties>
</file>