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D9C">
      <w:pPr>
        <w:pStyle w:val="9"/>
        <w:tabs>
          <w:tab w:val="right" w:leader="dot" w:pos="9128"/>
        </w:tabs>
        <w:ind w:left="0" w:firstLine="0" w:firstLine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电梯设备运行管理细则</w:t>
      </w:r>
    </w:p>
    <w:p w14:paraId="01208398">
      <w:pPr>
        <w:pStyle w:val="2"/>
        <w:numPr>
          <w:ilvl w:val="0"/>
          <w:numId w:val="0"/>
        </w:numPr>
        <w:rPr>
          <w:rFonts w:ascii="宋体" w:hAnsi="宋体" w:eastAsia="宋体" w:cs="宋体"/>
          <w:color w:val="auto"/>
          <w:highlight w:val="none"/>
        </w:rPr>
      </w:pPr>
      <w:bookmarkStart w:id="0" w:name="_Toc6511"/>
    </w:p>
    <w:p w14:paraId="486445C6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" w:name="_Toc9432"/>
      <w:r>
        <w:rPr>
          <w:rFonts w:hint="eastAsia" w:cs="黑体"/>
          <w:color w:val="auto"/>
          <w:highlight w:val="none"/>
        </w:rPr>
        <w:t xml:space="preserve">1 </w:t>
      </w:r>
      <w:r>
        <w:rPr>
          <w:rFonts w:hint="eastAsia"/>
          <w:color w:val="auto"/>
          <w:highlight w:val="none"/>
        </w:rPr>
        <w:t>目的</w:t>
      </w:r>
      <w:bookmarkEnd w:id="0"/>
      <w:bookmarkEnd w:id="1"/>
    </w:p>
    <w:p w14:paraId="29D1516F">
      <w:pPr>
        <w:pStyle w:val="4"/>
        <w:ind w:firstLine="489"/>
        <w:rPr>
          <w:color w:val="auto"/>
          <w:highlight w:val="none"/>
        </w:rPr>
      </w:pPr>
      <w:bookmarkStart w:id="2" w:name="_Toc16092"/>
      <w:r>
        <w:rPr>
          <w:rFonts w:hint="eastAsia"/>
          <w:color w:val="auto"/>
          <w:highlight w:val="none"/>
        </w:rPr>
        <w:t>规范本公司服务辖区内电梯管理工作，确保电梯各项性能完好。</w:t>
      </w:r>
    </w:p>
    <w:p w14:paraId="4464650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" w:name="_Toc1475"/>
      <w:r>
        <w:rPr>
          <w:rFonts w:hint="eastAsia" w:cs="黑体"/>
          <w:color w:val="auto"/>
          <w:highlight w:val="none"/>
        </w:rPr>
        <w:t xml:space="preserve">2 </w:t>
      </w:r>
      <w:r>
        <w:rPr>
          <w:rFonts w:hint="eastAsia"/>
          <w:color w:val="auto"/>
          <w:highlight w:val="none"/>
        </w:rPr>
        <w:t>范围</w:t>
      </w:r>
      <w:bookmarkEnd w:id="2"/>
      <w:bookmarkEnd w:id="3"/>
      <w:bookmarkStart w:id="4" w:name="_Toc25443"/>
    </w:p>
    <w:p w14:paraId="190F85D8">
      <w:pPr>
        <w:ind w:firstLine="48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适用于本公司服务辖区内商写业态项目电梯日常管理、维修、保养。</w:t>
      </w:r>
    </w:p>
    <w:p w14:paraId="2F1E78FA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5" w:name="_Toc6621"/>
      <w:r>
        <w:rPr>
          <w:rFonts w:hint="eastAsia" w:cs="黑体"/>
          <w:color w:val="auto"/>
          <w:highlight w:val="none"/>
        </w:rPr>
        <w:t xml:space="preserve">3 </w:t>
      </w:r>
      <w:r>
        <w:rPr>
          <w:rFonts w:hint="eastAsia"/>
          <w:color w:val="auto"/>
          <w:highlight w:val="none"/>
        </w:rPr>
        <w:t>规范性引用文件</w:t>
      </w:r>
      <w:bookmarkEnd w:id="4"/>
      <w:bookmarkEnd w:id="5"/>
    </w:p>
    <w:p w14:paraId="3351CCD5">
      <w:pPr>
        <w:ind w:firstLine="48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6101E71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" w:name="_Toc22486"/>
      <w:bookmarkStart w:id="7" w:name="_Toc32558"/>
      <w:r>
        <w:rPr>
          <w:rFonts w:hint="eastAsia" w:cs="黑体"/>
          <w:color w:val="auto"/>
          <w:highlight w:val="none"/>
        </w:rPr>
        <w:t xml:space="preserve">4 </w:t>
      </w:r>
      <w:r>
        <w:rPr>
          <w:rFonts w:hint="eastAsia"/>
          <w:color w:val="auto"/>
          <w:highlight w:val="none"/>
        </w:rPr>
        <w:t>术语和定义</w:t>
      </w:r>
      <w:bookmarkEnd w:id="6"/>
      <w:bookmarkEnd w:id="7"/>
    </w:p>
    <w:p w14:paraId="65652072">
      <w:pPr>
        <w:ind w:firstLine="48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7A1D4B89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8" w:name="_Toc22484"/>
      <w:bookmarkStart w:id="9" w:name="_Toc258"/>
      <w:r>
        <w:rPr>
          <w:rFonts w:hint="eastAsia"/>
          <w:color w:val="auto"/>
          <w:highlight w:val="none"/>
        </w:rPr>
        <w:t>5 主要职责</w:t>
      </w:r>
      <w:bookmarkEnd w:id="8"/>
    </w:p>
    <w:p w14:paraId="43B55B2B">
      <w:pPr>
        <w:pStyle w:val="3"/>
        <w:numPr>
          <w:ilvl w:val="1"/>
          <w:numId w:val="0"/>
        </w:numPr>
        <w:rPr>
          <w:color w:val="auto"/>
          <w:highlight w:val="none"/>
        </w:rPr>
      </w:pPr>
      <w:bookmarkStart w:id="10" w:name="_Toc9002"/>
      <w:bookmarkStart w:id="11" w:name="_Toc11202"/>
      <w:bookmarkStart w:id="12" w:name="_Toc16736"/>
      <w:bookmarkStart w:id="13" w:name="_Toc19028"/>
      <w:bookmarkStart w:id="14" w:name="_Toc21371"/>
      <w:r>
        <w:rPr>
          <w:rFonts w:hint="eastAsia"/>
          <w:color w:val="auto"/>
          <w:highlight w:val="none"/>
        </w:rPr>
        <w:t>5.1 工程主管（负责人）</w:t>
      </w:r>
    </w:p>
    <w:p w14:paraId="253777AC">
      <w:pPr>
        <w:pStyle w:val="3"/>
        <w:numPr>
          <w:ilvl w:val="1"/>
          <w:numId w:val="0"/>
        </w:numPr>
        <w:ind w:firstLine="488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负责电梯日常运行的管理工作。</w:t>
      </w:r>
      <w:bookmarkEnd w:id="10"/>
      <w:bookmarkEnd w:id="11"/>
      <w:bookmarkEnd w:id="12"/>
      <w:bookmarkEnd w:id="13"/>
      <w:bookmarkEnd w:id="14"/>
    </w:p>
    <w:p w14:paraId="5E227A97">
      <w:pPr>
        <w:pStyle w:val="3"/>
        <w:numPr>
          <w:ilvl w:val="1"/>
          <w:numId w:val="0"/>
        </w:numPr>
        <w:rPr>
          <w:color w:val="auto"/>
          <w:highlight w:val="none"/>
        </w:rPr>
      </w:pPr>
      <w:bookmarkStart w:id="15" w:name="_Toc28485"/>
      <w:bookmarkStart w:id="16" w:name="_Toc23536"/>
      <w:bookmarkStart w:id="17" w:name="_Toc4102"/>
      <w:bookmarkStart w:id="18" w:name="_Toc26721"/>
      <w:bookmarkStart w:id="19" w:name="_Toc13055"/>
      <w:r>
        <w:rPr>
          <w:rFonts w:hint="eastAsia"/>
          <w:color w:val="auto"/>
          <w:highlight w:val="none"/>
        </w:rPr>
        <w:t>5.2 综合维修工（电梯管理）</w:t>
      </w:r>
    </w:p>
    <w:p w14:paraId="0A8544EE">
      <w:pPr>
        <w:pStyle w:val="3"/>
        <w:numPr>
          <w:ilvl w:val="1"/>
          <w:numId w:val="0"/>
        </w:numPr>
        <w:ind w:firstLine="488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负责电梯日常的检查、维修、保养。</w:t>
      </w:r>
      <w:bookmarkEnd w:id="15"/>
      <w:bookmarkEnd w:id="16"/>
      <w:bookmarkEnd w:id="17"/>
      <w:bookmarkEnd w:id="18"/>
      <w:bookmarkEnd w:id="19"/>
    </w:p>
    <w:p w14:paraId="4B6C5C44">
      <w:pPr>
        <w:pStyle w:val="3"/>
        <w:numPr>
          <w:ilvl w:val="1"/>
          <w:numId w:val="0"/>
        </w:numPr>
        <w:rPr>
          <w:color w:val="auto"/>
          <w:highlight w:val="none"/>
        </w:rPr>
      </w:pPr>
      <w:bookmarkStart w:id="20" w:name="_Toc29308"/>
      <w:bookmarkStart w:id="21" w:name="_Toc8931"/>
      <w:bookmarkStart w:id="22" w:name="_Toc22741"/>
      <w:bookmarkStart w:id="23" w:name="_Toc25301"/>
      <w:bookmarkStart w:id="24" w:name="_Toc7176"/>
      <w:r>
        <w:rPr>
          <w:rFonts w:hint="eastAsia"/>
          <w:color w:val="auto"/>
          <w:highlight w:val="none"/>
        </w:rPr>
        <w:t>5.3 客服</w:t>
      </w:r>
    </w:p>
    <w:p w14:paraId="5078A2DE">
      <w:pPr>
        <w:pStyle w:val="3"/>
        <w:numPr>
          <w:ilvl w:val="1"/>
          <w:numId w:val="0"/>
        </w:numPr>
        <w:ind w:firstLine="488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负责向有关业户通知电梯停用的情况。</w:t>
      </w:r>
      <w:bookmarkEnd w:id="20"/>
      <w:bookmarkEnd w:id="21"/>
      <w:bookmarkEnd w:id="22"/>
      <w:bookmarkEnd w:id="23"/>
      <w:bookmarkEnd w:id="24"/>
    </w:p>
    <w:p w14:paraId="1DC5D37E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25" w:name="_Toc20550"/>
      <w:r>
        <w:rPr>
          <w:rFonts w:hint="eastAsia"/>
          <w:color w:val="auto"/>
          <w:highlight w:val="none"/>
        </w:rPr>
        <w:t>6 工作程序</w:t>
      </w:r>
      <w:bookmarkEnd w:id="25"/>
    </w:p>
    <w:p w14:paraId="05C28541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6" w:name="_Toc25253"/>
      <w:r>
        <w:rPr>
          <w:rFonts w:hint="eastAsia"/>
          <w:color w:val="auto"/>
          <w:highlight w:val="none"/>
        </w:rPr>
        <w:t>6.1 电梯公司的维保</w:t>
      </w:r>
      <w:bookmarkEnd w:id="26"/>
    </w:p>
    <w:p w14:paraId="4326CF2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6.1.1 项目部与电梯保养单位洽谈电梯维保合同。</w:t>
      </w:r>
    </w:p>
    <w:p w14:paraId="6A79BA7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6.1.2 工程人员根据电梯保养合同,督促跟踪电梯公司按电梯保养合同内容进行维护保养工作，并作好记录。</w:t>
      </w:r>
    </w:p>
    <w:p w14:paraId="71ACC72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6.1.3 未按保养合同实施保养时，工程人员必须及时向服务中心汇报，并按违约性质追究电梯公司责任。</w:t>
      </w:r>
    </w:p>
    <w:p w14:paraId="1248A09A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7" w:name="_Toc16946"/>
      <w:r>
        <w:rPr>
          <w:rFonts w:hint="eastAsia"/>
          <w:color w:val="auto"/>
          <w:highlight w:val="none"/>
        </w:rPr>
        <w:t>6.2 工程人员对电梯和机房全面巡视周期时间和内容</w:t>
      </w:r>
      <w:bookmarkEnd w:id="27"/>
    </w:p>
    <w:p w14:paraId="3F2FED0B">
      <w:pPr>
        <w:ind w:firstLine="489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商写工程人员每天对电梯和机房全面巡视不少于一次,并将巡视记录填写在《电梯巡检记录表》内。</w:t>
      </w:r>
    </w:p>
    <w:p w14:paraId="5F6B5EC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 轿厢的检查：</w:t>
      </w:r>
    </w:p>
    <w:p w14:paraId="5EEAB810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6.2.1.1 厅门及轿门踏板是否清洁干净；</w:t>
      </w:r>
    </w:p>
    <w:p w14:paraId="28E0D068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6.2.1.2 检查电梯门关闭功能是否正常；</w:t>
      </w:r>
    </w:p>
    <w:p w14:paraId="2873F7A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6.2.1.3 检查电梯轿厢通风机是否处于运转状态，日光灯管是否损坏；</w:t>
      </w:r>
    </w:p>
    <w:p w14:paraId="05B7403A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6.2.1.4 检查电梯运行是否平稳，有无卡阻摩擦响声、爬行、晃动等现象；</w:t>
      </w:r>
    </w:p>
    <w:p w14:paraId="185D511C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6.2.1.5 检查电梯运行楼层指示信号显示功能是否正确；</w:t>
      </w:r>
    </w:p>
    <w:p w14:paraId="4CAE58CB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6.2.1.6 观察电梯运行程序能否按要求指令运行，停位是否准确。</w:t>
      </w:r>
    </w:p>
    <w:p w14:paraId="28D8A631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6.2.1.7 检查电梯轿厢内及门厅按钮是否有损坏；</w:t>
      </w:r>
    </w:p>
    <w:p w14:paraId="32909C3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6.2.1.8 检查报警系统是否正常。</w:t>
      </w:r>
    </w:p>
    <w:p w14:paraId="37E7F4E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 机房的检查：</w:t>
      </w:r>
    </w:p>
    <w:p w14:paraId="70DFCFCB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6.2.2.1 检查电梯卷扬装置工作情况是否正常，有无抖动，传动装置有无异常响动，轴承温度及电动机温度是否过高；</w:t>
      </w:r>
    </w:p>
    <w:p w14:paraId="048C0F79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6.2.2.2 曳引电机有无异常噪音或气味，是否温度过高（烫手），轴承是否需要加注润滑油；</w:t>
      </w:r>
    </w:p>
    <w:p w14:paraId="39AAA3B5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6.2.2.3 减速箱是否需要加注润滑油，油色、油位是否正常，联轴器是否牢固可靠，螺栓有无松动；</w:t>
      </w:r>
    </w:p>
    <w:p w14:paraId="37F60A2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6.2.2.4 指示仪表、指示灯是否正确，各继电器、接触动作是否正常，有无异常声响；</w:t>
      </w:r>
    </w:p>
    <w:p w14:paraId="3FDBA81B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6.2.2.5 制动器动作是否正常，制动线圈是否过热，制动轮上是否有油污；</w:t>
      </w:r>
    </w:p>
    <w:p w14:paraId="5297431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6.2.2.6 曳引轮、曳引绳、限速器、机械选层器、测速机等运行是否正常，有无异常声响；</w:t>
      </w:r>
    </w:p>
    <w:p w14:paraId="0DA53C37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6.2.2.7 通讯设施是否灵敏畅通，指示牌、标示牌是否完好，盘车手轮、开闸扳手等救援工具是否已放置在指定位置；</w:t>
      </w:r>
    </w:p>
    <w:p w14:paraId="680831C3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6.2.2.8 轿厢和对重导靴油盅油量是否足够；</w:t>
      </w:r>
    </w:p>
    <w:p w14:paraId="3BA8070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6.2.2.9 补偿链是否有异响；</w:t>
      </w:r>
    </w:p>
    <w:p w14:paraId="45794E7B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6.2.2.10 电梯机房内要保持清洁，机器上灰尘应经常擦干净。</w:t>
      </w:r>
      <w:bookmarkStart w:id="28" w:name="_Toc13252"/>
    </w:p>
    <w:p w14:paraId="36315746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 异常处置</w:t>
      </w:r>
    </w:p>
    <w:p w14:paraId="26E9E88E">
      <w:pPr>
        <w:numPr>
          <w:ilvl w:val="3"/>
          <w:numId w:val="0"/>
        </w:numPr>
        <w:tabs>
          <w:tab w:val="left" w:pos="420"/>
        </w:tabs>
        <w:ind w:firstLine="488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巡视过程中如发现上述情况有不正常时，工程人员及时告知工程主管,联系维保单位前来检修,并在《电梯维保监督管理细则》中的《电梯故障登记表》上做好记录。</w:t>
      </w:r>
      <w:bookmarkEnd w:id="28"/>
    </w:p>
    <w:p w14:paraId="411D5037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9" w:name="_Toc29134"/>
      <w:r>
        <w:rPr>
          <w:rFonts w:hint="eastAsia"/>
          <w:color w:val="auto"/>
          <w:highlight w:val="none"/>
        </w:rPr>
        <w:t>6.4 维修保养前的安全准备工作</w:t>
      </w:r>
      <w:bookmarkEnd w:id="29"/>
    </w:p>
    <w:p w14:paraId="67F28D8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6.4.1 在电梯基站门口处放置“检修停用”标牌。</w:t>
      </w:r>
    </w:p>
    <w:p w14:paraId="58EAB7D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6.4.2 关好厅门，不能关厅门时，用合适的护栅挡住入口处，防止无关人员进入电梯轿厢或进入电梯井道。</w:t>
      </w:r>
    </w:p>
    <w:p w14:paraId="274C9C56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6.4.3 有人在轿顶上做检修工作时，必须按下轿顶修箱上检修开关，关好厅门。</w:t>
      </w:r>
    </w:p>
    <w:p w14:paraId="078AB6AF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0" w:name="_Toc29979"/>
      <w:r>
        <w:rPr>
          <w:rFonts w:hint="eastAsia"/>
          <w:color w:val="auto"/>
          <w:highlight w:val="none"/>
        </w:rPr>
        <w:t>6.5 维保单位检修完成，</w:t>
      </w:r>
      <w:bookmarkEnd w:id="30"/>
      <w:r>
        <w:rPr>
          <w:rFonts w:hint="eastAsia"/>
          <w:color w:val="auto"/>
          <w:highlight w:val="none"/>
        </w:rPr>
        <w:t>离开前应做好以下工作：</w:t>
      </w:r>
    </w:p>
    <w:p w14:paraId="2FA82580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 检修人员需暂时离开现场时：</w:t>
      </w:r>
    </w:p>
    <w:p w14:paraId="5514CC39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6.5.1.1 关闭所有厅门，暂时关不上的必须设置明显标示物，进行安全围档，并在该厅门口悬挂“危险、切勿靠近”警告牌，并派人看守；</w:t>
      </w:r>
    </w:p>
    <w:p w14:paraId="0F9D9C6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6.5.1.2 切断电梯总电源开关；</w:t>
      </w:r>
    </w:p>
    <w:p w14:paraId="7A6E5639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6.5.1.3 排除热源，如烙铁、电焊、喷灯等。</w:t>
      </w:r>
    </w:p>
    <w:p w14:paraId="1B49AB7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 检修保养工作结束后：</w:t>
      </w:r>
    </w:p>
    <w:p w14:paraId="2869B640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6.5.2.1 将所有开关恢复到原来状态，检查工具、材料有无遗落有设备上；</w:t>
      </w:r>
    </w:p>
    <w:p w14:paraId="57001A03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6.5.2.2 清点工具、材料，打扫工作现场，摘除悬挂的告示牌；</w:t>
      </w:r>
    </w:p>
    <w:p w14:paraId="73665E9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6.5.2.3 通知有关人员电梯恢复正常运行；</w:t>
      </w:r>
    </w:p>
    <w:p w14:paraId="03D27E1C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6.5.2.4 清除轿门、各厅门导轨的灰尘、油污。</w:t>
      </w:r>
    </w:p>
    <w:p w14:paraId="08CA2546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1" w:name="_Toc4580"/>
      <w:r>
        <w:rPr>
          <w:rFonts w:hint="eastAsia"/>
          <w:color w:val="auto"/>
          <w:highlight w:val="none"/>
        </w:rPr>
        <w:t>6.6 电梯机房管理</w:t>
      </w:r>
      <w:bookmarkEnd w:id="31"/>
    </w:p>
    <w:p w14:paraId="60A2F88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6.6.1 非工程人员/维保人员不准进入机房，如需要进入，须经工程负责人同意，并在值班人员的陪同下方可进入机房,并做好外来人员记录。</w:t>
      </w:r>
    </w:p>
    <w:p w14:paraId="36CBD94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6.6.2 机房内严禁存放易燃、易爆或危险物品，机房内应配足消防器材，禁止吸烟。</w:t>
      </w:r>
    </w:p>
    <w:p w14:paraId="7FD128C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6.6.3 每周打扫一次机房的卫生，做到地面、墙壁、天花、门窗、设施设备表面无积尘、无油渍、无污物。</w:t>
      </w:r>
    </w:p>
    <w:p w14:paraId="5064DEF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6.6.4 定期查看机房周边墙面、吊顶有无渗水漏水情况，定期查看温湿度计，确保温湿度在规定范围之内，定期检查配电箱、桥架完好，配件功能齐全能正常使用。</w:t>
      </w:r>
    </w:p>
    <w:p w14:paraId="0EC9B9D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6.6.5 机房应当做到随时上锁，钥匙由当值管理员保管，管理员不得私配钥匙。</w:t>
      </w:r>
    </w:p>
    <w:p w14:paraId="74A2ACD7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6.6.6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手动盘车平层工具必须配置到位，固定位置放置，操作图示明晰正确。</w:t>
      </w:r>
    </w:p>
    <w:p w14:paraId="57F1AF6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6.6.7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巡检人员发现设备运行有异常情况及时联系电梯维保单位处理。</w:t>
      </w:r>
    </w:p>
    <w:p w14:paraId="65E0EFD7">
      <w:pPr>
        <w:numPr>
          <w:ilvl w:val="2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2" w:name="_Toc27309"/>
      <w:r>
        <w:rPr>
          <w:rFonts w:hint="eastAsia" w:ascii="宋体" w:hAnsi="宋体" w:cs="宋体"/>
          <w:color w:val="auto"/>
          <w:highlight w:val="none"/>
        </w:rPr>
        <w:t>6.7 电梯因维修保养等原因需要停梯时，由工程负责人报项目经理批准后通知客服，由客服提前24小时通知有关业户。如因特殊情况突然电梯停用，应及时查明原因向有关业户作出解释。</w:t>
      </w:r>
      <w:bookmarkEnd w:id="32"/>
    </w:p>
    <w:p w14:paraId="5C2CCCC0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3" w:name="_Toc10583"/>
      <w:r>
        <w:rPr>
          <w:rFonts w:hint="eastAsia"/>
          <w:color w:val="auto"/>
          <w:highlight w:val="none"/>
        </w:rPr>
        <w:t>6.8 异常情况处置</w:t>
      </w:r>
      <w:bookmarkEnd w:id="33"/>
    </w:p>
    <w:p w14:paraId="6B07F95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6.8.1 发生火灾的处置：</w:t>
      </w:r>
    </w:p>
    <w:p w14:paraId="35C9BCB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6.8.1.1 楼层发生火灾时，工程人员应立即击碎玻璃按动“消防开关”使电梯进入消防运行状态，电梯运行到基站后，应使乘客保持镇静，疏导乘客迅速离开轿厢；</w:t>
      </w:r>
    </w:p>
    <w:p w14:paraId="46AB58A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6.8.1.2 井道内或轿厢发生火灾时，工程人员应即刻停梯，疏导乘客迅速离开轿厢，切断电源，用干粉和ABC灭火器灭火控制火势蔓延；</w:t>
      </w:r>
    </w:p>
    <w:p w14:paraId="0BD33A1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6.8.1.3 对于上述两种情况，工程人员应及时通知消控中心，按公司应急处理相关制度处置。</w:t>
      </w:r>
    </w:p>
    <w:p w14:paraId="09FCDFD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 电梯困人的处置：</w:t>
      </w:r>
    </w:p>
    <w:p w14:paraId="12A4DA3F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6.8.2.1 打电话通知维保单位；</w:t>
      </w:r>
    </w:p>
    <w:p w14:paraId="72EABB4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6.8.2.2 确定停留层，了解被困人员情况（有急诊病人时，及时拨打120）；</w:t>
      </w:r>
    </w:p>
    <w:p w14:paraId="696FF571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6.8.2.3 关掉电源；</w:t>
      </w:r>
    </w:p>
    <w:p w14:paraId="391AD36F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6.8.2.4 通过直接对话或三方或五方通话，安抚被困人员；</w:t>
      </w:r>
    </w:p>
    <w:p w14:paraId="25621DE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6.8.2.5 协助维保单位解救被困人员。</w:t>
      </w:r>
    </w:p>
    <w:p w14:paraId="3913DFF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 电梯浸水的处置：</w:t>
      </w:r>
    </w:p>
    <w:p w14:paraId="2877A917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6.8.3.1 当底坑内出现少量进水或浸水时，应将电梯停在二层以上，断开电梯总电源；</w:t>
      </w:r>
    </w:p>
    <w:p w14:paraId="2D53F1C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6.8.3.2 当楼层发生水淹而使井道或底坑进水时，应将轿厢停于进水层站的上一层，断开电源总电源；</w:t>
      </w:r>
    </w:p>
    <w:p w14:paraId="523C8611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6.8.3.3 当底坑、井道或机房进水较多时，应立即停梯，断开电梯电源总关；</w:t>
      </w:r>
    </w:p>
    <w:p w14:paraId="63FDA87A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6.8.3.4 迅速阻断漏水源头，对浸水电梯应进行除湿处理，如用干抹布擦拭、热风吹干（温度不能太高）、自然通风（用工厂用鼓风机）、更换管线等。确认湿水已消除，各绝缘电阻达到要求并且试梯运行无异常后，方可投入正式运行。</w:t>
      </w:r>
    </w:p>
    <w:p w14:paraId="0FD990BA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4" w:name="_Toc20212"/>
      <w:r>
        <w:rPr>
          <w:rFonts w:hint="eastAsia"/>
          <w:color w:val="auto"/>
          <w:highlight w:val="none"/>
        </w:rPr>
        <w:t>7 附录</w:t>
      </w:r>
      <w:bookmarkEnd w:id="34"/>
    </w:p>
    <w:p w14:paraId="2F2AF007">
      <w:pPr>
        <w:numPr>
          <w:ilvl w:val="1"/>
          <w:numId w:val="0"/>
        </w:numPr>
        <w:tabs>
          <w:tab w:val="left" w:pos="420"/>
        </w:tabs>
        <w:rPr>
          <w:rFonts w:ascii="宋体" w:hAnsi="宋体" w:cstheme="minorBidi"/>
          <w:color w:val="auto"/>
          <w:kern w:val="44"/>
          <w:highlight w:val="none"/>
        </w:rPr>
      </w:pPr>
      <w:bookmarkStart w:id="35" w:name="_Toc17217"/>
      <w:r>
        <w:rPr>
          <w:rFonts w:hint="eastAsia" w:ascii="宋体" w:hAnsi="宋体" w:cstheme="minorBidi"/>
          <w:color w:val="auto"/>
          <w:kern w:val="44"/>
          <w:highlight w:val="none"/>
        </w:rPr>
        <w:t>附录</w:t>
      </w:r>
      <w:r>
        <w:rPr>
          <w:rFonts w:hint="eastAsia" w:ascii="宋体" w:hAnsi="宋体" w:cstheme="minorBidi"/>
          <w:color w:val="auto"/>
          <w:kern w:val="44"/>
          <w:highlight w:val="none"/>
          <w:lang w:val="en-US" w:eastAsia="zh-CN"/>
        </w:rPr>
        <w:t>A</w:t>
      </w:r>
      <w:r>
        <w:rPr>
          <w:rFonts w:hint="eastAsia" w:ascii="宋体" w:hAnsi="宋体" w:cstheme="minorBidi"/>
          <w:color w:val="auto"/>
          <w:kern w:val="44"/>
          <w:highlight w:val="none"/>
        </w:rPr>
        <w:t>《电梯巡检记录表》</w:t>
      </w:r>
      <w:bookmarkEnd w:id="35"/>
    </w:p>
    <w:p w14:paraId="4BE80F77">
      <w:pPr>
        <w:ind w:firstLine="0" w:firstLineChars="0"/>
        <w:rPr>
          <w:color w:val="auto"/>
          <w:highlight w:val="none"/>
        </w:rPr>
      </w:pPr>
    </w:p>
    <w:bookmarkEnd w:id="9"/>
    <w:p w14:paraId="1F6C1179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36" w:name="_Toc22816"/>
    </w:p>
    <w:p w14:paraId="6850F827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1173D00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2E277A6C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73ECE3B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3F36A02B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6678D4A8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047432C8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4448E660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17AEDCDA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157FAE5B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554EBFF3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67785A58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6D914AE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15B73677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40CD95C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38B8A22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15D24F46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6A2A7F30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348125F1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3F010F2E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400EF4F2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604FD2FD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</w:p>
    <w:p w14:paraId="2896CB58">
      <w:pPr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36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A</w:t>
      </w:r>
    </w:p>
    <w:p w14:paraId="2F398910">
      <w:pPr>
        <w:ind w:firstLine="0" w:firstLineChars="0"/>
        <w:jc w:val="center"/>
        <w:outlineLvl w:val="0"/>
        <w:rPr>
          <w:rFonts w:ascii="黑体" w:hAnsi="黑体" w:eastAsia="黑体" w:cs="黑体"/>
          <w:bCs/>
          <w:color w:val="auto"/>
          <w:szCs w:val="24"/>
          <w:highlight w:val="none"/>
        </w:rPr>
      </w:pPr>
      <w:bookmarkStart w:id="37" w:name="_Toc6300"/>
      <w:r>
        <w:rPr>
          <w:rFonts w:hint="eastAsia" w:ascii="黑体" w:hAnsi="黑体" w:eastAsia="黑体" w:cs="黑体"/>
          <w:bCs/>
          <w:color w:val="auto"/>
          <w:szCs w:val="24"/>
          <w:highlight w:val="none"/>
        </w:rPr>
        <w:t>电梯巡检记录表</w:t>
      </w:r>
      <w:bookmarkEnd w:id="37"/>
    </w:p>
    <w:p w14:paraId="2AF7AA8D">
      <w:pPr>
        <w:ind w:firstLine="0" w:firstLineChars="0"/>
        <w:jc w:val="right"/>
        <w:rPr>
          <w:rFonts w:eastAsia="黑体"/>
          <w:color w:val="auto"/>
          <w:szCs w:val="24"/>
          <w:highlight w:val="none"/>
        </w:rPr>
      </w:pPr>
      <w:bookmarkStart w:id="38" w:name="_GoBack"/>
      <w:bookmarkEnd w:id="38"/>
      <w:r>
        <w:rPr>
          <w:rFonts w:hint="eastAsia" w:ascii="黑体" w:hAnsi="黑体" w:eastAsia="黑体" w:cs="黑体"/>
          <w:b/>
          <w:bCs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278765</wp:posOffset>
                </wp:positionV>
                <wp:extent cx="5455920" cy="10795"/>
                <wp:effectExtent l="0" t="4445" r="11430" b="133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592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05pt;margin-top:21.95pt;height:0.85pt;width:429.6pt;z-index:251660288;mso-width-relative:page;mso-height-relative:page;" filled="f" stroked="t" coordsize="21600,21600" o:gfxdata="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+J4rdgAAAAJAQAADwAAAAAAAAABACAAAAAiAAAAZHJzL2Rvd25yZXYueG1s&#10;UEsBAhQAFAAAAAgAh07iQHoW/sn4AQAA5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0"/>
        <w:tblpPr w:leftFromText="180" w:rightFromText="180" w:vertAnchor="text" w:horzAnchor="page" w:tblpXSpec="center" w:tblpY="344"/>
        <w:tblOverlap w:val="never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50"/>
        <w:gridCol w:w="992"/>
        <w:gridCol w:w="1138"/>
        <w:gridCol w:w="989"/>
        <w:gridCol w:w="850"/>
        <w:gridCol w:w="992"/>
        <w:gridCol w:w="1134"/>
        <w:gridCol w:w="2268"/>
      </w:tblGrid>
      <w:tr w14:paraId="4E1E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993" w:type="dxa"/>
            <w:vAlign w:val="center"/>
          </w:tcPr>
          <w:p w14:paraId="64B22478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850" w:type="dxa"/>
            <w:vAlign w:val="center"/>
          </w:tcPr>
          <w:p w14:paraId="487600BF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机房</w:t>
            </w:r>
          </w:p>
          <w:p w14:paraId="770D7D7D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设备</w:t>
            </w:r>
          </w:p>
        </w:tc>
        <w:tc>
          <w:tcPr>
            <w:tcW w:w="992" w:type="dxa"/>
            <w:vAlign w:val="center"/>
          </w:tcPr>
          <w:p w14:paraId="4594B27D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机房</w:t>
            </w:r>
          </w:p>
          <w:p w14:paraId="16ABA2BC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噪音</w:t>
            </w:r>
          </w:p>
        </w:tc>
        <w:tc>
          <w:tcPr>
            <w:tcW w:w="1138" w:type="dxa"/>
            <w:vAlign w:val="center"/>
          </w:tcPr>
          <w:p w14:paraId="1957FC86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照明及</w:t>
            </w:r>
          </w:p>
          <w:p w14:paraId="499EC021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风扇</w:t>
            </w:r>
          </w:p>
        </w:tc>
        <w:tc>
          <w:tcPr>
            <w:tcW w:w="989" w:type="dxa"/>
            <w:vAlign w:val="center"/>
          </w:tcPr>
          <w:p w14:paraId="4134ED7C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有无</w:t>
            </w:r>
          </w:p>
          <w:p w14:paraId="3E8FA30F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异响</w:t>
            </w:r>
          </w:p>
        </w:tc>
        <w:tc>
          <w:tcPr>
            <w:tcW w:w="850" w:type="dxa"/>
            <w:vAlign w:val="center"/>
          </w:tcPr>
          <w:p w14:paraId="2539B1E1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乘梯</w:t>
            </w:r>
          </w:p>
          <w:p w14:paraId="51F90E89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舒适</w:t>
            </w:r>
          </w:p>
        </w:tc>
        <w:tc>
          <w:tcPr>
            <w:tcW w:w="992" w:type="dxa"/>
            <w:vAlign w:val="center"/>
          </w:tcPr>
          <w:p w14:paraId="5A980C87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五方</w:t>
            </w:r>
          </w:p>
          <w:p w14:paraId="6B4E07C1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对讲</w:t>
            </w:r>
          </w:p>
        </w:tc>
        <w:tc>
          <w:tcPr>
            <w:tcW w:w="1134" w:type="dxa"/>
            <w:vAlign w:val="center"/>
          </w:tcPr>
          <w:p w14:paraId="45587D31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检查人</w:t>
            </w:r>
          </w:p>
        </w:tc>
        <w:tc>
          <w:tcPr>
            <w:tcW w:w="2268" w:type="dxa"/>
            <w:vAlign w:val="center"/>
          </w:tcPr>
          <w:p w14:paraId="04F0E267">
            <w:pPr>
              <w:spacing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01BD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560D01A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3C5D310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19CDB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28191BE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2359094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6C24BF1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2E33936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2B2AD3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5A3A6D2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008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79EF02A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79E6D0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F1D836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1CD7E2D3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2EE7E78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5BE86A1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61595CF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017884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33D0274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D9D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3EEFB40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EB1AE99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4F5F7A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1CB3ABD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3097224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39966FE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24B1F5C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5C54299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607EDBAE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F33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68313D6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3CEF0E6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0D073D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21E9214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56ED0FD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67CB0153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70F95E9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74B3A7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67F31F3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2CD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5E6D5F1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32F8C66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12E46F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036A00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037A595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7685ED6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357C110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73148B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627FD6B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8AB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6223C93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3F5666A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1DE02C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1810C4D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2B73AC5E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3E985D6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26940CA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377FE6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7337D43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AB2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2CC048D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C16F80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2B80F5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487F5B3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555AF6E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4F84D4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68DF719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04AE4A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0E3804A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7F6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0AD86A0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8854AE3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A28042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1AF509B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4AD034C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169747D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7CC1F0D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73D8C1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9EAD209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EA2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6E235C7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61BCBD0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099277B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72134E2E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0B6F3F4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5E0133C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444BCE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BCCCE9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7080F129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2C7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1069198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B11F42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0B6B3A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3C10D3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373B114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418B398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6A42A15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58D113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7729CE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E4D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3BB63A0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E12F73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896D90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62366C5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40FD725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25ADC96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75A22CA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C30B76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593E6FB8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92A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501036E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FE155E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4F8F62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21048EC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59CC9A73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2A48D50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29899DD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274231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028A425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78C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698EBBF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D4A7FB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665796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125E3BC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0345F29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37D92C8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6B89EDA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87AA50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269EB96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A7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0496F3F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CC5439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666684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768B3CA9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77EFDF1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6050F39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1615F263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BE9758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2F7258B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2CD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361A863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665DD61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22BD4F4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677A849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27658B36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4C011D1F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30D031DD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D3DCC6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7539BD2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0FB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26CBF19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88C6F1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BEF1BF7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5DE9E57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5E6DC55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4E9A6E8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077E4B4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762BE32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A00637C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96C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553E2C3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1FB121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538188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vAlign w:val="center"/>
          </w:tcPr>
          <w:p w14:paraId="0F1491B0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6B2287F5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</w:tcPr>
          <w:p w14:paraId="6359F33A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</w:tcPr>
          <w:p w14:paraId="2CD81ED4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478AC21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E73A4AB">
            <w:pPr>
              <w:spacing w:line="400" w:lineRule="exact"/>
              <w:ind w:firstLine="429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2BF74AA">
      <w:pPr>
        <w:spacing w:line="400" w:lineRule="exact"/>
        <w:ind w:left="-135" w:leftChars="-199" w:hanging="350" w:hangingChars="164"/>
        <w:jc w:val="left"/>
        <w:rPr>
          <w:color w:val="auto"/>
          <w:highlight w:val="none"/>
        </w:rPr>
      </w:pPr>
      <w:r>
        <w:rPr>
          <w:rFonts w:hint="eastAsia" w:ascii="宋体"/>
          <w:color w:val="auto"/>
          <w:sz w:val="21"/>
          <w:szCs w:val="21"/>
          <w:highlight w:val="none"/>
        </w:rPr>
        <w:t>表格填写说明：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1、巡检正常请用“√”注明，当出现故障及异常请用“×”注明，并备注说明及时处理或报告维修管。                                                                     2、巡检时间：商写每天巡检1次，特殊情况除外。</w:t>
      </w:r>
      <w:r>
        <w:rPr>
          <w:rFonts w:ascii="黑体" w:eastAsia="黑体"/>
          <w:color w:val="auto"/>
          <w:spacing w:val="60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405765</wp:posOffset>
                </wp:positionV>
                <wp:extent cx="1874520" cy="2895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1F38EF0">
                            <w:pPr>
                              <w:ind w:firstLine="429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8.55pt;margin-top:31.95pt;height:22.8pt;width:147.6pt;z-index:251659264;mso-width-relative:page;mso-height-relative:page;" filled="f" stroked="f" coordsize="21600,21600" o:gfxdata="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vNRtzXAAAADAEAAA8AAAAAAAAAAQAgAAAAIgAAAGRycy9kb3ducmV2Lnht&#10;bFBLAQIUABQAAAAIAIdO4kAh8w6ewQEAAHE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1F38EF0">
                      <w:pPr>
                        <w:ind w:firstLine="429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编号：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797" w:bottom="1440" w:left="1797" w:header="850" w:footer="992" w:gutter="0"/>
      <w:pgBorders>
        <w:bottom w:val="single" w:color="auto" w:sz="4" w:space="1"/>
      </w:pgBorders>
      <w:cols w:space="0" w:num="1"/>
      <w:titlePg/>
      <w:docGrid w:type="linesAndChars" w:linePitch="332" w:charSpace="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D3CD">
    <w:pPr>
      <w:pStyle w:val="5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3810000</wp:posOffset>
              </wp:positionH>
              <wp:positionV relativeFrom="paragraph">
                <wp:posOffset>71120</wp:posOffset>
              </wp:positionV>
              <wp:extent cx="1471295" cy="26606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B76B8">
                          <w:pPr>
                            <w:pStyle w:val="5"/>
                            <w:ind w:firstLine="42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pt;margin-top:5.6pt;height:20.95pt;width:115.85pt;mso-position-horizontal-relative:margin;z-index:251663360;mso-width-relative:page;mso-height-relative:page;" filled="f" stroked="f" coordsize="21600,21600" o:gfxdata="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1p5W3XAAAACQEAAA8AAAAAAAAAAQAgAAAAIgAAAGRycy9kb3ducmV2Lnht&#10;bFBLAQIUABQAAAAIAIdO4kBYyqvZMwIAAFg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EB76B8">
                    <w:pPr>
                      <w:pStyle w:val="5"/>
                      <w:ind w:firstLine="42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82B05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443990" cy="26606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99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DC998">
                          <w:pPr>
                            <w:pStyle w:val="5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113.7pt;mso-position-horizontal:left;mso-position-horizontal-relative:margin;z-index:251664384;mso-width-relative:page;mso-height-relative:page;" filled="f" stroked="f" coordsize="21600,21600" o:gfxdata="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tvlBTVAAAABAEAAA8AAAAAAAAAAQAgAAAAIgAAAGRycy9kb3ducmV2LnhtbFBL&#10;AQIUABQAAAAIAIdO4kDrFaa8MgIAAFg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DDC998">
                    <w:pPr>
                      <w:pStyle w:val="5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82B0">
    <w:pPr>
      <w:pStyle w:val="5"/>
      <w:ind w:firstLine="0" w:firstLineChars="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-28575</wp:posOffset>
              </wp:positionV>
              <wp:extent cx="1064260" cy="26606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426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BE0E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20.95pt;width:83.8pt;mso-position-horizontal:left;mso-position-horizontal-relative:margin;z-index:251661312;mso-width-relative:page;mso-height-relative:page;" filled="f" stroked="f" coordsize="21600,21600" o:gfxdata="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dMrCvVAAAABgEAAA8AAAAAAAAAAQAgAAAAIgAAAGRycy9kb3ducmV2LnhtbFBL&#10;AQIUABQAAAAIAIdO4kDRk0V+MgIAAFg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7FBE0E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514E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4514E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8"/>
      </w:pPr>
      <w:r>
        <w:separator/>
      </w:r>
    </w:p>
  </w:footnote>
  <w:footnote w:type="continuationSeparator" w:id="1">
    <w:p>
      <w:pPr>
        <w:spacing w:line="360" w:lineRule="auto"/>
        <w:ind w:firstLine="48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F2847"/>
    <w:multiLevelType w:val="multilevel"/>
    <w:tmpl w:val="602F284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0593F2A"/>
    <w:multiLevelType w:val="multilevel"/>
    <w:tmpl w:val="60593F2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2D5"/>
    <w:rsid w:val="0F8772D5"/>
    <w:rsid w:val="1CB90F45"/>
    <w:rsid w:val="6AAD5E11"/>
    <w:rsid w:val="7AC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numPr>
        <w:ilvl w:val="0"/>
        <w:numId w:val="1"/>
      </w:numPr>
      <w:ind w:left="431" w:hanging="431" w:firstLineChars="0"/>
      <w:outlineLvl w:val="0"/>
    </w:pPr>
    <w:rPr>
      <w:rFonts w:ascii="黑体" w:hAnsi="黑体" w:eastAsia="黑体" w:cstheme="minorBidi"/>
      <w:kern w:val="44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  <w:numId w:val="2"/>
      </w:numPr>
      <w:tabs>
        <w:tab w:val="left" w:pos="420"/>
      </w:tabs>
      <w:outlineLvl w:val="1"/>
    </w:p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8">
    <w:name w:val="Body Text Indent 3"/>
    <w:basedOn w:val="1"/>
    <w:qFormat/>
    <w:uiPriority w:val="0"/>
    <w:pPr>
      <w:adjustRightInd w:val="0"/>
      <w:snapToGrid w:val="0"/>
      <w:ind w:left="1" w:leftChars="1" w:firstLine="560"/>
    </w:pPr>
  </w:style>
  <w:style w:type="paragraph" w:styleId="9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2532</Words>
  <Characters>2923</Characters>
  <Lines>0</Lines>
  <Paragraphs>0</Paragraphs>
  <TotalTime>1</TotalTime>
  <ScaleCrop>false</ScaleCrop>
  <LinksUpToDate>false</LinksUpToDate>
  <CharactersWithSpaces>3494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2023-08-07T07:23:00Z</dcterms:created>
  <dc:creator>何碧莹</dc:creator>
  <cp:lastModifiedBy>孙静</cp:lastModifiedBy>
  <dcterms:modified xsi:type="dcterms:W3CDTF">2026-04-21T07:19:11Z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D92DEBC5CE7D46CAAF02BFA48A147324_13</vt:lpwstr>
  </property>
  <property fmtid="{D5CDD505-2E9C-101B-9397-08002B2CF9AE}" pid="4" name="KSOTemplateDocerSaveRecord">
    <vt:lpwstr>eyJoZGlkIjoiNWNhMmVjNGE2MmQxOTI5YzQzZmY4NTY5MTRjYzgyMjIiLCJ1c2VySWQiOiI2NTMwNjQ5MzEifQ==</vt:lpwstr>
  </property>
</Properties>
</file>