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3DC8">
      <w:pPr>
        <w:pStyle w:val="2"/>
        <w:tabs>
          <w:tab w:val="right" w:leader="dot" w:pos="9128"/>
        </w:tabs>
        <w:ind w:left="0" w:firstLine="0" w:firstLineChars="0"/>
        <w:jc w:val="center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供配电设施设备维修保养细则</w:t>
      </w:r>
      <w:bookmarkStart w:id="0" w:name="_GoBack"/>
      <w:bookmarkEnd w:id="0"/>
    </w:p>
    <w:p w14:paraId="290238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1 目的 </w:t>
      </w:r>
    </w:p>
    <w:p w14:paraId="7662EB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规范住宅服务事业部管辖项目供配电设施设备维修保养工作，确保供配电 </w:t>
      </w:r>
    </w:p>
    <w:p w14:paraId="7EA1A5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设施设备各项性能良好。 </w:t>
      </w:r>
    </w:p>
    <w:p w14:paraId="4EF950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2 范围 </w:t>
      </w:r>
    </w:p>
    <w:p w14:paraId="6909C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适用于住宅服务事业部管辖项目供配电设施设备的维修保养。 </w:t>
      </w:r>
    </w:p>
    <w:p w14:paraId="060BC7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3 规范性引用文件 </w:t>
      </w:r>
    </w:p>
    <w:p w14:paraId="0434B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无 </w:t>
      </w:r>
    </w:p>
    <w:p w14:paraId="6FB5A7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4 术语和定义 </w:t>
      </w:r>
    </w:p>
    <w:p w14:paraId="7CA62C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无 </w:t>
      </w:r>
    </w:p>
    <w:p w14:paraId="00BFCA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5 主要职责 </w:t>
      </w:r>
    </w:p>
    <w:p w14:paraId="2D71E3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5.1 项目经理 </w:t>
      </w:r>
    </w:p>
    <w:p w14:paraId="6D9037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负责审核《设施设备维修保养年度计划》并检查计划的执行情况。 </w:t>
      </w:r>
    </w:p>
    <w:p w14:paraId="23096C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5.2 工程主管（工程负责人） </w:t>
      </w:r>
    </w:p>
    <w:p w14:paraId="0213D8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负责制定《设施设备维修保养年度计划》，并组织实施和监督。 </w:t>
      </w:r>
    </w:p>
    <w:p w14:paraId="643876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5.3 综合维修工（高配值班） </w:t>
      </w:r>
    </w:p>
    <w:p w14:paraId="2E51EA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负责对供配电设施设备进行维修保养，并把维修保养内容记录在《供配电 </w:t>
      </w:r>
    </w:p>
    <w:p w14:paraId="2BE78E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设备年度保养记录表》、《供配电设备月度保养记录表》内。 </w:t>
      </w:r>
    </w:p>
    <w:p w14:paraId="630A44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5.4 客服 </w:t>
      </w:r>
    </w:p>
    <w:p w14:paraId="7CC95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负责向有关业户通知停电的情况。 </w:t>
      </w:r>
    </w:p>
    <w:p w14:paraId="73653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6 工作程序 </w:t>
      </w:r>
    </w:p>
    <w:p w14:paraId="33C49E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6.1 《设备设施维修保养年度计划》的制定 </w:t>
      </w:r>
    </w:p>
    <w:p w14:paraId="5F23D0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6.1.1 每年年底，由工程负责人组织维修人员一起研究、制定《设施设备维修 </w:t>
      </w:r>
    </w:p>
    <w:p w14:paraId="3012D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保养年度计划》并上报住宅服务事业部审批。 </w:t>
      </w:r>
    </w:p>
    <w:p w14:paraId="19714C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6.1.2 制定《设施设备维修保养年度计划》的原则： </w:t>
      </w:r>
    </w:p>
    <w:p w14:paraId="054D1A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6.1.2.1 供配电设施设备使用的频度；</w:t>
      </w:r>
    </w:p>
    <w:p w14:paraId="27431F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6.1.2.2 供配电设施设备运行状况（故障隐患）； </w:t>
      </w:r>
    </w:p>
    <w:p w14:paraId="0D0CE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6.1.2.3 合理的时间（避开节假日、特殊活动日等）。 </w:t>
      </w:r>
    </w:p>
    <w:p w14:paraId="01C036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6.1.3 《设施设备维修保养年度计划》应包括如下内容：维修保养项目及内容； </w:t>
      </w:r>
    </w:p>
    <w:p w14:paraId="2A02FB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备品、备件计划；具体实施维修保养的时间；预计费用。 </w:t>
      </w:r>
    </w:p>
    <w:p w14:paraId="00B89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6.2 供配电设施设备维修保养 </w:t>
      </w:r>
    </w:p>
    <w:p w14:paraId="2E9E5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对供配电设施设备进行维修保养时，严格按照《供配电设施设备维修保养 </w:t>
      </w:r>
    </w:p>
    <w:p w14:paraId="5A9AD6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细则》实施。 </w:t>
      </w:r>
    </w:p>
    <w:p w14:paraId="6EA99A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6.3 高压开关柜、变压器维修保养分工 </w:t>
      </w:r>
    </w:p>
    <w:p w14:paraId="2286B6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高压开关柜、变压器的主要维修保养项目，外部清洁及部分外部附件的维 </w:t>
      </w:r>
    </w:p>
    <w:p w14:paraId="3C1F30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修保养由高配电工负责，低压配电柜的维修保养由工程人员负责。 </w:t>
      </w:r>
    </w:p>
    <w:p w14:paraId="11EE1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6.4 变压器维修保养 </w:t>
      </w:r>
    </w:p>
    <w:p w14:paraId="0789BD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6.4.1 外部维修保养 </w:t>
      </w:r>
    </w:p>
    <w:p w14:paraId="0A472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6.4.1.1 定期对所有变压器外部进行清洁、保养。 </w:t>
      </w:r>
    </w:p>
    <w:p w14:paraId="0310A9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6.4.1.2 测定变压器线圈的绝缘电阻，如发现其电阻值比上次测定的数值下降 </w:t>
      </w:r>
    </w:p>
    <w:p w14:paraId="58F2F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30%-50%时，应作绝缘油实验（对外委托实验），如绝缘油不合格则应全部换掉； </w:t>
      </w:r>
    </w:p>
    <w:p w14:paraId="0E32FC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换上新鲜合格的绝缘油后，如果变压器的绝缘电阻还低于 120 MΩ，则应对变 </w:t>
      </w:r>
    </w:p>
    <w:p w14:paraId="5FC409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压器线圈进行处理（外委完成）。 </w:t>
      </w:r>
    </w:p>
    <w:p w14:paraId="3407A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6.4.1.3 清扫变压器外壳，变压器漏油应拧紧螺母或更换密封胶垫。 </w:t>
      </w:r>
    </w:p>
    <w:p w14:paraId="5C9E2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6.4.1.4 拧紧变压器引出线的接头，发现接头烧伤或过热痕迹，应进行修整处 </w:t>
      </w:r>
    </w:p>
    <w:p w14:paraId="2B9753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理并重新接好。 </w:t>
      </w:r>
    </w:p>
    <w:p w14:paraId="0CE4D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6.4.1.5 变压器油位处于批示器下限时，应补同型号绝缘油，清除油枕集泥器 </w:t>
      </w:r>
    </w:p>
    <w:p w14:paraId="024C5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中的水和污垢。 </w:t>
      </w:r>
    </w:p>
    <w:p w14:paraId="630C11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6.4.1.6 检查变压器的接地线是否良好，地线是否被腐蚀，腐蚀严重时应更换 </w:t>
      </w:r>
    </w:p>
    <w:p w14:paraId="077D98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地线。 </w:t>
      </w:r>
    </w:p>
    <w:p w14:paraId="714C26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6.5 高压开关柜维修保养 </w:t>
      </w:r>
    </w:p>
    <w:p w14:paraId="2A77EC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定期对所有高压开关柜进行维修保养，此项工作由工程负责人监督具备资 </w:t>
      </w:r>
    </w:p>
    <w:p w14:paraId="3C57B3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质人员进行并记录在《供配电设备年度保养记录表》内。 </w:t>
      </w:r>
    </w:p>
    <w:p w14:paraId="1AF876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6.6 低压配电柜维修保养</w:t>
      </w:r>
    </w:p>
    <w:p w14:paraId="06F459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按计划对所有低压配电柜内外都进行清洁，先用压缩空气进行吹污、吹尘， </w:t>
      </w:r>
    </w:p>
    <w:p w14:paraId="21FF15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然后用干的干净抹布擦拭。 </w:t>
      </w:r>
    </w:p>
    <w:p w14:paraId="0E2E2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6.6.1 刀开关维修保养： </w:t>
      </w:r>
    </w:p>
    <w:p w14:paraId="6E331B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6.6.1.1 检查安装螺栓是否紧固，如松弛则拧紧； </w:t>
      </w:r>
    </w:p>
    <w:p w14:paraId="14ED2C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6.6.1.2 检查刀开关转动是否灵活，如有阻滞现象则应对转动部位加润滑油； </w:t>
      </w:r>
    </w:p>
    <w:p w14:paraId="7CCD7F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6.6.1.3 检查刀开关三相是否同步，接触是否良好，是否有烧伤或过热痕迹， </w:t>
      </w:r>
    </w:p>
    <w:p w14:paraId="1B0608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如有问题则进行机械调整或整修处理； </w:t>
      </w:r>
    </w:p>
    <w:p w14:paraId="2CD15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6.6.1.4 用专用工器具测量绝缘底板，其绝缘电阻如果低于 10MΩ，则应进行 </w:t>
      </w:r>
    </w:p>
    <w:p w14:paraId="641F5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烘干处理，烘干达不到要求的则应更换。 </w:t>
      </w:r>
    </w:p>
    <w:p w14:paraId="7968F2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6.6.2 熔断器维修保养： </w:t>
      </w:r>
    </w:p>
    <w:p w14:paraId="0FFE2E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6.6.2.1 新熔体的规格和形状应与更换的熔体一致； </w:t>
      </w:r>
    </w:p>
    <w:p w14:paraId="08A8F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6.6.2.2 检查熔体与保险座是否接触良好，接触部位是否有烧伤痕迹，如有则 </w:t>
      </w:r>
    </w:p>
    <w:p w14:paraId="489E56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应进行修整，修整达不到要求的则应更换。 </w:t>
      </w:r>
    </w:p>
    <w:p w14:paraId="77794B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6.6.3 交流接触器维修保养： </w:t>
      </w:r>
    </w:p>
    <w:p w14:paraId="0DE7DF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6.6.3.1 清除接触表面的污垢，尤其是进线端相间的污垢； </w:t>
      </w:r>
    </w:p>
    <w:p w14:paraId="38BF01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6.6.3.2 清除灭弧罩内的碳化物和金属颗粒； </w:t>
      </w:r>
    </w:p>
    <w:p w14:paraId="4F26D8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6.6.3.3 清除触头表面及四周的污物，但不要修锉触头，烧蚀严重不能正常工 </w:t>
      </w:r>
    </w:p>
    <w:p w14:paraId="044D9C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作的触头应更换； </w:t>
      </w:r>
    </w:p>
    <w:p w14:paraId="6FA3F9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6.6.3.4 清洁铁芯表面的油污及赃物； </w:t>
      </w:r>
    </w:p>
    <w:p w14:paraId="2788C1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6.6.3.5 拧紧所有紧固件。 </w:t>
      </w:r>
    </w:p>
    <w:p w14:paraId="712FD0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6.6.4 电容器维修保养： </w:t>
      </w:r>
    </w:p>
    <w:p w14:paraId="272715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6.6.4.1 清理冷却风道及外壳灰尘，使电容器散热良好； </w:t>
      </w:r>
    </w:p>
    <w:p w14:paraId="7E4EE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6.6.4.2 检查电容有无膨胀、漏油或异常响声，如有则应更换； </w:t>
      </w:r>
    </w:p>
    <w:p w14:paraId="34125E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6.6.4.3 检查接头处，接地线是否有松脱或锈蚀，如有应进行除锈处理并拧紧； </w:t>
      </w:r>
    </w:p>
    <w:p w14:paraId="427933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6.6.4.4 检查电容三相不平衡电流是否超过额定值的 15%或电容缺相，如是则 </w:t>
      </w:r>
    </w:p>
    <w:p w14:paraId="06F3F2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更换电容。 </w:t>
      </w:r>
    </w:p>
    <w:p w14:paraId="74693B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6.6.5 断路器（自动空气开关）维修保养： </w:t>
      </w:r>
    </w:p>
    <w:p w14:paraId="4DE9D2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6.6.5.1 用专业工具测量绝缘电阻，应不低于 10 MΩ，否则应烘干处理；</w:t>
      </w:r>
    </w:p>
    <w:p w14:paraId="0C7673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6.6.5.2 清除灭弧罩内的碳化物或金属颗粒，如果灭弧罩破裂，则应更换； </w:t>
      </w:r>
    </w:p>
    <w:p w14:paraId="15A437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6.6.5.3 断路器（自动空气开关）在闭合和断开过程中，其可动部分与灭弧室 </w:t>
      </w:r>
    </w:p>
    <w:p w14:paraId="332EF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的零件应无卡住现象； </w:t>
      </w:r>
    </w:p>
    <w:p w14:paraId="43CB2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6.6.5.4 在使用过程中发现铁芯有特异噪音时，应清洁其工作表面； </w:t>
      </w:r>
    </w:p>
    <w:p w14:paraId="0300A3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6.6.5.5 给各传动机构注入润滑油； </w:t>
      </w:r>
    </w:p>
    <w:p w14:paraId="175749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6.6.5.6 检查主触头表面有小的金属颗粒时，应将其清除，但不能修锉,只能轻 </w:t>
      </w:r>
    </w:p>
    <w:p w14:paraId="20DB8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轻擦拭； </w:t>
      </w:r>
    </w:p>
    <w:p w14:paraId="57F172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6.6.5.7 检查手动（3 次）、电动（3 次）闭合与断开是否可靠，否则应修复； </w:t>
      </w:r>
    </w:p>
    <w:p w14:paraId="5250CD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6.6.5.8 检查分励脱扣、欠压脱扣、热式脱扣是否可靠，否则应修复； </w:t>
      </w:r>
    </w:p>
    <w:p w14:paraId="2B65D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6.6.5.9 检查接头处有无过热或烧伤痕迹，如有则修复并拧紧； </w:t>
      </w:r>
    </w:p>
    <w:p w14:paraId="6A71DC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6.6.5.10 检查接地线有无松脱或锈蚀，如有则除锈处理并拧紧。 </w:t>
      </w:r>
    </w:p>
    <w:p w14:paraId="74742B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6.6.6 二次回路维修保养： </w:t>
      </w:r>
    </w:p>
    <w:p w14:paraId="078AF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6.6.6.1 号码管是否清晰或掉落，如是则补上新号码管； </w:t>
      </w:r>
    </w:p>
    <w:p w14:paraId="48FB77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6.6.6.2 接头处是否松弛，如松弛则拧紧。 </w:t>
      </w:r>
    </w:p>
    <w:p w14:paraId="45B01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6.6.7 主回路维修保养： </w:t>
      </w:r>
    </w:p>
    <w:p w14:paraId="572EAD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6.6.7.1 标示牌是否清晰或掉落，如是则补上新的标示牌； </w:t>
      </w:r>
    </w:p>
    <w:p w14:paraId="71894F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6.6.7.2 接头处是否有过热或烧伤痕迹，如是修复并拧紧； </w:t>
      </w:r>
    </w:p>
    <w:p w14:paraId="062E2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6.6.7.3 母线排油漆是否脱落，如是则重新油漆。 </w:t>
      </w:r>
    </w:p>
    <w:p w14:paraId="67190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6.7 记录填写 </w:t>
      </w:r>
    </w:p>
    <w:p w14:paraId="731F34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工程人员应将上述维修保养工作清晰、完整、规范的记录在《供配电设备 </w:t>
      </w:r>
    </w:p>
    <w:p w14:paraId="5D50D9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保养记录表》内。 </w:t>
      </w:r>
    </w:p>
    <w:p w14:paraId="24624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6.8 停电管理 </w:t>
      </w:r>
    </w:p>
    <w:p w14:paraId="591D10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供配电设施设备因检修等原因需要停电时，应由工程主管上报服务中心经 </w:t>
      </w:r>
    </w:p>
    <w:p w14:paraId="3E14E4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理批准后通知客服部，由客服部提前三天通知有关业户。如因特殊情况突然停 </w:t>
      </w:r>
    </w:p>
    <w:p w14:paraId="2B8E4E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电，应及时查明原因并向业户做出解释。 </w:t>
      </w:r>
    </w:p>
    <w:p w14:paraId="4C2626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7 附录 </w:t>
      </w:r>
    </w:p>
    <w:p w14:paraId="0CE4BE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附录 1《供配电设备年度保养记录表》 </w:t>
      </w:r>
    </w:p>
    <w:p w14:paraId="39B3B6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附录 2《供配电设备月度保养记录表》</w:t>
      </w:r>
    </w:p>
    <w:p w14:paraId="3EB60C49">
      <w:r>
        <w:drawing>
          <wp:inline distT="0" distB="0" distL="114300" distR="114300">
            <wp:extent cx="5263515" cy="28194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52A93">
      <w:r>
        <w:drawing>
          <wp:inline distT="0" distB="0" distL="114300" distR="114300">
            <wp:extent cx="5266690" cy="2171065"/>
            <wp:effectExtent l="0" t="0" r="38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D8FC">
      <w:r>
        <w:drawing>
          <wp:inline distT="0" distB="0" distL="114300" distR="114300">
            <wp:extent cx="5266690" cy="2720340"/>
            <wp:effectExtent l="0" t="0" r="381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FC0FD">
      <w:pPr>
        <w:rPr>
          <w:rFonts w:hint="eastAsia"/>
        </w:rPr>
      </w:pPr>
      <w:r>
        <w:drawing>
          <wp:inline distT="0" distB="0" distL="114300" distR="114300">
            <wp:extent cx="5271135" cy="2788920"/>
            <wp:effectExtent l="0" t="0" r="1206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1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2026-04-21T07:13:50Z</dcterms:created>
  <dc:creator>惠普</dc:creator>
  <cp:lastModifiedBy>孙静</cp:lastModifiedBy>
  <dcterms:modified xsi:type="dcterms:W3CDTF">2026-04-21T07:16:30Z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eyJoZGlkIjoiNWNhMmVjNGE2MmQxOTI5YzQzZmY4NTY5MTRjYzgyMjIiLCJ1c2VySWQiOiI2NTMwNjQ5MzEifQ==</vt:lpwstr>
  </property>
  <property fmtid="{D5CDD505-2E9C-101B-9397-08002B2CF9AE}" pid="4" name="ICV">
    <vt:lpwstr>FF36092CB0AD4EEF89ACEFDBC148AAE4_12</vt:lpwstr>
  </property>
</Properties>
</file>