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337D">
      <w:pPr>
        <w:pStyle w:val="8"/>
        <w:tabs>
          <w:tab w:val="right" w:leader="dot" w:pos="9128"/>
        </w:tabs>
        <w:ind w:left="0" w:firstLine="0" w:firstLineChars="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中央空调运行管理细则</w:t>
      </w:r>
    </w:p>
    <w:p w14:paraId="005A6B0D">
      <w:pPr>
        <w:pStyle w:val="2"/>
        <w:numPr>
          <w:ilvl w:val="0"/>
          <w:numId w:val="0"/>
        </w:numPr>
        <w:rPr>
          <w:rFonts w:ascii="宋体" w:hAnsi="宋体" w:eastAsia="宋体" w:cs="宋体"/>
          <w:color w:val="auto"/>
          <w:highlight w:val="none"/>
        </w:rPr>
      </w:pPr>
      <w:bookmarkStart w:id="0" w:name="_Toc6511"/>
    </w:p>
    <w:p w14:paraId="01D5AF07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1" w:name="_Toc22128"/>
      <w:r>
        <w:rPr>
          <w:rFonts w:hint="eastAsia" w:cs="黑体"/>
          <w:color w:val="auto"/>
          <w:highlight w:val="none"/>
        </w:rPr>
        <w:t xml:space="preserve">1 </w:t>
      </w:r>
      <w:r>
        <w:rPr>
          <w:rFonts w:hint="eastAsia"/>
          <w:color w:val="auto"/>
          <w:highlight w:val="none"/>
        </w:rPr>
        <w:t>目的</w:t>
      </w:r>
      <w:bookmarkEnd w:id="0"/>
      <w:bookmarkEnd w:id="1"/>
    </w:p>
    <w:p w14:paraId="6BC22FA5">
      <w:pPr>
        <w:pStyle w:val="3"/>
        <w:rPr>
          <w:color w:val="auto"/>
          <w:highlight w:val="none"/>
        </w:rPr>
      </w:pPr>
      <w:bookmarkStart w:id="2" w:name="_Toc16092"/>
      <w:r>
        <w:rPr>
          <w:rFonts w:hint="eastAsia"/>
          <w:color w:val="auto"/>
          <w:highlight w:val="none"/>
        </w:rPr>
        <w:t>规范公司服务辖区内中央空调运行管理工作，确保中央空调良好运行。</w:t>
      </w:r>
    </w:p>
    <w:p w14:paraId="00401819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3" w:name="_Toc25245"/>
      <w:r>
        <w:rPr>
          <w:rFonts w:hint="eastAsia" w:cs="黑体"/>
          <w:color w:val="auto"/>
          <w:highlight w:val="none"/>
        </w:rPr>
        <w:t xml:space="preserve">2 </w:t>
      </w:r>
      <w:r>
        <w:rPr>
          <w:rFonts w:hint="eastAsia"/>
          <w:color w:val="auto"/>
          <w:highlight w:val="none"/>
        </w:rPr>
        <w:t>范围</w:t>
      </w:r>
      <w:bookmarkEnd w:id="2"/>
      <w:bookmarkEnd w:id="3"/>
      <w:bookmarkStart w:id="4" w:name="_Toc25443"/>
    </w:p>
    <w:p w14:paraId="4B9062E8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适用于公司服务辖区内商写业态项目中央空调的运行管理。</w:t>
      </w:r>
    </w:p>
    <w:p w14:paraId="64A5A81A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5" w:name="_Toc14614"/>
      <w:r>
        <w:rPr>
          <w:rFonts w:hint="eastAsia" w:cs="黑体"/>
          <w:color w:val="auto"/>
          <w:highlight w:val="none"/>
        </w:rPr>
        <w:t xml:space="preserve">3 </w:t>
      </w:r>
      <w:r>
        <w:rPr>
          <w:rFonts w:hint="eastAsia"/>
          <w:color w:val="auto"/>
          <w:highlight w:val="none"/>
        </w:rPr>
        <w:t>规范性引用文件</w:t>
      </w:r>
      <w:bookmarkEnd w:id="4"/>
      <w:bookmarkEnd w:id="5"/>
    </w:p>
    <w:p w14:paraId="480F8411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无</w:t>
      </w:r>
    </w:p>
    <w:p w14:paraId="110F63DF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6" w:name="_Toc22486"/>
      <w:bookmarkStart w:id="7" w:name="_Toc8220"/>
      <w:r>
        <w:rPr>
          <w:rFonts w:hint="eastAsia" w:cs="黑体"/>
          <w:color w:val="auto"/>
          <w:highlight w:val="none"/>
        </w:rPr>
        <w:t xml:space="preserve">4 </w:t>
      </w:r>
      <w:r>
        <w:rPr>
          <w:rFonts w:hint="eastAsia"/>
          <w:color w:val="auto"/>
          <w:highlight w:val="none"/>
        </w:rPr>
        <w:t>术语和定义</w:t>
      </w:r>
      <w:bookmarkEnd w:id="6"/>
      <w:bookmarkEnd w:id="7"/>
    </w:p>
    <w:p w14:paraId="4D7B397E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无</w:t>
      </w:r>
    </w:p>
    <w:p w14:paraId="2A1FB8CB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8" w:name="_Toc22891"/>
      <w:r>
        <w:rPr>
          <w:rFonts w:hint="eastAsia"/>
          <w:color w:val="auto"/>
          <w:highlight w:val="none"/>
        </w:rPr>
        <w:t>5 主要职责</w:t>
      </w:r>
      <w:bookmarkEnd w:id="8"/>
    </w:p>
    <w:p w14:paraId="3DAFED40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9" w:name="_Toc15706"/>
      <w:bookmarkStart w:id="10" w:name="_Toc21810"/>
      <w:bookmarkStart w:id="11" w:name="_Toc20839"/>
      <w:r>
        <w:rPr>
          <w:rFonts w:hint="eastAsia" w:ascii="宋体" w:hAnsi="宋体" w:cs="宋体"/>
          <w:color w:val="auto"/>
          <w:highlight w:val="none"/>
        </w:rPr>
        <w:t>5.1 项目经理监督工程负责人落实中央空调的运行管理计划的实施。</w:t>
      </w:r>
      <w:bookmarkEnd w:id="9"/>
      <w:bookmarkEnd w:id="10"/>
      <w:bookmarkEnd w:id="11"/>
    </w:p>
    <w:p w14:paraId="7A844302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12" w:name="_Toc301"/>
      <w:bookmarkStart w:id="13" w:name="_Toc6616"/>
      <w:bookmarkStart w:id="14" w:name="_Toc16613"/>
      <w:r>
        <w:rPr>
          <w:rFonts w:hint="eastAsia" w:ascii="宋体" w:hAnsi="宋体" w:cs="宋体"/>
          <w:color w:val="auto"/>
          <w:highlight w:val="none"/>
        </w:rPr>
        <w:t>5.2 工程主管（工程负责人）负责中央空调运行管理工作的监督、管理。</w:t>
      </w:r>
      <w:bookmarkEnd w:id="12"/>
      <w:bookmarkEnd w:id="13"/>
      <w:bookmarkEnd w:id="14"/>
    </w:p>
    <w:p w14:paraId="528058FA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15" w:name="_Toc21175"/>
      <w:bookmarkStart w:id="16" w:name="_Toc6708"/>
      <w:bookmarkStart w:id="17" w:name="_Toc30194"/>
      <w:r>
        <w:rPr>
          <w:rFonts w:hint="eastAsia" w:ascii="宋体" w:hAnsi="宋体" w:cs="宋体"/>
          <w:color w:val="auto"/>
          <w:highlight w:val="none"/>
        </w:rPr>
        <w:t>5.3 当值综合维修工（暖通空调）具体负责中央空调的运行管理。</w:t>
      </w:r>
      <w:bookmarkEnd w:id="15"/>
      <w:bookmarkEnd w:id="16"/>
      <w:bookmarkEnd w:id="17"/>
    </w:p>
    <w:p w14:paraId="767135B1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18" w:name="_Toc6474"/>
      <w:r>
        <w:rPr>
          <w:rFonts w:hint="eastAsia"/>
          <w:color w:val="auto"/>
          <w:highlight w:val="none"/>
        </w:rPr>
        <w:t>6 工作程序</w:t>
      </w:r>
      <w:bookmarkEnd w:id="18"/>
    </w:p>
    <w:p w14:paraId="37B8A4B4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19" w:name="_Toc12664"/>
      <w:r>
        <w:rPr>
          <w:rFonts w:hint="eastAsia"/>
          <w:color w:val="auto"/>
          <w:highlight w:val="none"/>
        </w:rPr>
        <w:t>6.1 主机操作</w:t>
      </w:r>
      <w:bookmarkEnd w:id="19"/>
    </w:p>
    <w:p w14:paraId="124984D8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6.1.1 开机前的检查：</w:t>
      </w:r>
    </w:p>
    <w:p w14:paraId="48940AD1">
      <w:pPr>
        <w:numPr>
          <w:ilvl w:val="2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a）电压表指示是否在额定值的±10%范围内；</w:t>
      </w:r>
    </w:p>
    <w:p w14:paraId="095B1BAA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b）各种信号灯显示是否正常；</w:t>
      </w:r>
    </w:p>
    <w:p w14:paraId="153C461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c）各种阀是否均已打开。</w:t>
      </w:r>
    </w:p>
    <w:p w14:paraId="7DF9643F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6.1.2 开机：</w:t>
      </w:r>
    </w:p>
    <w:p w14:paraId="5FA878FE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a）启动冷却塔风机；</w:t>
      </w:r>
    </w:p>
    <w:p w14:paraId="61C6DD7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b）启动冷却塔水泵；</w:t>
      </w:r>
    </w:p>
    <w:p w14:paraId="014A799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c）启动冷冻泵；</w:t>
      </w:r>
    </w:p>
    <w:p w14:paraId="00994ED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d）确认冷却水供水压力正常、冷冻水供水压力正常，最后启动压缩机；</w:t>
      </w:r>
    </w:p>
    <w:p w14:paraId="30BFDFAD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e）压缩机启动后，观察压缩机运行电流，压缩机吸排气压力，检查有无异常振动、噪音或异常气味，待各数据稳定后做好记录工作。</w:t>
      </w:r>
    </w:p>
    <w:p w14:paraId="651C0294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440" w:right="1797" w:bottom="1440" w:left="1797" w:header="850" w:footer="992" w:gutter="0"/>
          <w:cols w:space="0" w:num="1"/>
          <w:titlePg/>
          <w:docGrid w:type="linesAndChars" w:linePitch="332" w:charSpace="34"/>
        </w:sectPr>
      </w:pPr>
    </w:p>
    <w:p w14:paraId="4D40BAE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6.1.3 停机：</w:t>
      </w:r>
    </w:p>
    <w:p w14:paraId="4BA7BEB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a）停压缩机；</w:t>
      </w:r>
    </w:p>
    <w:p w14:paraId="1B2AAD6C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b）根据水温停冷冻水水泵、冷却塔水泵、冷却塔风机；</w:t>
      </w:r>
    </w:p>
    <w:p w14:paraId="0F2FBB90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c）全部关停后，严禁将总电源开关拉下，应保持压缩机继续预热以便下次启动；</w:t>
      </w:r>
    </w:p>
    <w:p w14:paraId="502639BB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d）确认无异常情况后才算停机成功。</w:t>
      </w:r>
    </w:p>
    <w:p w14:paraId="54AD17F7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0" w:name="_Toc20483"/>
      <w:r>
        <w:rPr>
          <w:rFonts w:hint="eastAsia"/>
          <w:color w:val="auto"/>
          <w:highlight w:val="none"/>
        </w:rPr>
        <w:t>6.2 巡视监控</w:t>
      </w:r>
      <w:bookmarkEnd w:id="20"/>
    </w:p>
    <w:p w14:paraId="1974A69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 当值工程人员每周对中央空调机组、冷水机组、水泵及冷却塔和发动机房巡视检查一次, 将巡视检查内容记录在《中央空调巡检记录表》。</w:t>
      </w:r>
    </w:p>
    <w:p w14:paraId="50BDDABF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 空调运行时每两小时对空调主机、冷冻泵、冷却泵和冷却塔巡视检查一次，将运行参数准确记录在《中央空调巡检记录表》和《冷却塔日巡检表》上。</w:t>
      </w:r>
    </w:p>
    <w:p w14:paraId="0204E2B4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6.2.3 巡视监控的主要内容如下：</w:t>
      </w:r>
    </w:p>
    <w:p w14:paraId="5D9AFDBD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a）线电压是否正常（正常380V，不能超额定值的±10%）；</w:t>
      </w:r>
    </w:p>
    <w:p w14:paraId="737BDFC6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b）冷却水进出水压力、温度是否正常；</w:t>
      </w:r>
    </w:p>
    <w:p w14:paraId="066D0D0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c）蒸发器中制冷剂的压力和温度；</w:t>
      </w:r>
    </w:p>
    <w:p w14:paraId="6D549950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d）冷凝器中制冷剂的压力和温度；</w:t>
      </w:r>
    </w:p>
    <w:p w14:paraId="7826E349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e）润滑油的压力和温度；</w:t>
      </w:r>
    </w:p>
    <w:p w14:paraId="57B9D778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f）检查中央空调主机运转是否有异常振动或噪音；</w:t>
      </w:r>
    </w:p>
    <w:p w14:paraId="40423EAB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g）检查冷却塔风机运转是否平稳、冷却塔水位是否正常；</w:t>
      </w:r>
    </w:p>
    <w:p w14:paraId="2763CD47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h）检查管道、闸阀是否有渗漏、冷冻保温层是否完好；</w:t>
      </w:r>
    </w:p>
    <w:p w14:paraId="7CB76D6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i)检查控制柜（箱）各元器件动作是否正常，有无异常噪音或气味。</w:t>
      </w:r>
    </w:p>
    <w:p w14:paraId="6DA131DE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6.2.4 巡视过程中如发现上述情况有不正常时，当值工程人员应及时采取措施予以解决，处理不了的问题应及时详细的汇报给工程部主管，请求支援解决。</w:t>
      </w:r>
    </w:p>
    <w:p w14:paraId="12E9EA1A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1" w:name="_Toc13265"/>
      <w:r>
        <w:rPr>
          <w:rFonts w:hint="eastAsia"/>
          <w:color w:val="auto"/>
          <w:highlight w:val="none"/>
        </w:rPr>
        <w:t>6.3 异常情况的处置</w:t>
      </w:r>
      <w:bookmarkEnd w:id="21"/>
    </w:p>
    <w:p w14:paraId="29D9F21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6.3.1 中央空调发生制冷剂泄漏时的处置：</w:t>
      </w:r>
    </w:p>
    <w:p w14:paraId="19309E4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a）立即关停中央空调主机，关闭相关的阀门；</w:t>
      </w:r>
    </w:p>
    <w:p w14:paraId="2A2D8F7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b）加强现场通风或用水管喷水淋浇（应注意不要淋在设备电路上）；</w:t>
      </w:r>
    </w:p>
    <w:p w14:paraId="5C86C77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  <w:sectPr>
          <w:footerReference r:id="rId10" w:type="first"/>
          <w:footerReference r:id="rId9" w:type="default"/>
          <w:pgSz w:w="11906" w:h="16838"/>
          <w:pgMar w:top="1440" w:right="1797" w:bottom="1440" w:left="1797" w:header="850" w:footer="992" w:gutter="0"/>
          <w:cols w:space="0" w:num="1"/>
          <w:docGrid w:type="linesAndChars" w:linePitch="332" w:charSpace="34"/>
        </w:sectPr>
      </w:pPr>
      <w:r>
        <w:rPr>
          <w:rFonts w:hint="eastAsia" w:ascii="宋体" w:hAnsi="宋体" w:cs="宋体"/>
          <w:color w:val="auto"/>
          <w:highlight w:val="none"/>
        </w:rPr>
        <w:t>c）救护人员应身穿防毒衣，头戴防毒面具进入现场，并要求两人为 一组，</w:t>
      </w:r>
    </w:p>
    <w:p w14:paraId="0832DF3A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确保安全；</w:t>
      </w:r>
    </w:p>
    <w:p w14:paraId="1606BC8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d）对于不同情况的中毒者采取不同的方法：</w:t>
      </w:r>
    </w:p>
    <w:p w14:paraId="07B4C52D">
      <w:pPr>
        <w:numPr>
          <w:ilvl w:val="3"/>
          <w:numId w:val="0"/>
        </w:numPr>
        <w:tabs>
          <w:tab w:val="left" w:pos="420"/>
        </w:tabs>
        <w:ind w:firstLine="720" w:firstLineChars="3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1）对于头痛、呕吐、头晕、耳鸣、脉搏呼吸加快者应立即转移到通风良好的地方去休息；</w:t>
      </w:r>
    </w:p>
    <w:p w14:paraId="6C2675AE">
      <w:pPr>
        <w:numPr>
          <w:ilvl w:val="3"/>
          <w:numId w:val="0"/>
        </w:numPr>
        <w:tabs>
          <w:tab w:val="left" w:pos="420"/>
        </w:tabs>
        <w:ind w:firstLine="720" w:firstLineChars="3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2）如中毒者出现痉挛、神志不清，处于昏迷状态，应立即转移到空气新鲜的地方，进行人工呼吸并送医院治疗；</w:t>
      </w:r>
    </w:p>
    <w:p w14:paraId="7F742663">
      <w:pPr>
        <w:numPr>
          <w:ilvl w:val="3"/>
          <w:numId w:val="0"/>
        </w:numPr>
        <w:tabs>
          <w:tab w:val="left" w:pos="420"/>
        </w:tabs>
        <w:ind w:firstLine="720" w:firstLineChars="3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3）如氟利昂制冷剂溅入眼睛，则应用2%的硼酸加消毒食盐水反复清洗眼睛并送医院治疗。</w:t>
      </w:r>
    </w:p>
    <w:p w14:paraId="54BDA727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6.3.2 中央空调机房发生水浸时的处置：</w:t>
      </w:r>
    </w:p>
    <w:p w14:paraId="4E1972E1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a）视进水情况关掉中央空调机组，拉下总电源开关；</w:t>
      </w:r>
    </w:p>
    <w:p w14:paraId="6D078723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b）堵住漏水源；</w:t>
      </w:r>
    </w:p>
    <w:p w14:paraId="0DE542DB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c）如果漏水较大，应立即通知工程部主管，同时尽力阻滞进水；</w:t>
      </w:r>
    </w:p>
    <w:p w14:paraId="0B2E4146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d）漏水源堵住后，应立即排水；</w:t>
      </w:r>
    </w:p>
    <w:p w14:paraId="2C0B7D03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e）排干水后，应立即对湿水设施设备进行除湿处理，如用干的干净抹布擦拭、热风吹干、自然通风或更换相关管线等；</w:t>
      </w:r>
    </w:p>
    <w:p w14:paraId="2B0132AF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f）确认湿水已消除，各绝缘电阻符合要求后，试运行；无异常则可以投入正常运行。</w:t>
      </w:r>
    </w:p>
    <w:p w14:paraId="6DF9AD5D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6.3.3 中央空调机房发生火灾时按公司应急处置相关程序处理。</w:t>
      </w:r>
    </w:p>
    <w:p w14:paraId="5BC9DA4D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6.3.4 当值工程人员应根据部门的要求，按时开关中央空调，并根据负荷情况启用相应的中央空调机组，调整相应的制冷温度，最大限度地节省能源。</w:t>
      </w:r>
    </w:p>
    <w:p w14:paraId="5AD3573E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2" w:name="_Toc11272"/>
      <w:r>
        <w:rPr>
          <w:rFonts w:hint="eastAsia"/>
          <w:color w:val="auto"/>
          <w:highlight w:val="none"/>
        </w:rPr>
        <w:t>6.4 中央空调机房管理</w:t>
      </w:r>
      <w:bookmarkEnd w:id="22"/>
    </w:p>
    <w:p w14:paraId="54BE2A53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6.4.1 非值班人员不准进入中央空调机房，如需要进入，需经工程部主管同意，并在值班人员的陪同下方可进入中央空调机房。</w:t>
      </w:r>
    </w:p>
    <w:p w14:paraId="1F1D87F9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6.4.2 中央空调机房内严禁存放易燃、易爆、危险品。</w:t>
      </w:r>
    </w:p>
    <w:p w14:paraId="542F0463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6.4.3 中央空调机房内备齐消防器材，并应放置于显眼处，方便拿取使用，中央空调机房内严禁吸烟。</w:t>
      </w:r>
    </w:p>
    <w:p w14:paraId="28013873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  <w:sectPr>
          <w:headerReference r:id="rId11" w:type="default"/>
          <w:footerReference r:id="rId12" w:type="default"/>
          <w:pgSz w:w="11906" w:h="16838"/>
          <w:pgMar w:top="1440" w:right="1797" w:bottom="1440" w:left="1797" w:header="850" w:footer="992" w:gutter="0"/>
          <w:cols w:space="0" w:num="1"/>
          <w:docGrid w:type="linesAndChars" w:linePitch="332" w:charSpace="34"/>
        </w:sectPr>
      </w:pPr>
      <w:r>
        <w:rPr>
          <w:rFonts w:hint="eastAsia" w:ascii="宋体" w:hAnsi="宋体" w:cs="宋体"/>
          <w:color w:val="auto"/>
          <w:highlight w:val="none"/>
        </w:rPr>
        <w:t>6.4.4 保持中央空调机房的清洁卫生，定期对中央空调机房内的设施设备进行清洁，做到地面、门窗、墙壁、设施设备表面无积尘、无油渍、无污物，表面</w:t>
      </w:r>
    </w:p>
    <w:p w14:paraId="44959719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油漆完好，整洁光亮。</w:t>
      </w:r>
    </w:p>
    <w:p w14:paraId="6EDA91E3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6.4.5 中央空调机房内应当通风良好，光线足够、门窗开启灵活。</w:t>
      </w:r>
    </w:p>
    <w:p w14:paraId="7F28880F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6.4.6 中央空调机房应当做到随时上锁，钥匙由当值工程人员保管，当值工程人员不得私自配钥匙。</w:t>
      </w:r>
    </w:p>
    <w:p w14:paraId="7BEA59DF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3" w:name="_Toc29361"/>
      <w:r>
        <w:rPr>
          <w:rFonts w:hint="eastAsia"/>
          <w:color w:val="auto"/>
          <w:highlight w:val="none"/>
        </w:rPr>
        <w:t>6.5 交接班要求</w:t>
      </w:r>
      <w:bookmarkEnd w:id="23"/>
    </w:p>
    <w:p w14:paraId="7508F82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 接班人员应准时接班。</w:t>
      </w:r>
    </w:p>
    <w:p w14:paraId="29C3933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 接班人员应认真听取交班人员交代、并查看《中央空调巡检记录表》，检查工具、物品是否齐全，确认无误后签名。</w:t>
      </w:r>
    </w:p>
    <w:p w14:paraId="2A4BF4F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6.5.3 有下列情况之一者不准交接班：</w:t>
      </w:r>
    </w:p>
    <w:p w14:paraId="7CD8F72B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a）上一班运行情况未交代清楚；</w:t>
      </w:r>
    </w:p>
    <w:p w14:paraId="7CD90142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b）记录不规范、不清晰、不完整；</w:t>
      </w:r>
    </w:p>
    <w:p w14:paraId="0076BA72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c）中央空调机房不干净；</w:t>
      </w:r>
    </w:p>
    <w:p w14:paraId="246C8EB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 接班人员未到岗；</w:t>
      </w:r>
    </w:p>
    <w:p w14:paraId="1D51DAE6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e）事故正在处理中或交班时发生故障，此时应由交班人负责继续处理，接班人协助进行。</w:t>
      </w:r>
    </w:p>
    <w:p w14:paraId="239581F7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6.5.4 对于中央空调的运行情况和能耗情况，当值工程人员应及时、完整、规范、清晰的记录在《</w:t>
      </w:r>
      <w:r>
        <w:rPr>
          <w:rFonts w:hint="eastAsia" w:ascii="宋体" w:hAnsi="宋体" w:cs="宋体"/>
          <w:color w:val="auto"/>
          <w:szCs w:val="24"/>
          <w:highlight w:val="none"/>
        </w:rPr>
        <w:t>制冷机组运行记录表</w:t>
      </w:r>
      <w:r>
        <w:rPr>
          <w:rFonts w:hint="eastAsia" w:ascii="宋体" w:hAnsi="宋体" w:cs="宋体"/>
          <w:color w:val="auto"/>
          <w:highlight w:val="none"/>
        </w:rPr>
        <w:t>》和《空调能耗计量表》内，并整理存档。</w:t>
      </w:r>
    </w:p>
    <w:p w14:paraId="3665359F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24" w:name="_Toc573"/>
      <w:r>
        <w:rPr>
          <w:rFonts w:hint="eastAsia"/>
          <w:color w:val="auto"/>
          <w:highlight w:val="none"/>
        </w:rPr>
        <w:t>7 附录</w:t>
      </w:r>
      <w:bookmarkEnd w:id="24"/>
    </w:p>
    <w:p w14:paraId="7D54A2BD">
      <w:pPr>
        <w:ind w:firstLine="0" w:firstLineChars="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A</w:t>
      </w:r>
      <w:r>
        <w:rPr>
          <w:rFonts w:hint="eastAsia" w:ascii="宋体" w:hAnsi="宋体" w:cs="宋体"/>
          <w:color w:val="auto"/>
          <w:highlight w:val="none"/>
        </w:rPr>
        <w:t>《</w:t>
      </w:r>
      <w:r>
        <w:rPr>
          <w:rFonts w:hint="eastAsia" w:ascii="宋体" w:hAnsi="宋体" w:cs="宋体"/>
          <w:color w:val="auto"/>
          <w:szCs w:val="24"/>
          <w:highlight w:val="none"/>
        </w:rPr>
        <w:t>制冷机组运行记录表</w:t>
      </w:r>
      <w:r>
        <w:rPr>
          <w:rFonts w:hint="eastAsia" w:ascii="宋体" w:hAnsi="宋体" w:cs="宋体"/>
          <w:color w:val="auto"/>
          <w:highlight w:val="none"/>
        </w:rPr>
        <w:t>》</w:t>
      </w:r>
    </w:p>
    <w:p w14:paraId="3D8A9495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B</w:t>
      </w:r>
      <w:r>
        <w:rPr>
          <w:rFonts w:hint="eastAsia" w:ascii="宋体" w:hAnsi="宋体" w:cs="宋体"/>
          <w:color w:val="auto"/>
          <w:highlight w:val="none"/>
        </w:rPr>
        <w:t>《中央空调巡检记录表》</w:t>
      </w:r>
    </w:p>
    <w:p w14:paraId="1CF620F5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C</w:t>
      </w:r>
      <w:r>
        <w:rPr>
          <w:rFonts w:hint="eastAsia" w:ascii="宋体" w:hAnsi="宋体" w:cs="宋体"/>
          <w:color w:val="auto"/>
          <w:highlight w:val="none"/>
        </w:rPr>
        <w:t>《冷却塔日巡检记录表》</w:t>
      </w:r>
    </w:p>
    <w:p w14:paraId="7CA307D8">
      <w:pPr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D</w:t>
      </w:r>
      <w:r>
        <w:rPr>
          <w:rFonts w:hint="eastAsia" w:ascii="宋体" w:hAnsi="宋体" w:cs="宋体"/>
          <w:color w:val="auto"/>
          <w:highlight w:val="none"/>
        </w:rPr>
        <w:t>《空调能耗计量表》</w:t>
      </w:r>
    </w:p>
    <w:p w14:paraId="0BFD3D7C">
      <w:pPr>
        <w:ind w:firstLine="480"/>
        <w:rPr>
          <w:color w:val="auto"/>
          <w:highlight w:val="none"/>
        </w:rPr>
      </w:pPr>
    </w:p>
    <w:p w14:paraId="7EA4180A">
      <w:pPr>
        <w:ind w:firstLine="480"/>
        <w:rPr>
          <w:color w:val="auto"/>
          <w:highlight w:val="none"/>
        </w:rPr>
      </w:pPr>
    </w:p>
    <w:p w14:paraId="2B238A42">
      <w:pPr>
        <w:ind w:firstLine="480"/>
        <w:rPr>
          <w:color w:val="auto"/>
          <w:highlight w:val="none"/>
        </w:rPr>
        <w:sectPr>
          <w:headerReference r:id="rId13" w:type="default"/>
          <w:footerReference r:id="rId14" w:type="default"/>
          <w:pgSz w:w="11906" w:h="16838"/>
          <w:pgMar w:top="1440" w:right="1797" w:bottom="1440" w:left="1797" w:header="850" w:footer="992" w:gutter="0"/>
          <w:cols w:space="0" w:num="1"/>
          <w:docGrid w:type="linesAndChars" w:linePitch="332" w:charSpace="34"/>
        </w:sectPr>
      </w:pPr>
    </w:p>
    <w:p w14:paraId="294CC09E">
      <w:pPr>
        <w:spacing w:line="240" w:lineRule="exact"/>
        <w:ind w:firstLine="0" w:firstLineChars="0"/>
        <w:jc w:val="center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bookmarkStart w:id="25" w:name="_Toc5299"/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25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A</w:t>
      </w:r>
    </w:p>
    <w:p w14:paraId="5F446088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  <w:bookmarkStart w:id="26" w:name="_Toc5874"/>
      <w:r>
        <w:rPr>
          <w:rFonts w:hint="eastAsia" w:ascii="黑体" w:hAnsi="黑体" w:eastAsia="黑体" w:cs="黑体"/>
          <w:color w:val="auto"/>
          <w:szCs w:val="24"/>
          <w:highlight w:val="none"/>
        </w:rPr>
        <w:t>制冷机组运行记录表</w:t>
      </w:r>
      <w:bookmarkEnd w:id="26"/>
    </w:p>
    <w:tbl>
      <w:tblPr>
        <w:tblStyle w:val="9"/>
        <w:tblpPr w:leftFromText="180" w:rightFromText="180" w:vertAnchor="text" w:horzAnchor="page" w:tblpX="966" w:tblpY="353"/>
        <w:tblOverlap w:val="never"/>
        <w:tblW w:w="15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"/>
        <w:gridCol w:w="343"/>
        <w:gridCol w:w="388"/>
        <w:gridCol w:w="340"/>
        <w:gridCol w:w="166"/>
        <w:gridCol w:w="207"/>
        <w:gridCol w:w="299"/>
        <w:gridCol w:w="315"/>
        <w:gridCol w:w="390"/>
        <w:gridCol w:w="327"/>
        <w:gridCol w:w="317"/>
        <w:gridCol w:w="321"/>
        <w:gridCol w:w="318"/>
        <w:gridCol w:w="318"/>
        <w:gridCol w:w="317"/>
        <w:gridCol w:w="338"/>
        <w:gridCol w:w="298"/>
        <w:gridCol w:w="319"/>
        <w:gridCol w:w="321"/>
        <w:gridCol w:w="317"/>
        <w:gridCol w:w="317"/>
        <w:gridCol w:w="321"/>
        <w:gridCol w:w="317"/>
        <w:gridCol w:w="318"/>
        <w:gridCol w:w="320"/>
        <w:gridCol w:w="318"/>
        <w:gridCol w:w="320"/>
        <w:gridCol w:w="320"/>
        <w:gridCol w:w="321"/>
        <w:gridCol w:w="405"/>
        <w:gridCol w:w="315"/>
        <w:gridCol w:w="330"/>
        <w:gridCol w:w="300"/>
        <w:gridCol w:w="345"/>
        <w:gridCol w:w="375"/>
        <w:gridCol w:w="498"/>
        <w:gridCol w:w="147"/>
        <w:gridCol w:w="255"/>
        <w:gridCol w:w="345"/>
        <w:gridCol w:w="174"/>
        <w:gridCol w:w="150"/>
        <w:gridCol w:w="1704"/>
        <w:gridCol w:w="662"/>
      </w:tblGrid>
      <w:tr w14:paraId="1601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restart"/>
            <w:vAlign w:val="center"/>
          </w:tcPr>
          <w:p w14:paraId="71CE5CFE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时</w:t>
            </w:r>
          </w:p>
          <w:p w14:paraId="36C7648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  <w:p w14:paraId="6D935BCA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间</w:t>
            </w:r>
          </w:p>
        </w:tc>
        <w:tc>
          <w:tcPr>
            <w:tcW w:w="343" w:type="dxa"/>
            <w:vMerge w:val="restart"/>
            <w:vAlign w:val="center"/>
          </w:tcPr>
          <w:p w14:paraId="4EF217D1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机组编号</w:t>
            </w:r>
          </w:p>
        </w:tc>
        <w:tc>
          <w:tcPr>
            <w:tcW w:w="388" w:type="dxa"/>
            <w:vMerge w:val="restart"/>
            <w:vAlign w:val="center"/>
          </w:tcPr>
          <w:p w14:paraId="2E71737C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机组电流</w:t>
            </w:r>
          </w:p>
        </w:tc>
        <w:tc>
          <w:tcPr>
            <w:tcW w:w="340" w:type="dxa"/>
            <w:vMerge w:val="restart"/>
            <w:vAlign w:val="center"/>
          </w:tcPr>
          <w:p w14:paraId="01197552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机组电压</w:t>
            </w:r>
          </w:p>
        </w:tc>
        <w:tc>
          <w:tcPr>
            <w:tcW w:w="1704" w:type="dxa"/>
            <w:gridSpan w:val="6"/>
            <w:vAlign w:val="center"/>
          </w:tcPr>
          <w:p w14:paraId="4386BEFD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压缩机</w:t>
            </w:r>
          </w:p>
        </w:tc>
        <w:tc>
          <w:tcPr>
            <w:tcW w:w="1929" w:type="dxa"/>
            <w:gridSpan w:val="6"/>
            <w:tcBorders>
              <w:top w:val="single" w:color="auto" w:sz="4" w:space="0"/>
            </w:tcBorders>
            <w:vAlign w:val="center"/>
          </w:tcPr>
          <w:p w14:paraId="210D305A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蒸发器</w:t>
            </w:r>
          </w:p>
        </w:tc>
        <w:tc>
          <w:tcPr>
            <w:tcW w:w="1893" w:type="dxa"/>
            <w:gridSpan w:val="6"/>
            <w:vAlign w:val="center"/>
          </w:tcPr>
          <w:p w14:paraId="2796FF40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冷凝器</w:t>
            </w:r>
          </w:p>
        </w:tc>
        <w:tc>
          <w:tcPr>
            <w:tcW w:w="1593" w:type="dxa"/>
            <w:gridSpan w:val="5"/>
            <w:vAlign w:val="center"/>
          </w:tcPr>
          <w:p w14:paraId="1256A71A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冷冻水泵</w:t>
            </w:r>
          </w:p>
        </w:tc>
        <w:tc>
          <w:tcPr>
            <w:tcW w:w="1991" w:type="dxa"/>
            <w:gridSpan w:val="6"/>
            <w:vAlign w:val="center"/>
          </w:tcPr>
          <w:p w14:paraId="24096531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二次循环泵</w:t>
            </w:r>
          </w:p>
        </w:tc>
        <w:tc>
          <w:tcPr>
            <w:tcW w:w="2289" w:type="dxa"/>
            <w:gridSpan w:val="8"/>
            <w:vAlign w:val="center"/>
          </w:tcPr>
          <w:p w14:paraId="37BC0FD9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冷却水泵</w:t>
            </w:r>
          </w:p>
        </w:tc>
        <w:tc>
          <w:tcPr>
            <w:tcW w:w="2366" w:type="dxa"/>
            <w:gridSpan w:val="2"/>
            <w:vMerge w:val="restart"/>
            <w:vAlign w:val="center"/>
          </w:tcPr>
          <w:p w14:paraId="6E6A450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410A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312" w:type="dxa"/>
            <w:vMerge w:val="continue"/>
            <w:vAlign w:val="center"/>
          </w:tcPr>
          <w:p w14:paraId="580AD24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Merge w:val="continue"/>
            <w:vAlign w:val="center"/>
          </w:tcPr>
          <w:p w14:paraId="504046B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8" w:type="dxa"/>
            <w:vMerge w:val="continue"/>
            <w:vAlign w:val="center"/>
          </w:tcPr>
          <w:p w14:paraId="050D723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Merge w:val="continue"/>
            <w:vAlign w:val="center"/>
          </w:tcPr>
          <w:p w14:paraId="0007EBA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58D9946F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电流百分比</w:t>
            </w:r>
          </w:p>
        </w:tc>
        <w:tc>
          <w:tcPr>
            <w:tcW w:w="299" w:type="dxa"/>
            <w:vAlign w:val="center"/>
          </w:tcPr>
          <w:p w14:paraId="5A1C561F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滑阀开度</w:t>
            </w:r>
          </w:p>
        </w:tc>
        <w:tc>
          <w:tcPr>
            <w:tcW w:w="315" w:type="dxa"/>
            <w:vAlign w:val="center"/>
          </w:tcPr>
          <w:p w14:paraId="7B56728B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油 温</w:t>
            </w:r>
          </w:p>
        </w:tc>
        <w:tc>
          <w:tcPr>
            <w:tcW w:w="390" w:type="dxa"/>
            <w:vAlign w:val="center"/>
          </w:tcPr>
          <w:p w14:paraId="08B32BD5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油</w:t>
            </w:r>
          </w:p>
          <w:p w14:paraId="101C7421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压差</w:t>
            </w:r>
          </w:p>
        </w:tc>
        <w:tc>
          <w:tcPr>
            <w:tcW w:w="327" w:type="dxa"/>
            <w:vAlign w:val="center"/>
          </w:tcPr>
          <w:p w14:paraId="076694E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气温度</w:t>
            </w:r>
          </w:p>
        </w:tc>
        <w:tc>
          <w:tcPr>
            <w:tcW w:w="317" w:type="dxa"/>
            <w:vAlign w:val="center"/>
          </w:tcPr>
          <w:p w14:paraId="7679236E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水温度</w:t>
            </w:r>
          </w:p>
        </w:tc>
        <w:tc>
          <w:tcPr>
            <w:tcW w:w="321" w:type="dxa"/>
            <w:vAlign w:val="center"/>
          </w:tcPr>
          <w:p w14:paraId="5E482DC3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水温度</w:t>
            </w:r>
          </w:p>
        </w:tc>
        <w:tc>
          <w:tcPr>
            <w:tcW w:w="318" w:type="dxa"/>
            <w:vAlign w:val="center"/>
          </w:tcPr>
          <w:p w14:paraId="34CB9DB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发温度</w:t>
            </w:r>
          </w:p>
        </w:tc>
        <w:tc>
          <w:tcPr>
            <w:tcW w:w="318" w:type="dxa"/>
            <w:vAlign w:val="center"/>
          </w:tcPr>
          <w:p w14:paraId="262544D9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发压力</w:t>
            </w:r>
          </w:p>
        </w:tc>
        <w:tc>
          <w:tcPr>
            <w:tcW w:w="317" w:type="dxa"/>
            <w:vAlign w:val="center"/>
          </w:tcPr>
          <w:p w14:paraId="45EB685D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水压力</w:t>
            </w:r>
          </w:p>
        </w:tc>
        <w:tc>
          <w:tcPr>
            <w:tcW w:w="338" w:type="dxa"/>
            <w:vAlign w:val="center"/>
          </w:tcPr>
          <w:p w14:paraId="03C12FCE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水压力</w:t>
            </w:r>
          </w:p>
        </w:tc>
        <w:tc>
          <w:tcPr>
            <w:tcW w:w="298" w:type="dxa"/>
            <w:vAlign w:val="center"/>
          </w:tcPr>
          <w:p w14:paraId="3B4C2AF3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水温度</w:t>
            </w:r>
          </w:p>
        </w:tc>
        <w:tc>
          <w:tcPr>
            <w:tcW w:w="319" w:type="dxa"/>
            <w:vAlign w:val="center"/>
          </w:tcPr>
          <w:p w14:paraId="2DF59041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水温度</w:t>
            </w:r>
          </w:p>
        </w:tc>
        <w:tc>
          <w:tcPr>
            <w:tcW w:w="321" w:type="dxa"/>
            <w:vAlign w:val="center"/>
          </w:tcPr>
          <w:p w14:paraId="4D12887E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凝温度</w:t>
            </w:r>
          </w:p>
        </w:tc>
        <w:tc>
          <w:tcPr>
            <w:tcW w:w="317" w:type="dxa"/>
            <w:vAlign w:val="center"/>
          </w:tcPr>
          <w:p w14:paraId="31D63BEB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凝压力</w:t>
            </w:r>
          </w:p>
        </w:tc>
        <w:tc>
          <w:tcPr>
            <w:tcW w:w="317" w:type="dxa"/>
            <w:vAlign w:val="center"/>
          </w:tcPr>
          <w:p w14:paraId="0317776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水压力</w:t>
            </w:r>
          </w:p>
        </w:tc>
        <w:tc>
          <w:tcPr>
            <w:tcW w:w="321" w:type="dxa"/>
            <w:vAlign w:val="center"/>
          </w:tcPr>
          <w:p w14:paraId="10618EC5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水压力</w:t>
            </w:r>
          </w:p>
        </w:tc>
        <w:tc>
          <w:tcPr>
            <w:tcW w:w="317" w:type="dxa"/>
            <w:vAlign w:val="center"/>
          </w:tcPr>
          <w:p w14:paraId="27C85C19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编</w:t>
            </w:r>
          </w:p>
          <w:p w14:paraId="1D6BFA4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号</w:t>
            </w:r>
          </w:p>
        </w:tc>
        <w:tc>
          <w:tcPr>
            <w:tcW w:w="318" w:type="dxa"/>
            <w:vAlign w:val="center"/>
          </w:tcPr>
          <w:p w14:paraId="4B51B63D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电</w:t>
            </w:r>
          </w:p>
          <w:p w14:paraId="34A7720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流</w:t>
            </w:r>
          </w:p>
        </w:tc>
        <w:tc>
          <w:tcPr>
            <w:tcW w:w="320" w:type="dxa"/>
            <w:vAlign w:val="center"/>
          </w:tcPr>
          <w:p w14:paraId="0F14CA24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电</w:t>
            </w:r>
          </w:p>
          <w:p w14:paraId="2F15211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压</w:t>
            </w:r>
          </w:p>
        </w:tc>
        <w:tc>
          <w:tcPr>
            <w:tcW w:w="318" w:type="dxa"/>
            <w:vAlign w:val="center"/>
          </w:tcPr>
          <w:p w14:paraId="758BFDCD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水压力</w:t>
            </w:r>
          </w:p>
        </w:tc>
        <w:tc>
          <w:tcPr>
            <w:tcW w:w="320" w:type="dxa"/>
            <w:vAlign w:val="center"/>
          </w:tcPr>
          <w:p w14:paraId="4BBCCE4C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水压力</w:t>
            </w:r>
          </w:p>
        </w:tc>
        <w:tc>
          <w:tcPr>
            <w:tcW w:w="320" w:type="dxa"/>
            <w:vAlign w:val="center"/>
          </w:tcPr>
          <w:p w14:paraId="724D940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编 号</w:t>
            </w:r>
          </w:p>
        </w:tc>
        <w:tc>
          <w:tcPr>
            <w:tcW w:w="321" w:type="dxa"/>
            <w:vAlign w:val="center"/>
          </w:tcPr>
          <w:p w14:paraId="44688183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电</w:t>
            </w:r>
          </w:p>
          <w:p w14:paraId="132C8E8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压</w:t>
            </w:r>
          </w:p>
        </w:tc>
        <w:tc>
          <w:tcPr>
            <w:tcW w:w="405" w:type="dxa"/>
            <w:vAlign w:val="center"/>
          </w:tcPr>
          <w:p w14:paraId="5097E1BB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频 率</w:t>
            </w:r>
          </w:p>
        </w:tc>
        <w:tc>
          <w:tcPr>
            <w:tcW w:w="315" w:type="dxa"/>
            <w:vAlign w:val="center"/>
          </w:tcPr>
          <w:p w14:paraId="76127B50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电 流</w:t>
            </w:r>
          </w:p>
        </w:tc>
        <w:tc>
          <w:tcPr>
            <w:tcW w:w="330" w:type="dxa"/>
            <w:vAlign w:val="center"/>
          </w:tcPr>
          <w:p w14:paraId="6244CB43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口压力</w:t>
            </w:r>
          </w:p>
        </w:tc>
        <w:tc>
          <w:tcPr>
            <w:tcW w:w="300" w:type="dxa"/>
            <w:vAlign w:val="center"/>
          </w:tcPr>
          <w:p w14:paraId="3ABA6924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口压力</w:t>
            </w:r>
          </w:p>
        </w:tc>
        <w:tc>
          <w:tcPr>
            <w:tcW w:w="345" w:type="dxa"/>
            <w:vAlign w:val="center"/>
          </w:tcPr>
          <w:p w14:paraId="209B0DBC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编 号</w:t>
            </w:r>
          </w:p>
        </w:tc>
        <w:tc>
          <w:tcPr>
            <w:tcW w:w="375" w:type="dxa"/>
            <w:vAlign w:val="center"/>
          </w:tcPr>
          <w:p w14:paraId="281BA90E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电</w:t>
            </w:r>
          </w:p>
          <w:p w14:paraId="2C42612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压</w:t>
            </w:r>
          </w:p>
        </w:tc>
        <w:tc>
          <w:tcPr>
            <w:tcW w:w="498" w:type="dxa"/>
            <w:vAlign w:val="center"/>
          </w:tcPr>
          <w:p w14:paraId="5288505D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频 率</w:t>
            </w:r>
          </w:p>
        </w:tc>
        <w:tc>
          <w:tcPr>
            <w:tcW w:w="402" w:type="dxa"/>
            <w:gridSpan w:val="2"/>
            <w:vAlign w:val="center"/>
          </w:tcPr>
          <w:p w14:paraId="3A404B39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电 流</w:t>
            </w:r>
          </w:p>
        </w:tc>
        <w:tc>
          <w:tcPr>
            <w:tcW w:w="345" w:type="dxa"/>
            <w:vAlign w:val="center"/>
          </w:tcPr>
          <w:p w14:paraId="3C2DF53E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口压力</w:t>
            </w:r>
          </w:p>
        </w:tc>
        <w:tc>
          <w:tcPr>
            <w:tcW w:w="324" w:type="dxa"/>
            <w:gridSpan w:val="2"/>
            <w:vAlign w:val="center"/>
          </w:tcPr>
          <w:p w14:paraId="3FC89FC2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口压力</w:t>
            </w:r>
          </w:p>
        </w:tc>
        <w:tc>
          <w:tcPr>
            <w:tcW w:w="2366" w:type="dxa"/>
            <w:gridSpan w:val="2"/>
            <w:vMerge w:val="continue"/>
            <w:vAlign w:val="center"/>
          </w:tcPr>
          <w:p w14:paraId="0427158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618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312" w:type="dxa"/>
            <w:vMerge w:val="continue"/>
            <w:tcBorders>
              <w:bottom w:val="nil"/>
            </w:tcBorders>
            <w:vAlign w:val="center"/>
          </w:tcPr>
          <w:p w14:paraId="68FFC70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tcBorders>
              <w:bottom w:val="nil"/>
            </w:tcBorders>
            <w:vAlign w:val="center"/>
          </w:tcPr>
          <w:p w14:paraId="5FB70AD5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№</w:t>
            </w:r>
          </w:p>
        </w:tc>
        <w:tc>
          <w:tcPr>
            <w:tcW w:w="388" w:type="dxa"/>
            <w:vAlign w:val="center"/>
          </w:tcPr>
          <w:p w14:paraId="5B7AC31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A</w:t>
            </w:r>
          </w:p>
        </w:tc>
        <w:tc>
          <w:tcPr>
            <w:tcW w:w="340" w:type="dxa"/>
            <w:vAlign w:val="center"/>
          </w:tcPr>
          <w:p w14:paraId="09EB7DAE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V</w:t>
            </w:r>
          </w:p>
        </w:tc>
        <w:tc>
          <w:tcPr>
            <w:tcW w:w="373" w:type="dxa"/>
            <w:gridSpan w:val="2"/>
            <w:vAlign w:val="center"/>
          </w:tcPr>
          <w:p w14:paraId="0DA09F8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％</w:t>
            </w:r>
          </w:p>
        </w:tc>
        <w:tc>
          <w:tcPr>
            <w:tcW w:w="299" w:type="dxa"/>
            <w:vAlign w:val="center"/>
          </w:tcPr>
          <w:p w14:paraId="62CDC95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％</w:t>
            </w:r>
          </w:p>
        </w:tc>
        <w:tc>
          <w:tcPr>
            <w:tcW w:w="315" w:type="dxa"/>
            <w:vAlign w:val="center"/>
          </w:tcPr>
          <w:p w14:paraId="2E20BC95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℃</w:t>
            </w:r>
          </w:p>
        </w:tc>
        <w:tc>
          <w:tcPr>
            <w:tcW w:w="390" w:type="dxa"/>
            <w:vAlign w:val="center"/>
          </w:tcPr>
          <w:p w14:paraId="4AA63142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pacing w:val="-20"/>
                <w:w w:val="8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80"/>
                <w:sz w:val="21"/>
                <w:szCs w:val="21"/>
                <w:highlight w:val="none"/>
              </w:rPr>
              <w:t>Kp</w:t>
            </w:r>
          </w:p>
        </w:tc>
        <w:tc>
          <w:tcPr>
            <w:tcW w:w="327" w:type="dxa"/>
            <w:vAlign w:val="center"/>
          </w:tcPr>
          <w:p w14:paraId="58632C40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℃</w:t>
            </w:r>
          </w:p>
        </w:tc>
        <w:tc>
          <w:tcPr>
            <w:tcW w:w="956" w:type="dxa"/>
            <w:gridSpan w:val="3"/>
            <w:vAlign w:val="center"/>
          </w:tcPr>
          <w:p w14:paraId="028F29C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℃</w:t>
            </w:r>
          </w:p>
        </w:tc>
        <w:tc>
          <w:tcPr>
            <w:tcW w:w="318" w:type="dxa"/>
            <w:vAlign w:val="center"/>
          </w:tcPr>
          <w:p w14:paraId="53A24089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pacing w:val="-6"/>
                <w:w w:val="5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w w:val="50"/>
                <w:sz w:val="21"/>
                <w:szCs w:val="21"/>
                <w:highlight w:val="none"/>
              </w:rPr>
              <w:t>Kp</w:t>
            </w:r>
          </w:p>
        </w:tc>
        <w:tc>
          <w:tcPr>
            <w:tcW w:w="655" w:type="dxa"/>
            <w:gridSpan w:val="2"/>
            <w:vAlign w:val="center"/>
          </w:tcPr>
          <w:p w14:paraId="0612BF1F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938" w:type="dxa"/>
            <w:gridSpan w:val="3"/>
            <w:vAlign w:val="center"/>
          </w:tcPr>
          <w:p w14:paraId="2ACA0A6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℃</w:t>
            </w:r>
          </w:p>
        </w:tc>
        <w:tc>
          <w:tcPr>
            <w:tcW w:w="317" w:type="dxa"/>
            <w:vAlign w:val="center"/>
          </w:tcPr>
          <w:p w14:paraId="7266528D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66"/>
                <w:sz w:val="21"/>
                <w:szCs w:val="21"/>
                <w:highlight w:val="none"/>
              </w:rPr>
              <w:t>Kp</w:t>
            </w:r>
          </w:p>
        </w:tc>
        <w:tc>
          <w:tcPr>
            <w:tcW w:w="638" w:type="dxa"/>
            <w:gridSpan w:val="2"/>
            <w:vAlign w:val="center"/>
          </w:tcPr>
          <w:p w14:paraId="75195F87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317" w:type="dxa"/>
            <w:vAlign w:val="center"/>
          </w:tcPr>
          <w:p w14:paraId="35BEFB29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№</w:t>
            </w:r>
          </w:p>
        </w:tc>
        <w:tc>
          <w:tcPr>
            <w:tcW w:w="318" w:type="dxa"/>
            <w:vAlign w:val="center"/>
          </w:tcPr>
          <w:p w14:paraId="37CDCA6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A</w:t>
            </w:r>
          </w:p>
        </w:tc>
        <w:tc>
          <w:tcPr>
            <w:tcW w:w="320" w:type="dxa"/>
            <w:vAlign w:val="center"/>
          </w:tcPr>
          <w:p w14:paraId="4859E3E3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V</w:t>
            </w:r>
          </w:p>
        </w:tc>
        <w:tc>
          <w:tcPr>
            <w:tcW w:w="638" w:type="dxa"/>
            <w:gridSpan w:val="2"/>
            <w:vAlign w:val="center"/>
          </w:tcPr>
          <w:p w14:paraId="3BBB75AA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320" w:type="dxa"/>
            <w:vAlign w:val="center"/>
          </w:tcPr>
          <w:p w14:paraId="43892147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№</w:t>
            </w:r>
          </w:p>
        </w:tc>
        <w:tc>
          <w:tcPr>
            <w:tcW w:w="321" w:type="dxa"/>
            <w:vAlign w:val="center"/>
          </w:tcPr>
          <w:p w14:paraId="34493C34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V</w:t>
            </w:r>
          </w:p>
        </w:tc>
        <w:tc>
          <w:tcPr>
            <w:tcW w:w="405" w:type="dxa"/>
            <w:vAlign w:val="center"/>
          </w:tcPr>
          <w:p w14:paraId="4CB82D50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pacing w:val="-2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1"/>
                <w:szCs w:val="21"/>
                <w:highlight w:val="none"/>
              </w:rPr>
              <w:t>Hz</w:t>
            </w:r>
          </w:p>
        </w:tc>
        <w:tc>
          <w:tcPr>
            <w:tcW w:w="315" w:type="dxa"/>
            <w:vAlign w:val="center"/>
          </w:tcPr>
          <w:p w14:paraId="35DFD042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A</w:t>
            </w:r>
          </w:p>
        </w:tc>
        <w:tc>
          <w:tcPr>
            <w:tcW w:w="630" w:type="dxa"/>
            <w:gridSpan w:val="2"/>
            <w:vAlign w:val="center"/>
          </w:tcPr>
          <w:p w14:paraId="3EA2DB73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345" w:type="dxa"/>
            <w:vAlign w:val="center"/>
          </w:tcPr>
          <w:p w14:paraId="487C59B7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№</w:t>
            </w:r>
          </w:p>
        </w:tc>
        <w:tc>
          <w:tcPr>
            <w:tcW w:w="375" w:type="dxa"/>
            <w:vAlign w:val="center"/>
          </w:tcPr>
          <w:p w14:paraId="29E37A77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V</w:t>
            </w:r>
          </w:p>
        </w:tc>
        <w:tc>
          <w:tcPr>
            <w:tcW w:w="498" w:type="dxa"/>
            <w:vAlign w:val="center"/>
          </w:tcPr>
          <w:p w14:paraId="4361D05C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Hz</w:t>
            </w:r>
          </w:p>
        </w:tc>
        <w:tc>
          <w:tcPr>
            <w:tcW w:w="402" w:type="dxa"/>
            <w:gridSpan w:val="2"/>
            <w:vAlign w:val="center"/>
          </w:tcPr>
          <w:p w14:paraId="0E9A5F76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A</w:t>
            </w:r>
          </w:p>
        </w:tc>
        <w:tc>
          <w:tcPr>
            <w:tcW w:w="669" w:type="dxa"/>
            <w:gridSpan w:val="3"/>
            <w:vAlign w:val="center"/>
          </w:tcPr>
          <w:p w14:paraId="0A1DC70A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2366" w:type="dxa"/>
            <w:gridSpan w:val="2"/>
            <w:vMerge w:val="continue"/>
            <w:vAlign w:val="center"/>
          </w:tcPr>
          <w:p w14:paraId="0E348AF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104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restart"/>
            <w:vAlign w:val="center"/>
          </w:tcPr>
          <w:p w14:paraId="69BA82D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363C9285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8" w:type="dxa"/>
            <w:vAlign w:val="center"/>
          </w:tcPr>
          <w:p w14:paraId="5C621C3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16F1DBF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6E5ABA1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2BD2D9C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0A83E71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259309A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523A40E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619B16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2E35D1A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6462618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38915D4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E94872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606FC72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62EBBDB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3AF4273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7BFFB4D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14A4C83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A027A7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2DD52DB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1FD575A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18" w:type="dxa"/>
            <w:vAlign w:val="center"/>
          </w:tcPr>
          <w:p w14:paraId="25D4358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37BB88F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6FF9589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767CF88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59AB395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21" w:type="dxa"/>
            <w:vAlign w:val="center"/>
          </w:tcPr>
          <w:p w14:paraId="08C097B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07036C3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6F93A9F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7494BFD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6071287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3FAF384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75" w:type="dxa"/>
            <w:vAlign w:val="center"/>
          </w:tcPr>
          <w:p w14:paraId="4EB2DED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5895C37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43D690E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39887E7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1D857E9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restart"/>
            <w:vAlign w:val="center"/>
          </w:tcPr>
          <w:p w14:paraId="48F8E94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06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7C626E2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3BE99C37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88" w:type="dxa"/>
            <w:vAlign w:val="center"/>
          </w:tcPr>
          <w:p w14:paraId="09586E2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262FD26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1EF26AF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29DCF45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59E12FB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2C9A242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1758892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BF2A5A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2D77E5C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6834DB2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2F38FA1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FFE41A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24C099C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48D48A0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1FD22DA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53D2DD2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4141A3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1E5D94F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6D09CEC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67049F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18" w:type="dxa"/>
            <w:vAlign w:val="center"/>
          </w:tcPr>
          <w:p w14:paraId="1A24D9F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8B6061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30F4DAD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4D52930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657E2D0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21" w:type="dxa"/>
            <w:vAlign w:val="center"/>
          </w:tcPr>
          <w:p w14:paraId="1022E77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40952AC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38E873D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184B60D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06D22B9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4709D3C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75" w:type="dxa"/>
            <w:vAlign w:val="center"/>
          </w:tcPr>
          <w:p w14:paraId="0055F25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186B80F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4732ABD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721CA63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71A174F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7EBCBCD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3C2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7E11008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1511521C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88" w:type="dxa"/>
            <w:vAlign w:val="center"/>
          </w:tcPr>
          <w:p w14:paraId="1849EB3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75384A0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45204ED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1C0E072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7CFDCAB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5BE284D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368D75B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2751422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5B25C77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5C2AA45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6251DC6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20737B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5C06337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3DB3AA2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20B995F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0D1EED6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B09980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5487691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578B8E0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0A0F4E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18" w:type="dxa"/>
            <w:vAlign w:val="center"/>
          </w:tcPr>
          <w:p w14:paraId="10B9692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F742E8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571461C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4F46327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3A00A1B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21" w:type="dxa"/>
            <w:vAlign w:val="center"/>
          </w:tcPr>
          <w:p w14:paraId="2BEB71C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4A10CC2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0A17D7B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4FB7528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2D549D7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231C0A5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75" w:type="dxa"/>
            <w:vAlign w:val="center"/>
          </w:tcPr>
          <w:p w14:paraId="70CF5DC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26E3B7C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4397AE7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63B2323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192827C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6E34CDA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1E5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54F1C66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2C359208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88" w:type="dxa"/>
            <w:vAlign w:val="center"/>
          </w:tcPr>
          <w:p w14:paraId="27D921A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3D41832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69E2D94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0467403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20765BE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4F84B9D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7026AC9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2E40BED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33FFC48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1A5D05B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687BE0F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BAFE20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1E8A2A9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5F7EA02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44DFF8C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3131853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1A50493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1170FE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6A727B3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A9C541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18" w:type="dxa"/>
            <w:vAlign w:val="center"/>
          </w:tcPr>
          <w:p w14:paraId="4AF8F1A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B79CA4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2BF75F3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401703A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441C336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21" w:type="dxa"/>
            <w:vAlign w:val="center"/>
          </w:tcPr>
          <w:p w14:paraId="5E134A1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457555D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063EE15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39911E3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64CBEE2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0238D3A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75" w:type="dxa"/>
            <w:vAlign w:val="center"/>
          </w:tcPr>
          <w:p w14:paraId="4F582A6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406F1CC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211F51D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1BD8D95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688DB53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5F4EE24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CC6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restart"/>
            <w:vAlign w:val="center"/>
          </w:tcPr>
          <w:p w14:paraId="599A32E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497CC3D3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8" w:type="dxa"/>
            <w:vAlign w:val="center"/>
          </w:tcPr>
          <w:p w14:paraId="6810BA6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0DFF41F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31E8F56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11FE564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74EC7D7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4AA849C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5D6779F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449022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40E7267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0C9FCF1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5997FA6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170389F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048261E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1100717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036E70C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59488CF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01AD931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DEA3CD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09FC480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53F6354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18" w:type="dxa"/>
            <w:vAlign w:val="center"/>
          </w:tcPr>
          <w:p w14:paraId="2F6E727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9CFA44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6E91B10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1D08E2A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5481E6A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21" w:type="dxa"/>
            <w:vAlign w:val="center"/>
          </w:tcPr>
          <w:p w14:paraId="717FF2F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2813BAD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76423CB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5E1FE4D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644634B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394D447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75" w:type="dxa"/>
            <w:vAlign w:val="center"/>
          </w:tcPr>
          <w:p w14:paraId="61C3C5F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6E8850D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6C5B428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3C82D02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54D0716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757A809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CFC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4C6D5C0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1503B5EA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88" w:type="dxa"/>
            <w:vAlign w:val="center"/>
          </w:tcPr>
          <w:p w14:paraId="1389C2D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04AE580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6707A03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2F89611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6D2B9F3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4783F4D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53AE84D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CD233D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41AF119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5990073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3CD00A0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9BB686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5A3A9CB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3B5BD61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4E95B21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2923FCF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5B5EC0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D8AFE7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10545C3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251C804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18" w:type="dxa"/>
            <w:vAlign w:val="center"/>
          </w:tcPr>
          <w:p w14:paraId="5B2D79F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34EFA7B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169E75F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3026B2D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0E114B7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21" w:type="dxa"/>
            <w:vAlign w:val="center"/>
          </w:tcPr>
          <w:p w14:paraId="04C5926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61C4DCF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2CC59AA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4128A1C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547A2BA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176ECCA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75" w:type="dxa"/>
            <w:vAlign w:val="center"/>
          </w:tcPr>
          <w:p w14:paraId="7BE26BA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2342EBE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298C08D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0332D3D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0083D87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053264B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9C4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559C9DC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6C3251FA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88" w:type="dxa"/>
            <w:vAlign w:val="center"/>
          </w:tcPr>
          <w:p w14:paraId="10B2B36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5861540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53312D5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2F5D0E3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155B261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76BCC03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099717E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55C8E61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075091D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551619F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7891112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98FA6A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5C56698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5D7A696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50B9AD7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6687A53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B6D4D6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919470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51DBA57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6184EA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18" w:type="dxa"/>
            <w:vAlign w:val="center"/>
          </w:tcPr>
          <w:p w14:paraId="6656A06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61281EC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7C8ED99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33F8CFC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FA5974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21" w:type="dxa"/>
            <w:vAlign w:val="center"/>
          </w:tcPr>
          <w:p w14:paraId="1729029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020019E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1F4E4EB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1344A61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465E78A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7DFFE8C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75" w:type="dxa"/>
            <w:vAlign w:val="center"/>
          </w:tcPr>
          <w:p w14:paraId="2B6E975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1D58DDA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365D58D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5F04A71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2DE9EE0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1B83F75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AE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2A74051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5672E27B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88" w:type="dxa"/>
            <w:vAlign w:val="center"/>
          </w:tcPr>
          <w:p w14:paraId="786A1FA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4B8DD52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6E57C94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0ED3B66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3F4CF2C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60FDCA8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19CDCAD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587F159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1922AEC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7FE6B20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185E090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23D3EB5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0F7FFB2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14FB215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3DED07C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4668998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5210502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784A1B5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385B4F1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85643F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18" w:type="dxa"/>
            <w:vAlign w:val="center"/>
          </w:tcPr>
          <w:p w14:paraId="6F25A8A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6A340E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5B64308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30AFC3D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7E6EF6A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21" w:type="dxa"/>
            <w:vAlign w:val="center"/>
          </w:tcPr>
          <w:p w14:paraId="3A30E0E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70C82D6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2E179BC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70B48E2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7BF2B6A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2487000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75" w:type="dxa"/>
            <w:vAlign w:val="center"/>
          </w:tcPr>
          <w:p w14:paraId="1F9CC67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68CD234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4F50A74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42046A3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3D516AE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1EC5612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755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restart"/>
            <w:vAlign w:val="center"/>
          </w:tcPr>
          <w:p w14:paraId="2309796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0DA86D10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8" w:type="dxa"/>
            <w:vAlign w:val="center"/>
          </w:tcPr>
          <w:p w14:paraId="7745FAE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3957A38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349C8BA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64CE615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3A6BA58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4F78D51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504BAEF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19BA719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463064C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2BBEE9E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4589990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2BB0D23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6BFD9A7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53C9617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713F080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63094F1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2CDA14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51E1A23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1893136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7CFB590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18" w:type="dxa"/>
            <w:vAlign w:val="center"/>
          </w:tcPr>
          <w:p w14:paraId="2765935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71034BA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491473B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9EEBBE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1D353F1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21" w:type="dxa"/>
            <w:vAlign w:val="center"/>
          </w:tcPr>
          <w:p w14:paraId="350E1B4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7FC70C2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58F2A0C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57872A8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4592DD5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6FCFA5E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75" w:type="dxa"/>
            <w:vAlign w:val="center"/>
          </w:tcPr>
          <w:p w14:paraId="6AB8968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25819D5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524DACC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291970C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7CE4072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74C6887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2F6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652AE99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20604C45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88" w:type="dxa"/>
            <w:vAlign w:val="center"/>
          </w:tcPr>
          <w:p w14:paraId="2F12C33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7EFEAC7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3B198F5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3A5CB86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6014358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682DF9B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3AA7A6D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9FE9C9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33F9162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08EB23B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0F84EF9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3E7AB0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6B9DD88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73D9E2F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1E6C681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2233645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2B02AD3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23FC8F3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630650F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0440FF6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18" w:type="dxa"/>
            <w:vAlign w:val="center"/>
          </w:tcPr>
          <w:p w14:paraId="1514367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811CD9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5DEB9B4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013866F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547360B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21" w:type="dxa"/>
            <w:vAlign w:val="center"/>
          </w:tcPr>
          <w:p w14:paraId="3FBC91D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611B751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7869CD9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017AE6B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58B5ED3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299D242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75" w:type="dxa"/>
            <w:vAlign w:val="center"/>
          </w:tcPr>
          <w:p w14:paraId="0445C58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3F963E1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0383164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3D2FD63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028F3CB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71DBB86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F7F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41869D9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1BB80ADC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88" w:type="dxa"/>
            <w:vAlign w:val="center"/>
          </w:tcPr>
          <w:p w14:paraId="3E63814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335254B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1622471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63EB9A5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6A9EB4F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49D74BA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0B69183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0214989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2BEB488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2AEE081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08702C1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7275D95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071B2DE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1341D38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11FF4CD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66A660A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E808E0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5187DB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001C3EE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97ECD4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18" w:type="dxa"/>
            <w:vAlign w:val="center"/>
          </w:tcPr>
          <w:p w14:paraId="1043B06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4C49C5C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0457C5F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227968A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4E71C45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21" w:type="dxa"/>
            <w:vAlign w:val="center"/>
          </w:tcPr>
          <w:p w14:paraId="2F6632D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2E46AC9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23D666B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673AEF3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5DD2DF9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50440B6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75" w:type="dxa"/>
            <w:vAlign w:val="center"/>
          </w:tcPr>
          <w:p w14:paraId="0B643C8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32D1370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7B4ED16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289D9E4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5CB5861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20D74A6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A87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12" w:type="dxa"/>
            <w:vMerge w:val="continue"/>
            <w:vAlign w:val="center"/>
          </w:tcPr>
          <w:p w14:paraId="1C172F5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" w:type="dxa"/>
            <w:vAlign w:val="center"/>
          </w:tcPr>
          <w:p w14:paraId="17B9A84B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88" w:type="dxa"/>
            <w:vAlign w:val="center"/>
          </w:tcPr>
          <w:p w14:paraId="0FDFCCD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6EEBB00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243A645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" w:type="dxa"/>
            <w:vAlign w:val="center"/>
          </w:tcPr>
          <w:p w14:paraId="7CE422B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2BC1449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dxa"/>
            <w:vAlign w:val="center"/>
          </w:tcPr>
          <w:p w14:paraId="06C94D1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" w:type="dxa"/>
            <w:vAlign w:val="center"/>
          </w:tcPr>
          <w:p w14:paraId="356350A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3871570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799F1C9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21B9740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4ED416F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220D31A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8" w:type="dxa"/>
            <w:vAlign w:val="center"/>
          </w:tcPr>
          <w:p w14:paraId="0A5C3E7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8" w:type="dxa"/>
            <w:vAlign w:val="center"/>
          </w:tcPr>
          <w:p w14:paraId="205233F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" w:type="dxa"/>
            <w:vAlign w:val="center"/>
          </w:tcPr>
          <w:p w14:paraId="5DCBF3E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63164D9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0A5AE75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63D71B2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Align w:val="center"/>
          </w:tcPr>
          <w:p w14:paraId="6624B39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Align w:val="center"/>
          </w:tcPr>
          <w:p w14:paraId="425905C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18" w:type="dxa"/>
            <w:vAlign w:val="center"/>
          </w:tcPr>
          <w:p w14:paraId="53CA4D3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005FD65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4AD2A29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02F178B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0" w:type="dxa"/>
            <w:vAlign w:val="center"/>
          </w:tcPr>
          <w:p w14:paraId="4FBC2AB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21" w:type="dxa"/>
            <w:vAlign w:val="center"/>
          </w:tcPr>
          <w:p w14:paraId="54253A9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Align w:val="center"/>
          </w:tcPr>
          <w:p w14:paraId="090EB3F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5" w:type="dxa"/>
            <w:vAlign w:val="center"/>
          </w:tcPr>
          <w:p w14:paraId="59DADBB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" w:type="dxa"/>
            <w:vAlign w:val="center"/>
          </w:tcPr>
          <w:p w14:paraId="70AE0AC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0" w:type="dxa"/>
            <w:vAlign w:val="center"/>
          </w:tcPr>
          <w:p w14:paraId="50FF744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724C50C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75" w:type="dxa"/>
            <w:vAlign w:val="center"/>
          </w:tcPr>
          <w:p w14:paraId="69A4688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vAlign w:val="center"/>
          </w:tcPr>
          <w:p w14:paraId="7A40905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2377A40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5" w:type="dxa"/>
            <w:vAlign w:val="center"/>
          </w:tcPr>
          <w:p w14:paraId="67F198E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4" w:type="dxa"/>
            <w:gridSpan w:val="2"/>
            <w:vAlign w:val="center"/>
          </w:tcPr>
          <w:p w14:paraId="59AAFE6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vMerge w:val="continue"/>
            <w:vAlign w:val="center"/>
          </w:tcPr>
          <w:p w14:paraId="1679C71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0E2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655" w:type="dxa"/>
            <w:gridSpan w:val="2"/>
            <w:vMerge w:val="restart"/>
            <w:vAlign w:val="center"/>
          </w:tcPr>
          <w:p w14:paraId="2F97038D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当日电耗</w:t>
            </w:r>
          </w:p>
        </w:tc>
        <w:tc>
          <w:tcPr>
            <w:tcW w:w="388" w:type="dxa"/>
            <w:vMerge w:val="restart"/>
            <w:vAlign w:val="center"/>
          </w:tcPr>
          <w:p w14:paraId="53825D1A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机组</w:t>
            </w:r>
          </w:p>
        </w:tc>
        <w:tc>
          <w:tcPr>
            <w:tcW w:w="340" w:type="dxa"/>
            <w:vAlign w:val="center"/>
          </w:tcPr>
          <w:p w14:paraId="5CA16622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04" w:type="dxa"/>
            <w:gridSpan w:val="6"/>
            <w:vAlign w:val="center"/>
          </w:tcPr>
          <w:p w14:paraId="5D029E97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Merge w:val="restart"/>
            <w:vAlign w:val="center"/>
          </w:tcPr>
          <w:p w14:paraId="02058579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冷</w:t>
            </w:r>
          </w:p>
          <w:p w14:paraId="350AE28C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冻泵</w:t>
            </w:r>
          </w:p>
        </w:tc>
        <w:tc>
          <w:tcPr>
            <w:tcW w:w="321" w:type="dxa"/>
            <w:vMerge w:val="restart"/>
            <w:vAlign w:val="center"/>
          </w:tcPr>
          <w:p w14:paraId="5D64AF30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9" w:type="dxa"/>
            <w:gridSpan w:val="5"/>
            <w:vMerge w:val="restart"/>
            <w:vAlign w:val="center"/>
          </w:tcPr>
          <w:p w14:paraId="1BFD02E3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0" w:type="dxa"/>
            <w:gridSpan w:val="2"/>
            <w:vMerge w:val="restart"/>
            <w:vAlign w:val="center"/>
          </w:tcPr>
          <w:p w14:paraId="243DBBEA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二次循环泵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 w14:paraId="2C83CEF2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restart"/>
            <w:vAlign w:val="center"/>
          </w:tcPr>
          <w:p w14:paraId="5299682B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冷却水泵</w:t>
            </w:r>
          </w:p>
        </w:tc>
        <w:tc>
          <w:tcPr>
            <w:tcW w:w="318" w:type="dxa"/>
            <w:vAlign w:val="center"/>
          </w:tcPr>
          <w:p w14:paraId="21F5D991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61" w:type="dxa"/>
            <w:gridSpan w:val="3"/>
            <w:vAlign w:val="center"/>
          </w:tcPr>
          <w:p w14:paraId="18A7F541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Merge w:val="restart"/>
            <w:vAlign w:val="center"/>
          </w:tcPr>
          <w:p w14:paraId="1072550C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冷却风机</w:t>
            </w:r>
          </w:p>
        </w:tc>
        <w:tc>
          <w:tcPr>
            <w:tcW w:w="1290" w:type="dxa"/>
            <w:gridSpan w:val="4"/>
            <w:vMerge w:val="restart"/>
            <w:vAlign w:val="center"/>
          </w:tcPr>
          <w:p w14:paraId="65AD1A8F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vMerge w:val="restart"/>
            <w:vAlign w:val="center"/>
          </w:tcPr>
          <w:p w14:paraId="6CC03068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当日水耗</w:t>
            </w:r>
          </w:p>
        </w:tc>
        <w:tc>
          <w:tcPr>
            <w:tcW w:w="64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E0F026F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冷却补水</w:t>
            </w:r>
          </w:p>
        </w:tc>
        <w:tc>
          <w:tcPr>
            <w:tcW w:w="774" w:type="dxa"/>
            <w:gridSpan w:val="3"/>
            <w:vMerge w:val="restar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9770653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2F51B7D1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当日电耗合计：</w:t>
            </w:r>
          </w:p>
        </w:tc>
        <w:tc>
          <w:tcPr>
            <w:tcW w:w="662" w:type="dxa"/>
            <w:vMerge w:val="restart"/>
            <w:vAlign w:val="center"/>
          </w:tcPr>
          <w:p w14:paraId="42C5036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BBF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655" w:type="dxa"/>
            <w:gridSpan w:val="2"/>
            <w:vMerge w:val="continue"/>
            <w:vAlign w:val="center"/>
          </w:tcPr>
          <w:p w14:paraId="0A2F64EC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8" w:type="dxa"/>
            <w:vMerge w:val="continue"/>
            <w:vAlign w:val="center"/>
          </w:tcPr>
          <w:p w14:paraId="575119D5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39DFB1FD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04" w:type="dxa"/>
            <w:gridSpan w:val="6"/>
            <w:vAlign w:val="center"/>
          </w:tcPr>
          <w:p w14:paraId="32739E07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Merge w:val="continue"/>
            <w:vAlign w:val="center"/>
          </w:tcPr>
          <w:p w14:paraId="1574D7D9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Merge w:val="continue"/>
            <w:vAlign w:val="center"/>
          </w:tcPr>
          <w:p w14:paraId="26AD4A31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9" w:type="dxa"/>
            <w:gridSpan w:val="5"/>
            <w:vMerge w:val="continue"/>
            <w:vAlign w:val="center"/>
          </w:tcPr>
          <w:p w14:paraId="6E609691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0" w:type="dxa"/>
            <w:gridSpan w:val="2"/>
            <w:vMerge w:val="continue"/>
            <w:vAlign w:val="center"/>
          </w:tcPr>
          <w:p w14:paraId="1996901A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4"/>
            <w:vMerge w:val="continue"/>
            <w:vAlign w:val="center"/>
          </w:tcPr>
          <w:p w14:paraId="0E9B8A37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</w:tcPr>
          <w:p w14:paraId="59D39493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148F9E59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61" w:type="dxa"/>
            <w:gridSpan w:val="3"/>
            <w:vAlign w:val="center"/>
          </w:tcPr>
          <w:p w14:paraId="0DEB795E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7BAD9C95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4"/>
            <w:vMerge w:val="continue"/>
            <w:vAlign w:val="center"/>
          </w:tcPr>
          <w:p w14:paraId="06126B38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vMerge w:val="continue"/>
            <w:vAlign w:val="center"/>
          </w:tcPr>
          <w:p w14:paraId="501C8216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4067045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gridSpan w:val="3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674CD45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CAD9B57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2" w:type="dxa"/>
            <w:vMerge w:val="continue"/>
            <w:vAlign w:val="center"/>
          </w:tcPr>
          <w:p w14:paraId="6D0A12B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D2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655" w:type="dxa"/>
            <w:gridSpan w:val="2"/>
            <w:vMerge w:val="continue"/>
            <w:vAlign w:val="center"/>
          </w:tcPr>
          <w:p w14:paraId="3802E7BE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8" w:type="dxa"/>
            <w:vMerge w:val="continue"/>
            <w:vAlign w:val="center"/>
          </w:tcPr>
          <w:p w14:paraId="4D481D87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6297AD8F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704" w:type="dxa"/>
            <w:gridSpan w:val="6"/>
            <w:vAlign w:val="center"/>
          </w:tcPr>
          <w:p w14:paraId="65CE5E6C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Merge w:val="continue"/>
            <w:vAlign w:val="center"/>
          </w:tcPr>
          <w:p w14:paraId="578637FD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Merge w:val="restart"/>
            <w:vAlign w:val="center"/>
          </w:tcPr>
          <w:p w14:paraId="52E8FDE5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9" w:type="dxa"/>
            <w:gridSpan w:val="5"/>
            <w:vMerge w:val="restart"/>
            <w:vAlign w:val="center"/>
          </w:tcPr>
          <w:p w14:paraId="635DA4B0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0" w:type="dxa"/>
            <w:gridSpan w:val="2"/>
            <w:vMerge w:val="continue"/>
            <w:vAlign w:val="center"/>
          </w:tcPr>
          <w:p w14:paraId="4A781751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4"/>
            <w:vMerge w:val="restart"/>
            <w:vAlign w:val="center"/>
          </w:tcPr>
          <w:p w14:paraId="3573AEEE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</w:tcPr>
          <w:p w14:paraId="3807759D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506DE54E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61" w:type="dxa"/>
            <w:gridSpan w:val="3"/>
            <w:vAlign w:val="center"/>
          </w:tcPr>
          <w:p w14:paraId="2B33E31B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Merge w:val="continue"/>
            <w:vAlign w:val="center"/>
          </w:tcPr>
          <w:p w14:paraId="246F524C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4"/>
            <w:vMerge w:val="restart"/>
            <w:vAlign w:val="center"/>
          </w:tcPr>
          <w:p w14:paraId="74F5463C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vMerge w:val="continue"/>
            <w:vAlign w:val="center"/>
          </w:tcPr>
          <w:p w14:paraId="73E3C232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7047F27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冷冻</w:t>
            </w:r>
          </w:p>
          <w:p w14:paraId="228F33E2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补水</w:t>
            </w:r>
          </w:p>
        </w:tc>
        <w:tc>
          <w:tcPr>
            <w:tcW w:w="774" w:type="dxa"/>
            <w:gridSpan w:val="3"/>
            <w:vMerge w:val="restar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AFE3C01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303506E6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当日水耗合计：</w:t>
            </w:r>
          </w:p>
        </w:tc>
        <w:tc>
          <w:tcPr>
            <w:tcW w:w="662" w:type="dxa"/>
            <w:vMerge w:val="continue"/>
            <w:vAlign w:val="center"/>
          </w:tcPr>
          <w:p w14:paraId="1331EED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678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5" w:type="dxa"/>
            <w:gridSpan w:val="2"/>
            <w:vMerge w:val="continue"/>
            <w:vAlign w:val="center"/>
          </w:tcPr>
          <w:p w14:paraId="60E054A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8" w:type="dxa"/>
            <w:vMerge w:val="continue"/>
            <w:vAlign w:val="center"/>
          </w:tcPr>
          <w:p w14:paraId="29DF9EF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" w:type="dxa"/>
            <w:vAlign w:val="center"/>
          </w:tcPr>
          <w:p w14:paraId="0A2DD256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704" w:type="dxa"/>
            <w:gridSpan w:val="6"/>
          </w:tcPr>
          <w:p w14:paraId="7F5722D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vMerge w:val="continue"/>
          </w:tcPr>
          <w:p w14:paraId="33AD8EA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1" w:type="dxa"/>
            <w:vMerge w:val="continue"/>
          </w:tcPr>
          <w:p w14:paraId="6B64EAD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9" w:type="dxa"/>
            <w:gridSpan w:val="5"/>
            <w:vMerge w:val="continue"/>
          </w:tcPr>
          <w:p w14:paraId="773D693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0" w:type="dxa"/>
            <w:gridSpan w:val="2"/>
            <w:vMerge w:val="continue"/>
          </w:tcPr>
          <w:p w14:paraId="1B92593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4"/>
            <w:vMerge w:val="continue"/>
          </w:tcPr>
          <w:p w14:paraId="3D337F9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dxa"/>
            <w:gridSpan w:val="2"/>
            <w:vMerge w:val="continue"/>
          </w:tcPr>
          <w:p w14:paraId="58C947D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8" w:type="dxa"/>
            <w:vAlign w:val="center"/>
          </w:tcPr>
          <w:p w14:paraId="4B1CF28F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61" w:type="dxa"/>
            <w:gridSpan w:val="3"/>
          </w:tcPr>
          <w:p w14:paraId="188FC37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5" w:type="dxa"/>
            <w:vMerge w:val="continue"/>
          </w:tcPr>
          <w:p w14:paraId="1AC1CB4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gridSpan w:val="4"/>
            <w:vMerge w:val="continue"/>
          </w:tcPr>
          <w:p w14:paraId="42FA800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vMerge w:val="continue"/>
            <w:vAlign w:val="center"/>
          </w:tcPr>
          <w:p w14:paraId="5DD5EDA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D5A830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gridSpan w:val="3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877D4D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2FE6A0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2" w:type="dxa"/>
            <w:vMerge w:val="continue"/>
            <w:vAlign w:val="center"/>
          </w:tcPr>
          <w:p w14:paraId="02027EDF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239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1549" w:type="dxa"/>
            <w:gridSpan w:val="5"/>
          </w:tcPr>
          <w:p w14:paraId="43B85189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机组启停时间</w:t>
            </w:r>
          </w:p>
        </w:tc>
        <w:tc>
          <w:tcPr>
            <w:tcW w:w="12937" w:type="dxa"/>
            <w:gridSpan w:val="37"/>
          </w:tcPr>
          <w:p w14:paraId="5622736B">
            <w:pPr>
              <w:spacing w:line="24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1#机组：                   2#机组：                       3#机组：                         4#机组：</w:t>
            </w:r>
          </w:p>
        </w:tc>
        <w:tc>
          <w:tcPr>
            <w:tcW w:w="662" w:type="dxa"/>
          </w:tcPr>
          <w:p w14:paraId="0824393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6399009">
      <w:pPr>
        <w:spacing w:line="300" w:lineRule="exact"/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日期：                             气温：                                                               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 xml:space="preserve">№：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（         ） </w:t>
      </w:r>
    </w:p>
    <w:p w14:paraId="3F4BC249">
      <w:pPr>
        <w:tabs>
          <w:tab w:val="left" w:pos="5745"/>
        </w:tabs>
        <w:spacing w:line="400" w:lineRule="exact"/>
        <w:ind w:firstLine="0" w:firstLineChars="0"/>
        <w:jc w:val="left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表注：审核事实记录中如发现不合格事项，应在判定栏中对应位置表注“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×</w:t>
      </w:r>
      <w:r>
        <w:rPr>
          <w:rFonts w:hint="eastAsia"/>
          <w:color w:val="auto"/>
          <w:sz w:val="21"/>
          <w:szCs w:val="21"/>
          <w:highlight w:val="none"/>
        </w:rPr>
        <w:t>”。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</w:t>
      </w:r>
    </w:p>
    <w:p w14:paraId="67B1EA29">
      <w:pPr>
        <w:tabs>
          <w:tab w:val="left" w:pos="5745"/>
        </w:tabs>
        <w:spacing w:line="400" w:lineRule="exact"/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  <w:sectPr>
          <w:headerReference r:id="rId15" w:type="first"/>
          <w:footerReference r:id="rId17" w:type="first"/>
          <w:footerReference r:id="rId16" w:type="default"/>
          <w:pgSz w:w="16838" w:h="11906" w:orient="landscape"/>
          <w:pgMar w:top="1440" w:right="1797" w:bottom="1440" w:left="1797" w:header="850" w:footer="992" w:gutter="0"/>
          <w:cols w:space="0" w:num="1"/>
          <w:titlePg/>
          <w:docGrid w:type="linesAndChars" w:linePitch="332" w:charSpace="34"/>
        </w:sectPr>
      </w:pPr>
    </w:p>
    <w:p w14:paraId="41193DC2">
      <w:pPr>
        <w:tabs>
          <w:tab w:val="left" w:pos="5745"/>
        </w:tabs>
        <w:spacing w:line="400" w:lineRule="exact"/>
        <w:ind w:firstLine="0" w:firstLineChars="0"/>
        <w:jc w:val="center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bookmarkStart w:id="27" w:name="_Toc11396"/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27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B</w:t>
      </w:r>
    </w:p>
    <w:p w14:paraId="30F7FA40">
      <w:pPr>
        <w:tabs>
          <w:tab w:val="left" w:pos="5745"/>
        </w:tabs>
        <w:spacing w:line="400" w:lineRule="exact"/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  <w:bookmarkStart w:id="28" w:name="_Toc31570"/>
      <w:r>
        <w:rPr>
          <w:rFonts w:hint="eastAsia" w:ascii="黑体" w:hAnsi="黑体" w:eastAsia="黑体" w:cs="黑体"/>
          <w:color w:val="auto"/>
          <w:szCs w:val="24"/>
          <w:highlight w:val="none"/>
        </w:rPr>
        <w:t>中央空调巡检记录表</w:t>
      </w:r>
      <w:bookmarkEnd w:id="28"/>
    </w:p>
    <w:p w14:paraId="46A0E309">
      <w:pPr>
        <w:tabs>
          <w:tab w:val="left" w:pos="5745"/>
        </w:tabs>
        <w:spacing w:line="400" w:lineRule="exact"/>
        <w:ind w:firstLine="0" w:firstLineChars="0"/>
        <w:jc w:val="right"/>
        <w:rPr>
          <w:rFonts w:ascii="黑体" w:hAnsi="黑体" w:eastAsia="黑体" w:cs="黑体"/>
          <w:color w:val="auto"/>
          <w:szCs w:val="24"/>
          <w:highlight w:val="none"/>
        </w:rPr>
      </w:pPr>
      <w:r>
        <w:rPr>
          <w:rFonts w:ascii="黑体" w:eastAsia="黑体"/>
          <w:b/>
          <w:color w:val="auto"/>
          <w:spacing w:val="60"/>
          <w:sz w:val="36"/>
          <w:szCs w:val="36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231140</wp:posOffset>
                </wp:positionV>
                <wp:extent cx="9447530" cy="12700"/>
                <wp:effectExtent l="0" t="4445" r="127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7530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7.8pt;margin-top:18.2pt;height:1pt;width:743.9pt;z-index:251659264;mso-width-relative:page;mso-height-relative:page;" filled="f" stroked="t" coordsize="21600,21600" o:gfxdata="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GR3dtkAAAAKAQAADwAAAAAAAAABACAAAAAiAAAAZHJzL2Rvd25yZXYueG1sUEsBAhQA&#10;FAAAAAgAh07iQKgLvqXxAQAA3AMAAA4AAAAAAAAAAQAgAAAAK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9"/>
        <w:tblpPr w:leftFromText="180" w:rightFromText="180" w:vertAnchor="text" w:horzAnchor="page" w:tblpXSpec="center" w:tblpY="106"/>
        <w:tblOverlap w:val="never"/>
        <w:tblW w:w="164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780"/>
        <w:gridCol w:w="916"/>
        <w:gridCol w:w="750"/>
        <w:gridCol w:w="735"/>
        <w:gridCol w:w="809"/>
        <w:gridCol w:w="691"/>
        <w:gridCol w:w="734"/>
        <w:gridCol w:w="765"/>
        <w:gridCol w:w="540"/>
        <w:gridCol w:w="859"/>
        <w:gridCol w:w="986"/>
        <w:gridCol w:w="736"/>
        <w:gridCol w:w="554"/>
        <w:gridCol w:w="645"/>
        <w:gridCol w:w="780"/>
        <w:gridCol w:w="826"/>
        <w:gridCol w:w="809"/>
        <w:gridCol w:w="735"/>
        <w:gridCol w:w="706"/>
        <w:gridCol w:w="690"/>
        <w:gridCol w:w="711"/>
      </w:tblGrid>
      <w:tr w14:paraId="1ABB1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958098">
            <w:pPr>
              <w:widowControl/>
              <w:spacing w:line="240" w:lineRule="exact"/>
              <w:ind w:firstLine="0" w:firstLineChars="0"/>
              <w:jc w:val="center"/>
              <w:textAlignment w:val="top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-6985</wp:posOffset>
                      </wp:positionV>
                      <wp:extent cx="428625" cy="1111250"/>
                      <wp:effectExtent l="4445" t="1905" r="5080" b="1079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1920" y="1652905"/>
                                <a:ext cx="428625" cy="1111250"/>
                              </a:xfrm>
                              <a:prstGeom prst="line">
                                <a:avLst/>
                              </a:prstGeom>
                              <a:ln w="317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05pt;margin-top:-0.55pt;height:87.5pt;width:33.75pt;z-index:251660288;mso-width-relative:page;mso-height-relative:page;" filled="f" stroked="t" coordsize="21600,21600" o:gfxdata="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n1vWtUAAAAIAQAADwAAAAAAAAABACAAAAAiAAAAZHJzL2Rvd25yZXYueG1sUEsBAhQAFAAA&#10;AAgAh07iQB3aNpzyAQAAwQMAAA4AAAAAAAAAAQAgAAAAJAEAAGRycy9lMm9Eb2MueG1sUEsFBgAA&#10;AAAGAAYAWQEAAIgFAAAAAA=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项目</w:t>
            </w:r>
          </w:p>
          <w:p w14:paraId="0907A0B0">
            <w:pPr>
              <w:widowControl/>
              <w:spacing w:line="240" w:lineRule="exact"/>
              <w:ind w:firstLine="0" w:firstLineChars="0"/>
              <w:jc w:val="center"/>
              <w:textAlignment w:val="top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</w:p>
          <w:p w14:paraId="6EEEA3CE">
            <w:pPr>
              <w:widowControl/>
              <w:spacing w:line="240" w:lineRule="exact"/>
              <w:ind w:firstLine="0" w:firstLineChars="0"/>
              <w:jc w:val="center"/>
              <w:textAlignment w:val="top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</w:p>
          <w:p w14:paraId="42DFFFEE">
            <w:pPr>
              <w:widowControl/>
              <w:spacing w:line="240" w:lineRule="exact"/>
              <w:ind w:firstLine="0" w:firstLineChars="0"/>
              <w:jc w:val="center"/>
              <w:textAlignment w:val="top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</w:p>
          <w:p w14:paraId="79101883">
            <w:pPr>
              <w:widowControl/>
              <w:spacing w:line="240" w:lineRule="exact"/>
              <w:ind w:firstLine="0" w:firstLineChars="0"/>
              <w:jc w:val="center"/>
              <w:textAlignment w:val="top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</w:p>
          <w:p w14:paraId="4ED61E89">
            <w:pPr>
              <w:widowControl/>
              <w:spacing w:line="240" w:lineRule="exact"/>
              <w:ind w:firstLine="0" w:firstLineChars="0"/>
              <w:jc w:val="left"/>
              <w:textAlignment w:val="top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日期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D2E7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检查柔性接头，阀门，又无漏水现象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C7E8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检查机组冷冻水进出水温度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D21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检查机组高低压压力是否正常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624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检查水泵运转情况是否正常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0E6F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检查机组风扇运转情况是否正常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1154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检查压力表是否正常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695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检查温度计显示是否正常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E0F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检查管路保温层有无破损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120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检查电机轴承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7384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检查排水管出水是否堵塞，排除漏水隐患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1817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检测盘管电机运转是否正常，有无异响，定期清洗过滤网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73B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检查盘管电动两通阀启动是否灵敏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947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检查调速开关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5459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检查温控调节是否准确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0C4C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检测各电源元件的绝缘情况是否良好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ADF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检查电源柜开关有无松动，电压电流是否正常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76FF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检查热泵机组冷凝器，蒸发器是否干净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FE6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检查水流开关是否工作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45BE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测试机组所有组件运转情况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308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对空调内部各电控板进行除尘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F32B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巡检人</w:t>
            </w:r>
          </w:p>
        </w:tc>
      </w:tr>
      <w:tr w14:paraId="2CBC5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5E30C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7B7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AB4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3CB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BFF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EC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0C6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C12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840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22B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C52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DE9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6CB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FA8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A27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59F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352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1EE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C74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FD7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CAD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DAE1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4C5A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98D59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998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A8E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D01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067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B37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963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55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8B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BEB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E40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768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A8C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5AD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E79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B24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572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AD4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7A4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54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117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E877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FBA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1F5C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43D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563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A0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E10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2E3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BC7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58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0C7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ED4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660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298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047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414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782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11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305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03A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8BD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079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E8B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E112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885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01FE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808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A8D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D7C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402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107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E92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DF9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690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11C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DC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3A9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9DF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72B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036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F08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369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CAE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598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981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190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CDC4">
            <w:pPr>
              <w:spacing w:line="240" w:lineRule="exact"/>
              <w:ind w:firstLine="42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7321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0F1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850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79B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CAD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C08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B6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783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FAE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9D8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9C5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5E4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F2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46F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FA7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B68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3DB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69A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A03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8BC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1EB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924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466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5AED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27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E99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1F6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F00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CA2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434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16F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376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886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B0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88F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5DD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504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0A3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E2B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B25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E6D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32B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028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865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341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098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699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F62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947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031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DCF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2CE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2BB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388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ACB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2C5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9F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D4B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FEF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5D3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E62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F1F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599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3C4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C3C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980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EBF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41A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D08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E0E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60C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8B7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02B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A46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8B8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EAA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9D5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982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BED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CF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0FD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F86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672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B39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E8C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452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D4A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0CD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F45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1C8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8B3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632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0DC5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F8C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F9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397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1F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DD5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77F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420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1C9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1D9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DDF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14C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6F6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BF9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5C2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69D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A51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DE1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E21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CF6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09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817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0CC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106E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E91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62B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C8C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2D4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8F8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FC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D8F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476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350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AA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C68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FF2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132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A70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832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D7A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603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9E9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536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4A8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470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B35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7A22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2E5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9404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32A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27F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5BE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1F3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618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B85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981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2CE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12E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580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764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3F2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F6E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EDE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EC2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310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C6CE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41B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DD02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20A7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0F8C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727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E13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379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9CC9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4AB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8FB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DC9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739C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533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6EB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785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F55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2AC3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951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5FBB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1118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CAB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35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52D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AC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0FE6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7E0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7FC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DF1F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7E7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6F7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1B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CDC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F25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A7B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7C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DAA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524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2A8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AB2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790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57E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A88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97E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8FE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754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4D2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628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093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C58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94AC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1B9A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F8C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32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839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233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050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8226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889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3A6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63E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0CE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6CF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15F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9E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03E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5BB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29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9A5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3EC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240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C085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5FB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7EF0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C431">
            <w:pPr>
              <w:spacing w:line="240" w:lineRule="exact"/>
              <w:ind w:firstLine="420"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3C4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E553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A7B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F81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D8E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CEA4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2D3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D88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6902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A3C9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7E4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647D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DA57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50A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8310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BFF1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DB5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C80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2078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A4DC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F48E">
            <w:pPr>
              <w:spacing w:line="240" w:lineRule="exact"/>
              <w:ind w:firstLine="42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A978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644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8EF1">
            <w:pPr>
              <w:widowControl/>
              <w:spacing w:line="30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说明：中央空调巡检周期每周一次，开启时期每两小时巡检一次。设备完好打“√”有问题的打“╳”并在《设备设施保养维修记录表》上详细记录清楚，不得涂改记录表单。            </w:t>
            </w:r>
          </w:p>
          <w:p w14:paraId="0DA73666">
            <w:pPr>
              <w:widowControl/>
              <w:spacing w:line="30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工程主管（工程负责人）签名：                          年    月    日</w:t>
            </w:r>
          </w:p>
        </w:tc>
      </w:tr>
    </w:tbl>
    <w:p w14:paraId="1813D409">
      <w:pPr>
        <w:tabs>
          <w:tab w:val="left" w:pos="5745"/>
        </w:tabs>
        <w:spacing w:line="400" w:lineRule="exact"/>
        <w:ind w:firstLine="0" w:firstLineChars="0"/>
        <w:rPr>
          <w:rFonts w:ascii="黑体" w:hAnsi="黑体" w:eastAsia="黑体" w:cs="黑体"/>
          <w:color w:val="auto"/>
          <w:sz w:val="2"/>
          <w:szCs w:val="2"/>
          <w:highlight w:val="none"/>
        </w:rPr>
        <w:sectPr>
          <w:headerReference r:id="rId18" w:type="first"/>
          <w:footerReference r:id="rId20" w:type="first"/>
          <w:footerReference r:id="rId19" w:type="default"/>
          <w:pgSz w:w="16838" w:h="11906" w:orient="landscape"/>
          <w:pgMar w:top="1440" w:right="1797" w:bottom="1440" w:left="1797" w:header="850" w:footer="992" w:gutter="0"/>
          <w:cols w:space="0" w:num="1"/>
          <w:titlePg/>
          <w:docGrid w:type="linesAndChars" w:linePitch="332" w:charSpace="34"/>
        </w:sectPr>
      </w:pPr>
    </w:p>
    <w:tbl>
      <w:tblPr>
        <w:tblStyle w:val="9"/>
        <w:tblW w:w="132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708"/>
        <w:gridCol w:w="13"/>
        <w:gridCol w:w="644"/>
        <w:gridCol w:w="644"/>
        <w:gridCol w:w="128"/>
        <w:gridCol w:w="516"/>
        <w:gridCol w:w="644"/>
        <w:gridCol w:w="269"/>
        <w:gridCol w:w="375"/>
        <w:gridCol w:w="644"/>
        <w:gridCol w:w="410"/>
        <w:gridCol w:w="234"/>
        <w:gridCol w:w="644"/>
        <w:gridCol w:w="550"/>
        <w:gridCol w:w="94"/>
        <w:gridCol w:w="644"/>
        <w:gridCol w:w="644"/>
        <w:gridCol w:w="47"/>
        <w:gridCol w:w="597"/>
        <w:gridCol w:w="644"/>
        <w:gridCol w:w="188"/>
        <w:gridCol w:w="456"/>
        <w:gridCol w:w="644"/>
        <w:gridCol w:w="329"/>
        <w:gridCol w:w="392"/>
        <w:gridCol w:w="721"/>
        <w:gridCol w:w="316"/>
        <w:gridCol w:w="405"/>
      </w:tblGrid>
      <w:tr w14:paraId="49738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13265" w:type="dxa"/>
            <w:gridSpan w:val="29"/>
            <w:shd w:val="clear" w:color="auto" w:fill="auto"/>
            <w:vAlign w:val="bottom"/>
          </w:tcPr>
          <w:p w14:paraId="6AC97827">
            <w:pPr>
              <w:tabs>
                <w:tab w:val="left" w:pos="5745"/>
              </w:tabs>
              <w:spacing w:line="400" w:lineRule="exact"/>
              <w:ind w:firstLine="0" w:firstLineChars="0"/>
              <w:jc w:val="center"/>
              <w:outlineLvl w:val="0"/>
              <w:rPr>
                <w:rFonts w:hint="eastAsia" w:ascii="宋体" w:hAnsi="宋体" w:eastAsia="黑体" w:cs="宋体"/>
                <w:b/>
                <w:color w:val="auto"/>
                <w:kern w:val="0"/>
                <w:sz w:val="40"/>
                <w:szCs w:val="40"/>
                <w:highlight w:val="none"/>
                <w:lang w:val="en-US" w:eastAsia="zh-CN" w:bidi="ar"/>
              </w:rPr>
            </w:pPr>
            <w:bookmarkStart w:id="29" w:name="_Toc29450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附录</w:t>
            </w:r>
            <w:bookmarkEnd w:id="29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  <w:t>C</w:t>
            </w:r>
          </w:p>
          <w:p w14:paraId="4DE4614E">
            <w:pPr>
              <w:widowControl/>
              <w:ind w:firstLine="5520" w:firstLineChars="2300"/>
              <w:jc w:val="left"/>
              <w:textAlignment w:val="bottom"/>
              <w:outlineLvl w:val="0"/>
              <w:rPr>
                <w:rFonts w:ascii="黑体" w:hAnsi="黑体" w:eastAsia="黑体" w:cs="黑体"/>
                <w:color w:val="auto"/>
                <w:szCs w:val="24"/>
                <w:highlight w:val="none"/>
              </w:rPr>
            </w:pPr>
            <w:bookmarkStart w:id="30" w:name="_Toc26478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冷却塔日巡检记录表</w:t>
            </w:r>
            <w:bookmarkEnd w:id="30"/>
          </w:p>
          <w:p w14:paraId="03886B59">
            <w:pPr>
              <w:widowControl/>
              <w:ind w:firstLine="5520" w:firstLineChars="2300"/>
              <w:jc w:val="right"/>
              <w:textAlignment w:val="bottom"/>
              <w:outlineLvl w:val="0"/>
              <w:rPr>
                <w:rFonts w:ascii="黑体" w:hAnsi="黑体" w:eastAsia="黑体" w:cs="黑体"/>
                <w:color w:val="auto"/>
                <w:szCs w:val="24"/>
                <w:highlight w:val="none"/>
              </w:rPr>
            </w:pPr>
          </w:p>
        </w:tc>
      </w:tr>
      <w:tr w14:paraId="01768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26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F1C5"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设备编号或位置：</w:t>
            </w:r>
          </w:p>
        </w:tc>
      </w:tr>
      <w:tr w14:paraId="38217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66DB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7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F1E8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巡查时间</w:t>
            </w:r>
          </w:p>
        </w:tc>
        <w:tc>
          <w:tcPr>
            <w:tcW w:w="3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E5DA">
            <w:pPr>
              <w:widowControl/>
              <w:ind w:firstLine="480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u w:val="single"/>
                <w:lang w:bidi="ar"/>
              </w:rPr>
              <w:t xml:space="preserve">    #</w:t>
            </w:r>
            <w:r>
              <w:rPr>
                <w:rStyle w:val="11"/>
                <w:rFonts w:hint="default"/>
                <w:color w:val="auto"/>
                <w:highlight w:val="none"/>
                <w:lang w:bidi="ar"/>
              </w:rPr>
              <w:t xml:space="preserve"> 冷却塔</w:t>
            </w:r>
          </w:p>
        </w:tc>
        <w:tc>
          <w:tcPr>
            <w:tcW w:w="3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0CD7">
            <w:pPr>
              <w:widowControl/>
              <w:ind w:firstLine="480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u w:val="single"/>
                <w:lang w:bidi="ar"/>
              </w:rPr>
              <w:t xml:space="preserve">    </w:t>
            </w:r>
            <w:r>
              <w:rPr>
                <w:rStyle w:val="11"/>
                <w:rFonts w:hint="default"/>
                <w:color w:val="auto"/>
                <w:highlight w:val="none"/>
                <w:lang w:bidi="ar"/>
              </w:rPr>
              <w:t xml:space="preserve"> #冷却塔</w:t>
            </w:r>
          </w:p>
        </w:tc>
        <w:tc>
          <w:tcPr>
            <w:tcW w:w="3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DE15">
            <w:pPr>
              <w:widowControl/>
              <w:ind w:firstLine="480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u w:val="single"/>
                <w:lang w:bidi="ar"/>
              </w:rPr>
              <w:t xml:space="preserve">    #</w:t>
            </w:r>
            <w:r>
              <w:rPr>
                <w:rStyle w:val="11"/>
                <w:rFonts w:hint="default"/>
                <w:color w:val="auto"/>
                <w:highlight w:val="none"/>
                <w:lang w:bidi="ar"/>
              </w:rPr>
              <w:t xml:space="preserve"> 冷却塔</w:t>
            </w:r>
          </w:p>
        </w:tc>
        <w:tc>
          <w:tcPr>
            <w:tcW w:w="7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17F1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标识标牌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FE1F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清洁</w:t>
            </w:r>
          </w:p>
        </w:tc>
        <w:tc>
          <w:tcPr>
            <w:tcW w:w="7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0FC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巡检人</w:t>
            </w:r>
          </w:p>
        </w:tc>
      </w:tr>
      <w:tr w14:paraId="31435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54FC">
            <w:pPr>
              <w:ind w:firstLine="48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F015">
            <w:pPr>
              <w:ind w:firstLine="48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0F7D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水位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84A5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风机有无异响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9BDC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风机皮带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4D31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补水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B4CC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运行状态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AF15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水位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5C51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风机有无异响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3253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风机皮带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DF8B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补水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863E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运行状态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592F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水位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2C2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风机有无异响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4AEC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风机皮带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169A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补水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1BD4"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运行状态</w:t>
            </w:r>
          </w:p>
        </w:tc>
        <w:tc>
          <w:tcPr>
            <w:tcW w:w="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5EB3">
            <w:pPr>
              <w:ind w:firstLine="48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A969">
            <w:pPr>
              <w:ind w:firstLine="48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DCA1">
            <w:pPr>
              <w:ind w:firstLine="48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70653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9D50E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DBBF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4C8C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43DB50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E10A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A6F8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FAC47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BD6A7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6C36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3A1A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46307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DE60C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C0934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754E0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72DC6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0807D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EA62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23010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B58463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B0D416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B612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0836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85B2D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9FFA6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5EF3C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7F37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51D6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6564D0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EEFE4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3AA9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2979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0E40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F0EC0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A970C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54CB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AA8C6C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87316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70A14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9D57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D979D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7D264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A344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BBAD2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289DA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82824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F5C40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7170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EE0A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176F8C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21A320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6DA8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0618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74307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4E4B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EA5D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76C63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5E2F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D04A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DED9B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BAD34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93C6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C0A33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BE50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BCA8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0FAA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68603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6D850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1468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2F9C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65F1B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02D9E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B21EC6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87F6B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ACFAB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A72CB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7F16B3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D98D7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4DD5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124C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A99B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D6CC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899C1C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4A41D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FE37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0D4E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5825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7C4D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0A07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E6CE36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E0C2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B5DE0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C1C8A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D1A4B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3AE7A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894DB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FF84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72C8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5E742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BE78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B81A7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995A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0489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DBD13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672F6C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43473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86B5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16FC4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85F37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463FF4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6347D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FA489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3BF0F6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52FD4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967F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77F8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D86F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E0011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0A905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9D928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0E7DC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BB2F4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1F4D3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E4142F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16667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EA6DD">
            <w:pPr>
              <w:ind w:firstLine="440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A789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265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6E0CF8">
            <w:pPr>
              <w:widowControl/>
              <w:ind w:firstLine="440"/>
              <w:jc w:val="left"/>
              <w:textAlignment w:val="top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备注：</w:t>
            </w:r>
          </w:p>
        </w:tc>
      </w:tr>
      <w:tr w14:paraId="5BFDB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3265" w:type="dxa"/>
            <w:gridSpan w:val="29"/>
            <w:tcBorders>
              <w:top w:val="single" w:color="000000" w:sz="4" w:space="0"/>
            </w:tcBorders>
            <w:shd w:val="clear" w:color="auto" w:fill="auto"/>
          </w:tcPr>
          <w:p w14:paraId="6B415027">
            <w:pPr>
              <w:widowControl/>
              <w:ind w:firstLine="360"/>
              <w:jc w:val="left"/>
              <w:textAlignment w:val="top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填表说明:1、巡检频次：每两小时一次;2、巡检内容：巡检水塔、水泵、膨胀箱时，注意水塔以及水箱的水位, 防止低水位运行及溢流现象发生；控制柜温度、电流、线路、负荷开关、电流平衡的情况、标示标牌、清洁情况;3、对于巡检的项目，正常的打“√”，异常的打“×”，并纳入报事管理. </w:t>
            </w:r>
          </w:p>
        </w:tc>
      </w:tr>
      <w:tr w14:paraId="24301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13265" w:type="dxa"/>
            <w:gridSpan w:val="29"/>
            <w:shd w:val="clear" w:color="auto" w:fill="auto"/>
            <w:vAlign w:val="bottom"/>
          </w:tcPr>
          <w:p w14:paraId="7121A445">
            <w:pPr>
              <w:widowControl/>
              <w:ind w:firstLine="440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 xml:space="preserve"> 班长签字：                                                                        年    月    日</w:t>
            </w:r>
          </w:p>
        </w:tc>
      </w:tr>
      <w:tr w14:paraId="726FB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2860" w:type="dxa"/>
            <w:gridSpan w:val="28"/>
            <w:shd w:val="clear" w:color="auto" w:fill="auto"/>
            <w:vAlign w:val="center"/>
          </w:tcPr>
          <w:p w14:paraId="3E807D1F">
            <w:pPr>
              <w:tabs>
                <w:tab w:val="left" w:pos="5745"/>
              </w:tabs>
              <w:spacing w:line="400" w:lineRule="exact"/>
              <w:ind w:firstLine="0" w:firstLineChars="0"/>
              <w:jc w:val="center"/>
              <w:outlineLvl w:val="0"/>
              <w:rPr>
                <w:rFonts w:hint="eastAsia" w:ascii="宋体" w:hAnsi="宋体" w:eastAsia="黑体" w:cs="宋体"/>
                <w:b/>
                <w:color w:val="auto"/>
                <w:kern w:val="0"/>
                <w:sz w:val="36"/>
                <w:szCs w:val="36"/>
                <w:highlight w:val="none"/>
                <w:lang w:val="en-US" w:eastAsia="zh-CN" w:bidi="ar"/>
              </w:rPr>
            </w:pPr>
            <w:bookmarkStart w:id="31" w:name="_Toc8140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附录</w:t>
            </w:r>
            <w:bookmarkEnd w:id="31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  <w:t>D</w:t>
            </w:r>
          </w:p>
          <w:p w14:paraId="2C9FEFF8">
            <w:pPr>
              <w:widowControl/>
              <w:ind w:firstLine="5520" w:firstLineChars="2300"/>
              <w:textAlignment w:val="center"/>
              <w:outlineLvl w:val="0"/>
              <w:rPr>
                <w:rFonts w:ascii="黑体" w:hAnsi="黑体" w:eastAsia="黑体" w:cs="黑体"/>
                <w:color w:val="auto"/>
                <w:szCs w:val="24"/>
                <w:highlight w:val="none"/>
              </w:rPr>
            </w:pPr>
            <w:bookmarkStart w:id="32" w:name="_Toc32128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 xml:space="preserve">空调能耗计量表                                    </w:t>
            </w:r>
          </w:p>
          <w:bookmarkEnd w:id="32"/>
          <w:p w14:paraId="0DD7F658">
            <w:pPr>
              <w:widowControl/>
              <w:ind w:firstLine="8280" w:firstLineChars="2300"/>
              <w:jc w:val="right"/>
              <w:textAlignment w:val="center"/>
              <w:outlineLvl w:val="0"/>
              <w:rPr>
                <w:rFonts w:ascii="宋体" w:hAnsi="宋体" w:cs="宋体"/>
                <w:b/>
                <w:color w:val="auto"/>
                <w:sz w:val="36"/>
                <w:szCs w:val="36"/>
                <w:highlight w:val="none"/>
              </w:rPr>
            </w:pPr>
            <w:bookmarkStart w:id="33" w:name="_GoBack"/>
            <w:bookmarkEnd w:id="33"/>
          </w:p>
        </w:tc>
      </w:tr>
      <w:tr w14:paraId="3B4A3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AE53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日期</w:t>
            </w: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1C59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#燃气量/m3</w:t>
            </w: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7D62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#燃气量/m3</w:t>
            </w: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81F9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#燃气量/m3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4D23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#高配电量/kwh</w:t>
            </w: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CEBF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#高配电量/kwh</w:t>
            </w: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0CA7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总燃气量/m3</w:t>
            </w: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5D0F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总电量/kwh</w:t>
            </w: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67D7">
            <w:pPr>
              <w:widowControl/>
              <w:ind w:firstLine="44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bidi="ar"/>
              </w:rPr>
              <w:t>备注</w:t>
            </w:r>
          </w:p>
        </w:tc>
      </w:tr>
      <w:tr w14:paraId="1B8C2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1FF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E255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A0CB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A315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0508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1238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FF47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D5B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9613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4EC28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76E5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A2F7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B77A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7436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E90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95E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D9AD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291A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D168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58840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7BBC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0551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844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8076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F1C8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FA98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D566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B48B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3E29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FBED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E334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20C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FC8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0504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573E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316D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8387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2282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D2BE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6B69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FB69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D45A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D010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C3B0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1051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6D9C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8A5B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2717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31C8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288B8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D3BB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30C4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E21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2F0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3908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1813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CE13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3B15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C941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4DA2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7EF4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DBA4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8816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F3E5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1F6C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3F5B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307B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BC9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45F8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28C2D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B301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8F2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9DAD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3E7D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9B4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68EC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8264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9A01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798A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3C9C7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C68F">
            <w:pPr>
              <w:widowControl/>
              <w:ind w:firstLine="40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842B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A2B3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583C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7D5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AF4C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C32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E90F">
            <w:pPr>
              <w:ind w:firstLine="400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047">
            <w:pPr>
              <w:ind w:firstLine="440"/>
              <w:jc w:val="center"/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0B148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5" w:type="dxa"/>
          <w:trHeight w:val="90" w:hRule="atLeast"/>
        </w:trPr>
        <w:tc>
          <w:tcPr>
            <w:tcW w:w="12860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0C70">
            <w:pPr>
              <w:widowControl/>
              <w:ind w:firstLine="563"/>
              <w:jc w:val="left"/>
              <w:textAlignment w:val="center"/>
              <w:rPr>
                <w:rFonts w:ascii="宋体" w:hAnsi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备注：</w:t>
            </w:r>
          </w:p>
        </w:tc>
      </w:tr>
    </w:tbl>
    <w:p w14:paraId="10BEC96A">
      <w:pPr>
        <w:tabs>
          <w:tab w:val="left" w:pos="5745"/>
        </w:tabs>
        <w:spacing w:line="400" w:lineRule="exact"/>
        <w:ind w:left="-602" w:leftChars="-273" w:hanging="53" w:hangingChars="266"/>
        <w:rPr>
          <w:rFonts w:ascii="黑体" w:hAnsi="黑体" w:eastAsia="黑体" w:cs="黑体"/>
          <w:color w:val="auto"/>
          <w:sz w:val="2"/>
          <w:szCs w:val="2"/>
          <w:highlight w:val="none"/>
        </w:rPr>
      </w:pPr>
    </w:p>
    <w:p w14:paraId="6621AC9A"/>
    <w:sectPr>
      <w:headerReference r:id="rId22" w:type="first"/>
      <w:footerReference r:id="rId23" w:type="first"/>
      <w:headerReference r:id="rId21" w:type="default"/>
      <w:pgSz w:w="16838" w:h="11906" w:orient="landscape"/>
      <w:pgMar w:top="1213" w:right="1440" w:bottom="1213" w:left="1440" w:header="850" w:footer="992" w:gutter="0"/>
      <w:cols w:space="0" w:num="1"/>
      <w:titlePg/>
      <w:docGrid w:type="linesAndChars" w:linePitch="332" w:charSpace="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5CD23">
    <w:pPr>
      <w:pStyle w:val="4"/>
      <w:ind w:right="560" w:firstLine="0" w:firstLineChars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C8BEB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C8BEB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A9FE">
    <w:pPr>
      <w:pStyle w:val="4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right="560" w:firstLine="3640" w:firstLineChars="13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7693025</wp:posOffset>
              </wp:positionH>
              <wp:positionV relativeFrom="paragraph">
                <wp:posOffset>59690</wp:posOffset>
              </wp:positionV>
              <wp:extent cx="1170305" cy="20447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3D8A7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5.75pt;margin-top:4.7pt;height:16.1pt;width:92.15pt;mso-position-horizontal-relative:margin;z-index:251668480;mso-width-relative:page;mso-height-relative:page;" filled="f" stroked="f" coordsize="21600,21600" o:gfxdata="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M8vY9gAAAAKAQAADwAAAAAAAAABACAAAAAiAAAAZHJzL2Rvd25yZXYueG1s&#10;UEsBAhQAFAAAAAgAh07iQMKue1AxAgAAWA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A3D8A7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604B">
    <w:pPr>
      <w:pStyle w:val="4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7288530</wp:posOffset>
              </wp:positionH>
              <wp:positionV relativeFrom="paragraph">
                <wp:posOffset>14605</wp:posOffset>
              </wp:positionV>
              <wp:extent cx="1160780" cy="18034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780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28C95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73.9pt;margin-top:1.15pt;height:14.2pt;width:91.4pt;mso-position-horizontal-relative:margin;z-index:251667456;mso-width-relative:page;mso-height-relative:page;" filled="f" stroked="f" coordsize="21600,21600" o:gfxdata="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pun8NgAAAAKAQAADwAAAAAAAAABACAAAAAiAAAAZHJzL2Rvd25yZXYueG1s&#10;UEsBAhQAFAAAAAgAh07iQGLZmd8xAgAAWA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2128C95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6AD8F">
    <w:pPr>
      <w:pStyle w:val="4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49530</wp:posOffset>
              </wp:positionH>
              <wp:positionV relativeFrom="paragraph">
                <wp:posOffset>14605</wp:posOffset>
              </wp:positionV>
              <wp:extent cx="1160780" cy="18034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780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9A4D2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9pt;margin-top:1.15pt;height:14.2pt;width:91.4pt;mso-position-horizontal-relative:margin;z-index:251675648;mso-width-relative:page;mso-height-relative:page;" filled="f" stroked="f" coordsize="21600,21600" o:gfxdata="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EdzIfVAAAABgEAAA8AAAAAAAAAAQAgAAAAIgAAAGRycy9kb3ducmV2LnhtbFBL&#10;AQIUABQAAAAIAIdO4kDDBUxsMgIAAFg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E29A4D2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B81B">
    <w:pPr>
      <w:pStyle w:val="4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112520" cy="16891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168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69EF2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3.3pt;width:87.6pt;mso-position-horizontal-relative:margin;z-index:251661312;mso-width-relative:page;mso-height-relative:page;" filled="f" stroked="f" coordsize="21600,21600" o:gfxdata="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GOIj9QAAAAEAQAADwAAAAAAAAABACAAAAAiAAAAZHJzL2Rvd25yZXYueG1sUEsB&#10;AhQAFAAAAAgAh07iQAlbG/cyAgAAWA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F69EF2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571BE"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480"/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4136390</wp:posOffset>
              </wp:positionH>
              <wp:positionV relativeFrom="paragraph">
                <wp:posOffset>33655</wp:posOffset>
              </wp:positionV>
              <wp:extent cx="1123950" cy="1949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A6190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7pt;margin-top:2.65pt;height:15.35pt;width:88.5pt;mso-position-horizontal-relative:margin;z-index:251672576;mso-width-relative:page;mso-height-relative:page;" filled="f" stroked="f" coordsize="21600,21600" o:gfxdata="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0O5R+1wAAAAgBAAAPAAAAAAAAAAEAIAAAACIAAABkcnMvZG93bnJldi54bWxQ&#10;SwECFAAUAAAACACHTuJAmpUcbzECAABY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3A6190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highlight w:val="yellow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margin">
            <wp:posOffset>307340</wp:posOffset>
          </wp:positionH>
          <wp:positionV relativeFrom="margin">
            <wp:posOffset>3343275</wp:posOffset>
          </wp:positionV>
          <wp:extent cx="4389120" cy="1285240"/>
          <wp:effectExtent l="0" t="0" r="0" b="10160"/>
          <wp:wrapNone/>
          <wp:docPr id="20" name="WordPictureWatermark48511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48511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0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B0248"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480"/>
    </w:pPr>
    <w:r>
      <w:rPr>
        <w:highlight w:val="yellow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margin">
            <wp:posOffset>307340</wp:posOffset>
          </wp:positionH>
          <wp:positionV relativeFrom="margin">
            <wp:posOffset>3343275</wp:posOffset>
          </wp:positionV>
          <wp:extent cx="4389120" cy="1285240"/>
          <wp:effectExtent l="0" t="0" r="0" b="10160"/>
          <wp:wrapNone/>
          <wp:docPr id="21" name="WordPictureWatermark48511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WordPictureWatermark48511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0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4131310</wp:posOffset>
              </wp:positionH>
              <wp:positionV relativeFrom="paragraph">
                <wp:posOffset>76200</wp:posOffset>
              </wp:positionV>
              <wp:extent cx="1146810" cy="18034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4C335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3pt;margin-top:6pt;height:14.2pt;width:90.3pt;mso-position-horizontal-relative:margin;z-index:251671552;mso-width-relative:page;mso-height-relative:page;" filled="f" stroked="f" coordsize="21600,21600" o:gfxdata="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qhOYNcAAAAJAQAADwAAAAAAAAABACAAAAAiAAAAZHJzL2Rvd25yZXYueG1s&#10;UEsBAhQAFAAAAAgAh07iQLxDhyMyAgAAVg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44C335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0119F">
    <w:pPr>
      <w:ind w:firstLine="48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4349750</wp:posOffset>
              </wp:positionH>
              <wp:positionV relativeFrom="paragraph">
                <wp:posOffset>-180975</wp:posOffset>
              </wp:positionV>
              <wp:extent cx="1418590" cy="2286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B0CE4">
                          <w:pPr>
                            <w:snapToGrid w:val="0"/>
                            <w:ind w:firstLine="42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.5pt;margin-top:-14.25pt;height:18pt;width:111.7pt;mso-position-horizontal-relative:margin;z-index:251662336;mso-width-relative:page;mso-height-relative:page;" filled="f" stroked="f" coordsize="21600,21600" o:gfxdata="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YRVKdkAAAAJAQAADwAAAAAAAAABACAAAAAiAAAAZHJzL2Rvd25yZXYu&#10;eG1sUEsBAhQAFAAAAAgAh07iQND1uLMzAgAAVg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0AB0CE4">
                    <w:pPr>
                      <w:snapToGrid w:val="0"/>
                      <w:ind w:firstLine="42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2B149">
    <w:pPr>
      <w:ind w:firstLine="480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1120775" cy="18034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077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37EEF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5.25pt;height:14.2pt;width:88.25pt;mso-position-horizontal-relative:margin;z-index:251669504;mso-width-relative:page;mso-height-relative:page;" filled="f" stroked="f" coordsize="21600,21600" o:gfxdata="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Bw6G1AAAAAYBAAAPAAAAAAAAAAEAIAAAACIAAABkcnMvZG93bnJldi54bWxQSwEC&#10;FAAUAAAACACHTuJApSOybzECAABW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C337EEF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AEE83"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480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4155440</wp:posOffset>
              </wp:positionH>
              <wp:positionV relativeFrom="paragraph">
                <wp:posOffset>38100</wp:posOffset>
              </wp:positionV>
              <wp:extent cx="1131570" cy="19939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90632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7.2pt;margin-top:3pt;height:15.7pt;width:89.1pt;mso-position-horizontal-relative:margin;z-index:251670528;mso-width-relative:page;mso-height-relative:page;" filled="f" stroked="f" coordsize="21600,21600" o:gfxdata="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BtSf7XAAAACAEAAA8AAAAAAAAAAQAgAAAAIgAAAGRycy9kb3ducmV2Lnht&#10;bFBLAQIUABQAAAAIAIdO4kD8bC0gMwIAAFY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E390632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CEE9">
    <w:pPr>
      <w:pStyle w:val="4"/>
      <w:ind w:right="560" w:firstLine="3640" w:firstLineChars="13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-104775</wp:posOffset>
              </wp:positionV>
              <wp:extent cx="1471295" cy="2660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03F77">
                          <w:pPr>
                            <w:pStyle w:val="4"/>
                            <w:ind w:firstLine="42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20.95pt;width:115.85pt;mso-position-horizontal:left;mso-position-horizontal-relative:margin;z-index:251666432;mso-width-relative:page;mso-height-relative:page;" filled="f" stroked="f" coordsize="21600,21600" o:gfxdata="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vh81vXAAAABwEAAA8AAAAAAAAAAQAgAAAAIgAAAGRycy9kb3ducmV2Lnht&#10;bFBLAQIUABQAAAAIAIdO4kDymlpgMwIAAFg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403F77">
                    <w:pPr>
                      <w:pStyle w:val="4"/>
                      <w:ind w:firstLine="42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CC0A1">
    <w:pPr>
      <w:pStyle w:val="4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-28575</wp:posOffset>
              </wp:positionV>
              <wp:extent cx="1082675" cy="1905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67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6FE40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2.25pt;height:15pt;width:85.25pt;mso-position-horizontal-relative:margin;z-index:251664384;mso-width-relative:page;mso-height-relative:page;" filled="f" stroked="f" coordsize="21600,21600" o:gfxdata="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mfAV1gAAAAcBAAAPAAAAAAAAAAEAIAAAACIAAABkcnMvZG93bnJldi54bWxQ&#10;SwECFAAUAAAACACHTuJAiHHbSzICAABY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8D6FE40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D5301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8ZWvQtAgAAVwQAAA4AAABkcnMvZTJvRG9jLnhtbK1UzY7TMBC+I/EO&#10;lu80adGuSt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D8ZWvQ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D5301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BB9FC">
    <w:pPr>
      <w:pStyle w:val="5"/>
      <w:pBdr>
        <w:bottom w:val="single" w:color="auto" w:sz="4" w:space="1"/>
      </w:pBdr>
      <w:ind w:firstLine="0" w:firstLineChars="0"/>
      <w:jc w:val="right"/>
      <w:rPr>
        <w:highlight w:val="none"/>
      </w:rPr>
    </w:pPr>
    <w:r>
      <w:rPr>
        <w:rFonts w:hint="eastAsia" w:ascii="宋体" w:hAnsi="宋体" w:cs="宋体"/>
        <w:sz w:val="21"/>
        <w:szCs w:val="21"/>
        <w:highlight w:val="none"/>
      </w:rPr>
      <w:t>Q/HTWY-B-GC-15-2023•B0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D9CC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5BF55">
    <w:pPr>
      <w:pStyle w:val="5"/>
      <w:pBdr>
        <w:bottom w:val="single" w:color="auto" w:sz="4" w:space="1"/>
      </w:pBdr>
      <w:ind w:firstLine="0" w:firstLineChars="0"/>
      <w:jc w:val="right"/>
      <w:rPr>
        <w:highlight w:val="none"/>
      </w:rPr>
    </w:pPr>
    <w:r>
      <w:rPr>
        <w:rFonts w:hint="eastAsia" w:ascii="宋体" w:hAnsi="宋体" w:cs="宋体"/>
        <w:sz w:val="21"/>
        <w:szCs w:val="21"/>
        <w:highlight w:val="none"/>
      </w:rPr>
      <w:t>Q/HTWY-B-GC-15-2023•B0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4E48"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5AA7A"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EB766">
    <w:pPr>
      <w:pStyle w:val="5"/>
      <w:pBdr>
        <w:bottom w:val="single" w:color="auto" w:sz="4" w:space="1"/>
      </w:pBdr>
      <w:ind w:firstLine="0" w:firstLineChars="0"/>
      <w:jc w:val="right"/>
      <w:rPr>
        <w:highlight w:val="none"/>
      </w:rPr>
    </w:pPr>
    <w:r>
      <w:rPr>
        <w:rFonts w:hint="eastAsia" w:ascii="宋体" w:hAnsi="宋体" w:cs="宋体"/>
        <w:sz w:val="21"/>
        <w:szCs w:val="21"/>
        <w:highlight w:val="none"/>
      </w:rPr>
      <w:t>Q/HTWY-B-GC-15-2023•B0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CD2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F2847"/>
    <w:multiLevelType w:val="multilevel"/>
    <w:tmpl w:val="602F284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黑体" w:hAnsi="黑体" w:eastAsia="黑体" w:cs="黑体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 w:ascii="宋体" w:hAnsi="宋体" w:cs="宋体"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-9"/>
        </w:tabs>
        <w:ind w:left="6" w:hanging="6"/>
      </w:pPr>
      <w:rPr>
        <w:rFonts w:hint="default" w:ascii="宋体" w:hAnsi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40FA2"/>
    <w:rsid w:val="19040FA2"/>
    <w:rsid w:val="362438EC"/>
    <w:rsid w:val="74F34596"/>
    <w:rsid w:val="793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numPr>
        <w:ilvl w:val="0"/>
        <w:numId w:val="1"/>
      </w:numPr>
      <w:ind w:left="431" w:hanging="431" w:firstLineChars="0"/>
      <w:outlineLvl w:val="0"/>
    </w:pPr>
    <w:rPr>
      <w:rFonts w:ascii="黑体" w:hAnsi="黑体" w:eastAsia="黑体" w:cstheme="minorBidi"/>
      <w:kern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</w:rPr>
  </w:style>
  <w:style w:type="paragraph" w:styleId="7">
    <w:name w:val="Body Text Indent 3"/>
    <w:basedOn w:val="1"/>
    <w:qFormat/>
    <w:uiPriority w:val="0"/>
    <w:pPr>
      <w:adjustRightInd w:val="0"/>
      <w:snapToGrid w:val="0"/>
      <w:ind w:left="1" w:leftChars="1" w:firstLine="560"/>
    </w:pPr>
  </w:style>
  <w:style w:type="paragraph" w:styleId="8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</w:rPr>
  </w:style>
  <w:style w:type="character" w:customStyle="1" w:styleId="11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2.xml"/><Relationship Id="rId22" Type="http://schemas.openxmlformats.org/officeDocument/2006/relationships/header" Target="header7.xml"/><Relationship Id="rId21" Type="http://schemas.openxmlformats.org/officeDocument/2006/relationships/header" Target="header6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header" Target="header5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3324</Words>
  <Characters>3599</Characters>
  <Lines>0</Lines>
  <Paragraphs>0</Paragraphs>
  <TotalTime>2</TotalTime>
  <ScaleCrop>false</ScaleCrop>
  <LinksUpToDate>false</LinksUpToDate>
  <CharactersWithSpaces>4058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2023-08-07T08:34:00Z</dcterms:created>
  <dc:creator>何碧莹</dc:creator>
  <cp:lastModifiedBy>孙静</cp:lastModifiedBy>
  <dcterms:modified xsi:type="dcterms:W3CDTF">2026-04-21T07:01:42Z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106AAB3D197F4ED6BD306349394AE0C5_13</vt:lpwstr>
  </property>
  <property fmtid="{D5CDD505-2E9C-101B-9397-08002B2CF9AE}" pid="4" name="KSOTemplateDocerSaveRecord">
    <vt:lpwstr>eyJoZGlkIjoiNWNhMmVjNGE2MmQxOTI5YzQzZmY4NTY5MTRjYzgyMjIiLCJ1c2VySWQiOiI2NTMwNjQ5MzEifQ==</vt:lpwstr>
  </property>
</Properties>
</file>