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杭州企业产权交易中心有限公司</w:t>
      </w:r>
      <w:r>
        <w:rPr>
          <w:rFonts w:hint="eastAsia" w:asciiTheme="minorEastAsia" w:hAnsiTheme="minorEastAsia" w:eastAsiaTheme="minorEastAsia"/>
          <w:sz w:val="21"/>
          <w:szCs w:val="21"/>
          <w:highlight w:val="none"/>
        </w:rPr>
        <w:t>：</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rPr>
        <w:t>承租杭海路900、902、904号2幢</w:t>
      </w:r>
      <w:r>
        <w:rPr>
          <w:rFonts w:hint="eastAsia" w:asciiTheme="minorEastAsia" w:hAnsiTheme="minorEastAsia" w:eastAsiaTheme="minorEastAsia" w:cstheme="minorEastAsia"/>
          <w:sz w:val="21"/>
          <w:szCs w:val="21"/>
          <w:highlight w:val="none"/>
          <w:u w:val="none"/>
          <w:lang w:val="en-US" w:eastAsia="zh-CN"/>
        </w:rPr>
        <w:t>4</w:t>
      </w:r>
      <w:r>
        <w:rPr>
          <w:rFonts w:hint="eastAsia" w:asciiTheme="minorEastAsia" w:hAnsiTheme="minorEastAsia" w:eastAsiaTheme="minorEastAsia" w:cstheme="minorEastAsia"/>
          <w:sz w:val="21"/>
          <w:szCs w:val="21"/>
          <w:highlight w:val="none"/>
          <w:u w:val="none"/>
        </w:rPr>
        <w:t>层</w:t>
      </w:r>
      <w:r>
        <w:rPr>
          <w:rFonts w:hint="eastAsia" w:asciiTheme="minorEastAsia" w:hAnsiTheme="minorEastAsia" w:eastAsiaTheme="minorEastAsia" w:cstheme="minorEastAsia"/>
          <w:sz w:val="21"/>
          <w:szCs w:val="21"/>
          <w:highlight w:val="none"/>
          <w:u w:val="none"/>
          <w:lang w:eastAsia="zh-CN"/>
        </w:rPr>
        <w:t>、</w:t>
      </w:r>
      <w:r>
        <w:rPr>
          <w:rFonts w:hint="eastAsia" w:asciiTheme="minorEastAsia" w:hAnsiTheme="minorEastAsia" w:eastAsiaTheme="minorEastAsia" w:cstheme="minorEastAsia"/>
          <w:sz w:val="21"/>
          <w:szCs w:val="21"/>
          <w:highlight w:val="none"/>
          <w:u w:val="none"/>
          <w:lang w:val="en-US" w:eastAsia="zh-CN"/>
        </w:rPr>
        <w:t>5层</w:t>
      </w:r>
      <w:r>
        <w:rPr>
          <w:rFonts w:hint="eastAsia" w:asciiTheme="minorEastAsia" w:hAnsiTheme="minorEastAsia" w:eastAsiaTheme="minorEastAsia" w:cstheme="minorEastAsia"/>
          <w:sz w:val="21"/>
          <w:szCs w:val="21"/>
          <w:highlight w:val="none"/>
          <w:u w:val="none"/>
        </w:rPr>
        <w:t>房屋</w:t>
      </w:r>
      <w:r>
        <w:rPr>
          <w:rFonts w:hint="eastAsia" w:asciiTheme="minorEastAsia" w:hAnsiTheme="minorEastAsia" w:eastAsiaTheme="minorEastAsia" w:cstheme="minorEastAsia"/>
          <w:sz w:val="21"/>
          <w:szCs w:val="21"/>
          <w:highlight w:val="none"/>
          <w:u w:val="none"/>
          <w:lang w:val="en-US" w:eastAsia="zh-CN"/>
        </w:rPr>
        <w:t>7</w:t>
      </w:r>
      <w:r>
        <w:rPr>
          <w:rFonts w:hint="eastAsia" w:asciiTheme="minorEastAsia" w:hAnsiTheme="minorEastAsia" w:eastAsiaTheme="minorEastAsia" w:cstheme="minorEastAsia"/>
          <w:sz w:val="21"/>
          <w:szCs w:val="21"/>
          <w:highlight w:val="none"/>
          <w:u w:val="none"/>
        </w:rPr>
        <w:t>年租赁权</w:t>
      </w:r>
      <w:r>
        <w:rPr>
          <w:rFonts w:hint="eastAsia" w:asciiTheme="minorEastAsia" w:hAnsiTheme="minorEastAsia" w:eastAsiaTheme="minorEastAsia" w:cstheme="minorEastAsia"/>
          <w:sz w:val="21"/>
          <w:szCs w:val="21"/>
          <w:highlight w:val="none"/>
        </w:rPr>
        <w:t>项目，现做如下承诺：</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eastAsia="宋体" w:asciiTheme="minorEastAsia" w:hAnsiTheme="minorEastAsia"/>
          <w:sz w:val="21"/>
          <w:szCs w:val="21"/>
          <w:highlight w:val="none"/>
          <w:lang w:eastAsia="zh-CN"/>
        </w:rPr>
      </w:pPr>
      <w:r>
        <w:rPr>
          <w:rFonts w:hint="eastAsia" w:asciiTheme="minorEastAsia" w:hAnsiTheme="minorEastAsia" w:eastAsiaTheme="minorEastAsia" w:cstheme="minorEastAsia"/>
          <w:sz w:val="21"/>
          <w:szCs w:val="21"/>
          <w:highlight w:val="none"/>
        </w:rPr>
        <w:t>3、</w:t>
      </w:r>
      <w:r>
        <w:rPr>
          <w:rFonts w:hint="eastAsia" w:asciiTheme="minorEastAsia" w:hAnsiTheme="minorEastAsia" w:eastAsiaTheme="minorEastAsia" w:cstheme="minorEastAsia"/>
          <w:sz w:val="21"/>
          <w:szCs w:val="21"/>
          <w:highlight w:val="none"/>
          <w:lang w:val="en-US" w:eastAsia="zh-CN"/>
        </w:rPr>
        <w:t>我方</w:t>
      </w:r>
      <w:r>
        <w:rPr>
          <w:rFonts w:hint="eastAsia" w:ascii="宋体" w:hAnsi="宋体"/>
          <w:b w:val="0"/>
          <w:bCs/>
          <w:szCs w:val="21"/>
          <w:highlight w:val="none"/>
        </w:rPr>
        <w:t>同意在被确定为承租方之日起3个工作日内，携带承租申请材料原件到杭交所完成现场确认并签署《成交通知书》、《房屋租赁合同》</w:t>
      </w:r>
      <w:r>
        <w:rPr>
          <w:rFonts w:hint="eastAsia" w:ascii="宋体" w:hAnsi="宋体"/>
          <w:b w:val="0"/>
          <w:bCs/>
          <w:szCs w:val="21"/>
          <w:highlight w:val="none"/>
          <w:lang w:eastAsia="zh-CN"/>
        </w:rPr>
        <w:t>、</w:t>
      </w:r>
      <w:r>
        <w:rPr>
          <w:rFonts w:hint="eastAsia" w:ascii="宋体" w:hAnsi="宋体"/>
          <w:b w:val="0"/>
          <w:bCs/>
          <w:szCs w:val="21"/>
          <w:highlight w:val="none"/>
          <w:lang w:val="en-US" w:eastAsia="zh-CN"/>
        </w:rPr>
        <w:t>《消防安全责任书》</w:t>
      </w:r>
      <w:r>
        <w:rPr>
          <w:rFonts w:hint="eastAsia" w:ascii="宋体" w:hAnsi="宋体"/>
          <w:b w:val="0"/>
          <w:bCs/>
          <w:szCs w:val="21"/>
          <w:highlight w:val="none"/>
        </w:rPr>
        <w:t>等相关合同文件；并在《成交通知书》、《房屋租赁合同》</w:t>
      </w:r>
      <w:r>
        <w:rPr>
          <w:rFonts w:hint="eastAsia" w:ascii="宋体" w:hAnsi="宋体"/>
          <w:b w:val="0"/>
          <w:bCs/>
          <w:szCs w:val="21"/>
          <w:highlight w:val="none"/>
          <w:lang w:eastAsia="zh-CN"/>
        </w:rPr>
        <w:t>、</w:t>
      </w:r>
      <w:r>
        <w:rPr>
          <w:rFonts w:hint="eastAsia" w:ascii="宋体" w:hAnsi="宋体"/>
          <w:b w:val="0"/>
          <w:bCs/>
          <w:szCs w:val="21"/>
          <w:highlight w:val="none"/>
          <w:lang w:val="en-US" w:eastAsia="zh-CN"/>
        </w:rPr>
        <w:t>《消防安全责任书》</w:t>
      </w:r>
      <w:r>
        <w:rPr>
          <w:rFonts w:hint="eastAsia" w:ascii="宋体" w:hAnsi="宋体"/>
          <w:b w:val="0"/>
          <w:bCs/>
          <w:szCs w:val="21"/>
          <w:highlight w:val="none"/>
        </w:rPr>
        <w:t>签署之日起</w:t>
      </w:r>
      <w:r>
        <w:rPr>
          <w:rFonts w:hint="eastAsia" w:ascii="宋体" w:hAnsi="宋体"/>
          <w:b w:val="0"/>
          <w:bCs/>
          <w:szCs w:val="21"/>
          <w:highlight w:val="none"/>
          <w:lang w:val="en-US" w:eastAsia="zh-CN"/>
        </w:rPr>
        <w:t>10</w:t>
      </w:r>
      <w:r>
        <w:rPr>
          <w:rFonts w:hint="eastAsia" w:ascii="宋体" w:hAnsi="宋体"/>
          <w:b w:val="0"/>
          <w:bCs/>
          <w:szCs w:val="21"/>
          <w:highlight w:val="none"/>
        </w:rPr>
        <w:t>个工作日内向杭交所指定账户一次性支付交易服务费、履约保证金、首期租金等交易资金（以到账时间为准）</w:t>
      </w:r>
      <w:r>
        <w:rPr>
          <w:rFonts w:hint="eastAsia" w:ascii="宋体" w:hAnsi="宋体"/>
          <w:sz w:val="21"/>
          <w:szCs w:val="21"/>
          <w:highlight w:val="none"/>
          <w:lang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4、同意杭交所在经出租方申请之日起3个工作日内将承租方已交纳的首期租金、履约保证金全部划转至出租方指定账户。</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eastAsia="宋体" w:asciiTheme="minorEastAsia" w:hAnsi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5、</w:t>
      </w:r>
      <w:r>
        <w:rPr>
          <w:rFonts w:hint="eastAsia" w:ascii="宋体" w:hAnsi="宋体"/>
          <w:b w:val="0"/>
          <w:bCs/>
          <w:szCs w:val="21"/>
          <w:highlight w:val="none"/>
        </w:rPr>
        <w:t>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r>
        <w:rPr>
          <w:rFonts w:hint="eastAsia" w:ascii="宋体" w:hAnsi="宋体"/>
          <w:b w:val="0"/>
          <w:bCs/>
          <w:szCs w:val="21"/>
          <w:highlight w:val="none"/>
          <w:lang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b w:val="0"/>
          <w:bCs/>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6、</w:t>
      </w:r>
      <w:r>
        <w:rPr>
          <w:rFonts w:hint="eastAsia" w:ascii="宋体" w:hAnsi="宋体"/>
          <w:b w:val="0"/>
          <w:bCs/>
          <w:szCs w:val="21"/>
          <w:highlight w:val="none"/>
        </w:rPr>
        <w:t>承租方参与竞租的行为将被视为已明确知悉并接受</w:t>
      </w:r>
      <w:r>
        <w:rPr>
          <w:rFonts w:hint="eastAsia"/>
          <w:highlight w:val="none"/>
        </w:rPr>
        <w:t>证载用途为</w:t>
      </w:r>
      <w:r>
        <w:rPr>
          <w:rFonts w:hint="eastAsia"/>
          <w:highlight w:val="none"/>
          <w:lang w:val="en-US" w:eastAsia="zh-CN"/>
        </w:rPr>
        <w:t>综合（仓储）用地/种子加工综合楼</w:t>
      </w:r>
      <w:r>
        <w:rPr>
          <w:rFonts w:hint="eastAsia" w:ascii="宋体" w:hAnsi="宋体"/>
          <w:b w:val="0"/>
          <w:bCs/>
          <w:szCs w:val="21"/>
          <w:highlight w:val="none"/>
        </w:rPr>
        <w:t>、房屋的规划用途、产权情况、性质等。承租方必须在营业前自行办理开展经营活动所需的政府有关部门批准的执照、批准证书或工商、税务登记相关的各种审批、手续等，且自行承担相关费用。出租方对于承租方办理政府有关部门批准的执照、批准证书或</w:t>
      </w:r>
      <w:r>
        <w:rPr>
          <w:rFonts w:hint="eastAsia" w:ascii="宋体" w:hAnsi="宋体" w:eastAsia="宋体" w:cs="Times New Roman"/>
          <w:b w:val="0"/>
          <w:bCs/>
          <w:szCs w:val="21"/>
          <w:highlight w:val="none"/>
        </w:rPr>
        <w:t>工商、税务登记相关的各种审批、手续等不作任何保证、不承担任何责任，若由于出租方提供的资料和租赁房屋现状原因导致承租方不能通过相关登记、审批等手续的，承租方同意且承诺不因此提出任何索赔</w:t>
      </w:r>
      <w:r>
        <w:rPr>
          <w:rFonts w:hint="eastAsia" w:ascii="宋体" w:hAnsi="宋体" w:eastAsia="宋体" w:cs="Times New Roman"/>
          <w:b w:val="0"/>
          <w:bCs/>
          <w:szCs w:val="21"/>
          <w:highlight w:val="none"/>
          <w:lang w:val="en-US"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b w:val="0"/>
          <w:bCs/>
          <w:szCs w:val="21"/>
          <w:highlight w:val="none"/>
          <w:lang w:val="en-US" w:eastAsia="zh-CN"/>
        </w:rPr>
      </w:pPr>
      <w:r>
        <w:rPr>
          <w:rFonts w:hint="eastAsia" w:ascii="宋体" w:hAnsi="宋体" w:cs="Times New Roman"/>
          <w:b w:val="0"/>
          <w:bCs/>
          <w:szCs w:val="21"/>
          <w:highlight w:val="none"/>
          <w:lang w:val="en-US" w:eastAsia="zh-CN"/>
        </w:rPr>
        <w:t>7</w:t>
      </w:r>
      <w:r>
        <w:rPr>
          <w:rFonts w:hint="eastAsia" w:ascii="宋体" w:hAnsi="宋体" w:eastAsia="宋体" w:cs="Times New Roman"/>
          <w:b w:val="0"/>
          <w:bCs/>
          <w:szCs w:val="21"/>
          <w:highlight w:val="none"/>
          <w:lang w:val="en-US" w:eastAsia="zh-CN"/>
        </w:rPr>
        <w:t>、租赁房屋持有的浙(2024)杭州市不动产权第0225397号不动产权证，证载用途为综合（仓储）用地/种子加工综合楼，权利性质为出让/自建房。</w:t>
      </w:r>
      <w:r>
        <w:rPr>
          <w:rFonts w:hint="eastAsia" w:ascii="宋体" w:hAnsi="宋体" w:eastAsia="宋体" w:cs="Times New Roman"/>
          <w:b w:val="0"/>
          <w:bCs/>
          <w:szCs w:val="21"/>
          <w:highlight w:val="none"/>
        </w:rPr>
        <w:t>承租方在该租赁物业内开展及经营其业务前，应向政府主管部门取得所有必要的执照、批准或许可证等，自行办理相关的许可证及相关登记文件，承担由此产生的费用。承租方承诺对上述物业权证证载的地类用途和租赁物业现状、设施及物业环境有充分了解，如因租赁房屋证载的用途和租赁用途不一致而导致未取得前述执照、批准或许可证的，所有损失由承租方自行承担，出租方不承担任何责任。承租方应确保该执照、批准或许可证在租赁期限内完全有效，及在各方面均符合该执照、批准或许可证的规定。并且，承租方在该租赁物业的经营活动不得违反有关的法律、法规，必须确保其经营的合法性，否则，承租方将承担因其不正当经营所造成的一切责任和后果</w:t>
      </w:r>
      <w:r>
        <w:rPr>
          <w:rFonts w:hint="eastAsia" w:ascii="宋体" w:hAnsi="宋体" w:eastAsia="宋体" w:cs="Times New Roman"/>
          <w:b w:val="0"/>
          <w:bCs/>
          <w:szCs w:val="21"/>
          <w:highlight w:val="none"/>
          <w:lang w:val="en-US"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Times New Roman"/>
          <w:b w:val="0"/>
          <w:bCs/>
          <w:szCs w:val="21"/>
          <w:highlight w:val="none"/>
          <w:lang w:val="en-US" w:eastAsia="zh-CN"/>
        </w:rPr>
      </w:pPr>
      <w:r>
        <w:rPr>
          <w:rFonts w:hint="eastAsia" w:ascii="宋体" w:hAnsi="宋体" w:cs="Times New Roman"/>
          <w:b w:val="0"/>
          <w:bCs/>
          <w:szCs w:val="21"/>
          <w:highlight w:val="none"/>
          <w:lang w:val="en-US" w:eastAsia="zh-CN"/>
        </w:rPr>
        <w:t>8</w:t>
      </w:r>
      <w:r>
        <w:rPr>
          <w:rFonts w:hint="eastAsia" w:ascii="宋体" w:hAnsi="宋体" w:eastAsia="宋体" w:cs="Times New Roman"/>
          <w:b w:val="0"/>
          <w:bCs/>
          <w:szCs w:val="21"/>
          <w:highlight w:val="none"/>
          <w:lang w:val="en-US" w:eastAsia="zh-CN"/>
        </w:rPr>
        <w:t>、租赁房屋经依法展示后以交付时实物展示为准，承租方应当详细阅读租赁房屋所涉及披露内容，有责任自行了解标的的状况，认真进行现场踏勘。承租方提交承租申请并且交纳交易保证金后，即视为已详细阅读并完全认可租赁房屋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b w:val="0"/>
          <w:bCs/>
          <w:szCs w:val="21"/>
          <w:highlight w:val="none"/>
          <w:lang w:val="en-US" w:eastAsia="zh-CN"/>
        </w:rPr>
      </w:pPr>
      <w:r>
        <w:rPr>
          <w:rFonts w:hint="eastAsia" w:ascii="宋体" w:hAnsi="宋体" w:cs="Times New Roman"/>
          <w:b w:val="0"/>
          <w:bCs/>
          <w:szCs w:val="21"/>
          <w:highlight w:val="none"/>
          <w:lang w:val="en-US" w:eastAsia="zh-CN"/>
        </w:rPr>
        <w:t>9</w:t>
      </w:r>
      <w:r>
        <w:rPr>
          <w:rFonts w:hint="eastAsia" w:ascii="宋体" w:hAnsi="宋体" w:eastAsia="宋体" w:cs="Times New Roman"/>
          <w:b w:val="0"/>
          <w:bCs/>
          <w:szCs w:val="21"/>
          <w:highlight w:val="none"/>
          <w:lang w:val="en-US" w:eastAsia="zh-CN"/>
        </w:rPr>
        <w:t>、承租方需与园区物业管理公司签订物业管理协议，并承担物业服务费用，收费标准以物业管理公司发布为准。</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b w:val="0"/>
          <w:bCs/>
          <w:szCs w:val="21"/>
          <w:highlight w:val="none"/>
          <w:lang w:val="en-US" w:eastAsia="zh-CN"/>
        </w:rPr>
      </w:pPr>
      <w:r>
        <w:rPr>
          <w:rFonts w:hint="eastAsia" w:ascii="宋体" w:hAnsi="宋体" w:eastAsia="宋体" w:cs="Times New Roman"/>
          <w:b w:val="0"/>
          <w:bCs/>
          <w:szCs w:val="21"/>
          <w:highlight w:val="none"/>
          <w:lang w:val="en-US" w:eastAsia="zh-CN"/>
        </w:rPr>
        <w:t>1</w:t>
      </w:r>
      <w:r>
        <w:rPr>
          <w:rFonts w:hint="eastAsia" w:ascii="宋体" w:hAnsi="宋体" w:cs="Times New Roman"/>
          <w:b w:val="0"/>
          <w:bCs/>
          <w:szCs w:val="21"/>
          <w:highlight w:val="none"/>
          <w:lang w:val="en-US" w:eastAsia="zh-CN"/>
        </w:rPr>
        <w:t>0</w:t>
      </w:r>
      <w:r>
        <w:rPr>
          <w:rFonts w:hint="eastAsia" w:ascii="宋体" w:hAnsi="宋体" w:eastAsia="宋体" w:cs="Times New Roman"/>
          <w:b w:val="0"/>
          <w:bCs/>
          <w:szCs w:val="21"/>
          <w:highlight w:val="none"/>
          <w:lang w:val="en-US" w:eastAsia="zh-CN"/>
        </w:rPr>
        <w:t>、承租方负责履行租赁房屋区域内安全生产、消防安全的主体责任。</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b w:val="0"/>
          <w:bCs/>
          <w:szCs w:val="21"/>
          <w:highlight w:val="none"/>
          <w:lang w:val="en-US" w:eastAsia="zh-CN"/>
        </w:rPr>
      </w:pPr>
      <w:r>
        <w:rPr>
          <w:rFonts w:hint="eastAsia" w:ascii="宋体" w:hAnsi="宋体" w:eastAsia="宋体" w:cs="Times New Roman"/>
          <w:b w:val="0"/>
          <w:bCs/>
          <w:szCs w:val="21"/>
          <w:highlight w:val="none"/>
          <w:lang w:val="en-US" w:eastAsia="zh-CN"/>
        </w:rPr>
        <w:t>1</w:t>
      </w:r>
      <w:r>
        <w:rPr>
          <w:rFonts w:hint="eastAsia" w:ascii="宋体" w:hAnsi="宋体" w:cs="Times New Roman"/>
          <w:b w:val="0"/>
          <w:bCs/>
          <w:szCs w:val="21"/>
          <w:highlight w:val="none"/>
          <w:lang w:val="en-US" w:eastAsia="zh-CN"/>
        </w:rPr>
        <w:t>1</w:t>
      </w:r>
      <w:r>
        <w:rPr>
          <w:rFonts w:hint="eastAsia" w:ascii="宋体" w:hAnsi="宋体" w:eastAsia="宋体" w:cs="Times New Roman"/>
          <w:b w:val="0"/>
          <w:bCs/>
          <w:szCs w:val="21"/>
          <w:highlight w:val="none"/>
          <w:lang w:val="en-US" w:eastAsia="zh-CN"/>
        </w:rPr>
        <w:t>、租赁期间涉及到的水费、电费、燃气费、通讯费、物业管理费、卫生保洁费、治安费、税费等经营或社会费用均由承租方承担。承租方应在收到出租方或出租方委托的物业管理公司通知之日起三日内支付。出租方有权要求承租方出示缴费凭证。</w:t>
      </w:r>
      <w:r>
        <w:rPr>
          <w:rFonts w:hint="eastAsia" w:ascii="宋体" w:hAnsi="宋体" w:eastAsia="宋体" w:cs="Times New Roman"/>
          <w:b w:val="0"/>
          <w:bCs/>
          <w:szCs w:val="21"/>
          <w:highlight w:val="none"/>
        </w:rPr>
        <w:t>《房屋租赁合同》</w:t>
      </w:r>
      <w:r>
        <w:rPr>
          <w:rFonts w:hint="eastAsia" w:ascii="宋体" w:hAnsi="宋体" w:eastAsia="宋体" w:cs="Times New Roman"/>
          <w:b w:val="0"/>
          <w:bCs/>
          <w:szCs w:val="21"/>
          <w:highlight w:val="none"/>
          <w:lang w:val="en-US" w:eastAsia="zh-CN"/>
        </w:rPr>
        <w:t>终止时，承租方应结清本合同需自行承担的各项费用，并向出租方出具已结清各项费用的相关证明。</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b w:val="0"/>
          <w:bCs/>
          <w:szCs w:val="21"/>
          <w:highlight w:val="none"/>
          <w:lang w:eastAsia="zh-CN"/>
        </w:rPr>
      </w:pPr>
      <w:r>
        <w:rPr>
          <w:rFonts w:hint="eastAsia" w:ascii="宋体" w:hAnsi="宋体" w:eastAsia="宋体" w:cs="Times New Roman"/>
          <w:b w:val="0"/>
          <w:bCs/>
          <w:szCs w:val="21"/>
          <w:highlight w:val="none"/>
          <w:lang w:val="en-US" w:eastAsia="zh-CN"/>
        </w:rPr>
        <w:t>1</w:t>
      </w:r>
      <w:r>
        <w:rPr>
          <w:rFonts w:hint="eastAsia" w:ascii="宋体" w:hAnsi="宋体" w:cs="Times New Roman"/>
          <w:b w:val="0"/>
          <w:bCs/>
          <w:szCs w:val="21"/>
          <w:highlight w:val="none"/>
          <w:lang w:val="en-US" w:eastAsia="zh-CN"/>
        </w:rPr>
        <w:t>2</w:t>
      </w:r>
      <w:r>
        <w:rPr>
          <w:rFonts w:hint="eastAsia" w:ascii="宋体" w:hAnsi="宋体" w:eastAsia="宋体" w:cs="Times New Roman"/>
          <w:b w:val="0"/>
          <w:bCs/>
          <w:szCs w:val="21"/>
          <w:highlight w:val="none"/>
          <w:lang w:val="en-US" w:eastAsia="zh-CN"/>
        </w:rPr>
        <w:t>、</w:t>
      </w:r>
      <w:r>
        <w:rPr>
          <w:rFonts w:hint="eastAsia" w:ascii="宋体" w:hAnsi="宋体" w:eastAsia="宋体" w:cs="Times New Roman"/>
          <w:b w:val="0"/>
          <w:bCs/>
          <w:szCs w:val="21"/>
          <w:highlight w:val="none"/>
          <w:lang w:eastAsia="zh-CN"/>
        </w:rPr>
        <w:t>承租方须承诺以下事项：①未被责令停业或破产状态；②财产未被重组、接管、查封、扣押或冻结；③最近三年在经营活动中未出现违法、违纪、违规以及不良信誉记录；④在生产经营活动中未出现重大安全责任事故；⑤近三年内承租方未与出租方及其关联企业（包括杭州市商贸旅游集团有限公司及杭州市商贸旅游集团有限公司的对外投资企业，含全部直接及间接参股企业）发生过合同争议纠纷、仲裁或诉讼。</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Times New Roman"/>
          <w:b w:val="0"/>
          <w:bCs/>
          <w:szCs w:val="21"/>
          <w:highlight w:val="none"/>
          <w:lang w:val="en-US" w:eastAsia="zh-CN"/>
        </w:rPr>
      </w:pPr>
      <w:r>
        <w:rPr>
          <w:rFonts w:hint="eastAsia" w:ascii="宋体" w:hAnsi="宋体" w:cs="Times New Roman"/>
          <w:b w:val="0"/>
          <w:bCs/>
          <w:szCs w:val="21"/>
          <w:highlight w:val="none"/>
          <w:lang w:val="en-US" w:eastAsia="zh-CN"/>
        </w:rPr>
        <w:t>13、</w:t>
      </w:r>
      <w:r>
        <w:rPr>
          <w:rFonts w:hint="eastAsia" w:ascii="宋体" w:hAnsi="宋体" w:eastAsia="宋体" w:cs="Times New Roman"/>
          <w:b w:val="0"/>
          <w:bCs/>
          <w:szCs w:val="21"/>
          <w:highlight w:val="none"/>
          <w:lang w:eastAsia="zh-CN"/>
        </w:rPr>
        <w:t>2幢4层、5层的原承租人与出租</w:t>
      </w:r>
      <w:r>
        <w:rPr>
          <w:rFonts w:hint="eastAsia" w:ascii="宋体" w:hAnsi="宋体" w:eastAsia="宋体" w:cs="Times New Roman"/>
          <w:b w:val="0"/>
          <w:bCs/>
          <w:szCs w:val="21"/>
          <w:highlight w:val="none"/>
          <w:lang w:val="en-US" w:eastAsia="zh-CN"/>
        </w:rPr>
        <w:t>方</w:t>
      </w:r>
      <w:r>
        <w:rPr>
          <w:rFonts w:hint="eastAsia" w:ascii="宋体" w:hAnsi="宋体" w:eastAsia="宋体" w:cs="Times New Roman"/>
          <w:b w:val="0"/>
          <w:bCs/>
          <w:szCs w:val="21"/>
          <w:highlight w:val="none"/>
          <w:lang w:eastAsia="zh-CN"/>
        </w:rPr>
        <w:t>签署的《房屋租赁合同》已通过法院调解的方式提前解除，原承租人自该</w:t>
      </w:r>
      <w:r>
        <w:rPr>
          <w:rFonts w:hint="eastAsia" w:ascii="宋体" w:hAnsi="宋体" w:eastAsia="宋体" w:cs="Times New Roman"/>
          <w:b w:val="0"/>
          <w:bCs/>
          <w:szCs w:val="21"/>
          <w:highlight w:val="none"/>
          <w:lang w:val="en-US" w:eastAsia="zh-CN"/>
        </w:rPr>
        <w:t>房屋租赁中标通知书之日起7天内腾退案涉房屋，逾期腾退的视为放弃剩余财物财产权利</w:t>
      </w:r>
      <w:r>
        <w:rPr>
          <w:rFonts w:hint="eastAsia" w:ascii="宋体" w:hAnsi="宋体" w:eastAsia="宋体" w:cs="Times New Roman"/>
          <w:b w:val="0"/>
          <w:bCs/>
          <w:szCs w:val="21"/>
          <w:highlight w:val="none"/>
          <w:lang w:eastAsia="zh-CN"/>
        </w:rPr>
        <w:t>。该房屋内的家具家电等酒店设施设备及装修部分不包含在本次招租范围内。出租</w:t>
      </w:r>
      <w:r>
        <w:rPr>
          <w:rFonts w:hint="eastAsia" w:ascii="宋体" w:hAnsi="宋体" w:eastAsia="宋体" w:cs="Times New Roman"/>
          <w:b w:val="0"/>
          <w:bCs/>
          <w:szCs w:val="21"/>
          <w:highlight w:val="none"/>
          <w:lang w:val="en-US" w:eastAsia="zh-CN"/>
        </w:rPr>
        <w:t>方</w:t>
      </w:r>
      <w:r>
        <w:rPr>
          <w:rFonts w:hint="eastAsia" w:ascii="宋体" w:hAnsi="宋体" w:eastAsia="宋体" w:cs="Times New Roman"/>
          <w:b w:val="0"/>
          <w:bCs/>
          <w:szCs w:val="21"/>
          <w:highlight w:val="none"/>
          <w:lang w:eastAsia="zh-CN"/>
        </w:rPr>
        <w:t>向承租</w:t>
      </w:r>
      <w:r>
        <w:rPr>
          <w:rFonts w:hint="eastAsia" w:ascii="宋体" w:hAnsi="宋体" w:eastAsia="宋体" w:cs="Times New Roman"/>
          <w:b w:val="0"/>
          <w:bCs/>
          <w:szCs w:val="21"/>
          <w:highlight w:val="none"/>
          <w:lang w:val="en-US" w:eastAsia="zh-CN"/>
        </w:rPr>
        <w:t>方</w:t>
      </w:r>
      <w:r>
        <w:rPr>
          <w:rFonts w:hint="eastAsia" w:ascii="宋体" w:hAnsi="宋体" w:eastAsia="宋体" w:cs="Times New Roman"/>
          <w:b w:val="0"/>
          <w:bCs/>
          <w:szCs w:val="21"/>
          <w:highlight w:val="none"/>
          <w:lang w:eastAsia="zh-CN"/>
        </w:rPr>
        <w:t>移交上述房屋时，该租赁房屋质量等以</w:t>
      </w:r>
      <w:r>
        <w:rPr>
          <w:rFonts w:hint="eastAsia" w:ascii="宋体" w:hAnsi="宋体" w:eastAsia="宋体" w:cs="Times New Roman"/>
          <w:b w:val="0"/>
          <w:bCs/>
          <w:szCs w:val="21"/>
          <w:highlight w:val="none"/>
          <w:lang w:val="en-US" w:eastAsia="zh-CN"/>
        </w:rPr>
        <w:t>移交时</w:t>
      </w:r>
      <w:r>
        <w:rPr>
          <w:rFonts w:hint="eastAsia" w:ascii="宋体" w:hAnsi="宋体" w:eastAsia="宋体" w:cs="Times New Roman"/>
          <w:b w:val="0"/>
          <w:bCs/>
          <w:szCs w:val="21"/>
          <w:highlight w:val="none"/>
          <w:lang w:eastAsia="zh-CN"/>
        </w:rPr>
        <w:t>现场实际为准，不保证装修、装饰物等完好。2幢4层、5层房屋原承租</w:t>
      </w:r>
      <w:r>
        <w:rPr>
          <w:rFonts w:hint="eastAsia" w:ascii="宋体" w:hAnsi="宋体" w:eastAsia="宋体" w:cs="Times New Roman"/>
          <w:b w:val="0"/>
          <w:bCs/>
          <w:szCs w:val="21"/>
          <w:highlight w:val="none"/>
          <w:lang w:val="en-US" w:eastAsia="zh-CN"/>
        </w:rPr>
        <w:t>人</w:t>
      </w:r>
      <w:r>
        <w:rPr>
          <w:rFonts w:hint="eastAsia" w:ascii="宋体" w:hAnsi="宋体" w:eastAsia="宋体" w:cs="Times New Roman"/>
          <w:b w:val="0"/>
          <w:bCs/>
          <w:szCs w:val="21"/>
          <w:highlight w:val="none"/>
          <w:lang w:eastAsia="zh-CN"/>
        </w:rPr>
        <w:t>经营业态为酒店，本次招租成交后不保证承租方可经营酒店，可经营的业态请承租方自行研究认定，出租方不做任何保证，2幢楼顶建筑及构筑物属不包含在本次房</w:t>
      </w:r>
      <w:r>
        <w:rPr>
          <w:rFonts w:hint="eastAsia" w:ascii="宋体" w:hAnsi="宋体" w:eastAsia="宋体" w:cs="Times New Roman"/>
          <w:b w:val="0"/>
          <w:bCs/>
          <w:szCs w:val="21"/>
          <w:highlight w:val="none"/>
          <w:lang w:val="en-US" w:eastAsia="zh-CN"/>
        </w:rPr>
        <w:t>屋</w:t>
      </w:r>
      <w:r>
        <w:rPr>
          <w:rFonts w:hint="eastAsia" w:ascii="宋体" w:hAnsi="宋体" w:eastAsia="宋体" w:cs="Times New Roman"/>
          <w:b w:val="0"/>
          <w:bCs/>
          <w:szCs w:val="21"/>
          <w:highlight w:val="none"/>
          <w:lang w:eastAsia="zh-CN"/>
        </w:rPr>
        <w:t>招租范围内，承租方不得以任何形式占用或使用楼顶建筑或构筑物</w:t>
      </w:r>
      <w:r>
        <w:rPr>
          <w:rFonts w:hint="eastAsia" w:ascii="宋体" w:hAnsi="宋体" w:eastAsia="宋体" w:cs="Times New Roman"/>
          <w:b w:val="0"/>
          <w:bCs/>
          <w:szCs w:val="21"/>
          <w:highlight w:val="none"/>
          <w:lang w:val="en-US" w:eastAsia="zh-CN"/>
        </w:rPr>
        <w:t>。</w:t>
      </w:r>
    </w:p>
    <w:p>
      <w:pPr>
        <w:pStyle w:val="2"/>
        <w:rPr>
          <w:rFonts w:hint="eastAsia"/>
          <w:lang w:eastAsia="zh-CN"/>
        </w:rPr>
      </w:pP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b w:val="0"/>
          <w:bCs/>
          <w:szCs w:val="21"/>
          <w:highlight w:val="none"/>
          <w:lang w:eastAsia="zh-CN"/>
        </w:rPr>
      </w:pPr>
      <w:r>
        <w:rPr>
          <w:rFonts w:hint="eastAsia" w:ascii="宋体" w:hAnsi="宋体" w:eastAsia="宋体" w:cs="Times New Roman"/>
          <w:b w:val="0"/>
          <w:bCs/>
          <w:szCs w:val="21"/>
          <w:highlight w:val="none"/>
          <w:lang w:val="en-US" w:eastAsia="zh-CN"/>
        </w:rPr>
        <w:t>1</w:t>
      </w:r>
      <w:r>
        <w:rPr>
          <w:rFonts w:hint="eastAsia" w:ascii="宋体" w:hAnsi="宋体" w:cs="Times New Roman"/>
          <w:b w:val="0"/>
          <w:bCs/>
          <w:szCs w:val="21"/>
          <w:highlight w:val="none"/>
          <w:lang w:val="en-US" w:eastAsia="zh-CN"/>
        </w:rPr>
        <w:t>4</w:t>
      </w:r>
      <w:r>
        <w:rPr>
          <w:rFonts w:hint="eastAsia" w:ascii="宋体" w:hAnsi="宋体" w:eastAsia="宋体" w:cs="Times New Roman"/>
          <w:b w:val="0"/>
          <w:bCs/>
          <w:szCs w:val="21"/>
          <w:highlight w:val="none"/>
          <w:lang w:val="en-US" w:eastAsia="zh-CN"/>
        </w:rPr>
        <w:t>、</w:t>
      </w:r>
      <w:r>
        <w:rPr>
          <w:rFonts w:hint="eastAsia" w:ascii="宋体" w:hAnsi="宋体" w:cs="Times New Roman"/>
          <w:b w:val="0"/>
          <w:bCs/>
          <w:szCs w:val="21"/>
          <w:highlight w:val="none"/>
          <w:lang w:val="en-US" w:eastAsia="zh-CN"/>
        </w:rPr>
        <w:t>承租方</w:t>
      </w:r>
      <w:r>
        <w:rPr>
          <w:rFonts w:hint="eastAsia" w:ascii="宋体" w:hAnsi="宋体" w:eastAsia="宋体" w:cs="Times New Roman"/>
          <w:b w:val="0"/>
          <w:bCs/>
          <w:szCs w:val="21"/>
          <w:highlight w:val="none"/>
          <w:lang w:val="en-US" w:eastAsia="zh-CN"/>
        </w:rPr>
        <w:t>承租租赁房屋前，须对该处房屋的结构、装修、位置、环境、设施、物业及水电可供容量等现状进行全面了解，</w:t>
      </w:r>
      <w:r>
        <w:rPr>
          <w:rFonts w:hint="eastAsia" w:ascii="宋体" w:hAnsi="宋体" w:cs="Times New Roman"/>
          <w:b w:val="0"/>
          <w:bCs/>
          <w:szCs w:val="21"/>
          <w:highlight w:val="none"/>
          <w:lang w:val="en-US" w:eastAsia="zh-CN"/>
        </w:rPr>
        <w:t>承租方</w:t>
      </w:r>
      <w:r>
        <w:rPr>
          <w:rFonts w:hint="eastAsia" w:ascii="宋体" w:hAnsi="宋体" w:eastAsia="宋体" w:cs="Times New Roman"/>
          <w:b w:val="0"/>
          <w:bCs/>
          <w:szCs w:val="21"/>
          <w:highlight w:val="none"/>
          <w:lang w:val="en-US" w:eastAsia="zh-CN"/>
        </w:rPr>
        <w:t>承租后，</w:t>
      </w:r>
      <w:r>
        <w:rPr>
          <w:rFonts w:hint="eastAsia" w:ascii="宋体" w:hAnsi="宋体" w:cs="Times New Roman"/>
          <w:b w:val="0"/>
          <w:bCs/>
          <w:szCs w:val="21"/>
          <w:highlight w:val="none"/>
          <w:lang w:val="en-US" w:eastAsia="zh-CN"/>
        </w:rPr>
        <w:t>出租方</w:t>
      </w:r>
      <w:r>
        <w:rPr>
          <w:rFonts w:hint="eastAsia" w:ascii="宋体" w:hAnsi="宋体" w:eastAsia="宋体" w:cs="Times New Roman"/>
          <w:b w:val="0"/>
          <w:bCs/>
          <w:szCs w:val="21"/>
          <w:highlight w:val="none"/>
          <w:lang w:val="en-US" w:eastAsia="zh-CN"/>
        </w:rPr>
        <w:t>不再为其改变条件进行投入。</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b w:val="0"/>
          <w:bCs/>
          <w:szCs w:val="21"/>
          <w:highlight w:val="none"/>
          <w:lang w:val="en-US" w:eastAsia="zh-CN"/>
        </w:rPr>
      </w:pPr>
      <w:r>
        <w:rPr>
          <w:rFonts w:hint="eastAsia" w:ascii="宋体" w:hAnsi="宋体" w:eastAsia="宋体" w:cs="Times New Roman"/>
          <w:b w:val="0"/>
          <w:bCs/>
          <w:szCs w:val="21"/>
          <w:highlight w:val="none"/>
          <w:lang w:val="en-US" w:eastAsia="zh-CN"/>
        </w:rPr>
        <w:t>1</w:t>
      </w:r>
      <w:r>
        <w:rPr>
          <w:rFonts w:hint="eastAsia" w:ascii="宋体" w:hAnsi="宋体" w:cs="Times New Roman"/>
          <w:b w:val="0"/>
          <w:bCs/>
          <w:szCs w:val="21"/>
          <w:highlight w:val="none"/>
          <w:lang w:val="en-US" w:eastAsia="zh-CN"/>
        </w:rPr>
        <w:t>5</w:t>
      </w:r>
      <w:r>
        <w:rPr>
          <w:rFonts w:hint="eastAsia" w:ascii="宋体" w:hAnsi="宋体" w:eastAsia="宋体" w:cs="Times New Roman"/>
          <w:b w:val="0"/>
          <w:bCs/>
          <w:szCs w:val="21"/>
          <w:highlight w:val="none"/>
          <w:lang w:val="en-US" w:eastAsia="zh-CN"/>
        </w:rPr>
        <w:t>、由于承租方使用不当或在装修改造期间致使该房屋或公共区域内的管道及相关的设施渗漏、堵塞、破损或停止运行的，承租方应尽快予以修复并恢复运行，否则由此造成的任何损失应由承租方承担。</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b w:val="0"/>
          <w:bCs/>
          <w:szCs w:val="21"/>
          <w:highlight w:val="none"/>
          <w:lang w:val="en-US" w:eastAsia="zh-CN"/>
        </w:rPr>
      </w:pPr>
      <w:r>
        <w:rPr>
          <w:rFonts w:hint="eastAsia" w:ascii="宋体" w:hAnsi="宋体" w:eastAsia="宋体" w:cs="Times New Roman"/>
          <w:b w:val="0"/>
          <w:bCs/>
          <w:szCs w:val="21"/>
          <w:highlight w:val="none"/>
          <w:lang w:val="en-US" w:eastAsia="zh-CN"/>
        </w:rPr>
        <w:t>1</w:t>
      </w:r>
      <w:r>
        <w:rPr>
          <w:rFonts w:hint="eastAsia" w:ascii="宋体" w:hAnsi="宋体" w:cs="Times New Roman"/>
          <w:b w:val="0"/>
          <w:bCs/>
          <w:szCs w:val="21"/>
          <w:highlight w:val="none"/>
          <w:lang w:val="en-US" w:eastAsia="zh-CN"/>
        </w:rPr>
        <w:t>6</w:t>
      </w:r>
      <w:r>
        <w:rPr>
          <w:rFonts w:hint="eastAsia" w:ascii="宋体" w:hAnsi="宋体" w:eastAsia="宋体" w:cs="Times New Roman"/>
          <w:b w:val="0"/>
          <w:bCs/>
          <w:szCs w:val="21"/>
          <w:highlight w:val="none"/>
          <w:lang w:val="en-US" w:eastAsia="zh-CN"/>
        </w:rPr>
        <w:t>、承租方</w:t>
      </w:r>
      <w:r>
        <w:rPr>
          <w:rFonts w:hint="default" w:ascii="宋体" w:hAnsi="宋体" w:eastAsia="宋体" w:cs="Times New Roman"/>
          <w:b w:val="0"/>
          <w:bCs/>
          <w:szCs w:val="21"/>
          <w:highlight w:val="none"/>
          <w:lang w:val="en-US" w:eastAsia="zh-CN"/>
        </w:rPr>
        <w:t>对房屋物业公共区域，包括且不限于外立面、入户门厅、门头、室内装修以及消防设施设备等公设施进行提升改造时，应向</w:t>
      </w:r>
      <w:r>
        <w:rPr>
          <w:rFonts w:hint="eastAsia" w:ascii="宋体" w:hAnsi="宋体" w:eastAsia="宋体" w:cs="Times New Roman"/>
          <w:b w:val="0"/>
          <w:bCs/>
          <w:szCs w:val="21"/>
          <w:highlight w:val="none"/>
          <w:lang w:val="en-US" w:eastAsia="zh-CN"/>
        </w:rPr>
        <w:t>出租方</w:t>
      </w:r>
      <w:r>
        <w:rPr>
          <w:rFonts w:hint="default" w:ascii="宋体" w:hAnsi="宋体" w:eastAsia="宋体" w:cs="Times New Roman"/>
          <w:b w:val="0"/>
          <w:bCs/>
          <w:szCs w:val="21"/>
          <w:highlight w:val="none"/>
          <w:lang w:val="en-US" w:eastAsia="zh-CN"/>
        </w:rPr>
        <w:t>提供装修全套资料，如涉及政府相关部门审批的，</w:t>
      </w:r>
      <w:r>
        <w:rPr>
          <w:rFonts w:hint="eastAsia" w:ascii="宋体" w:hAnsi="宋体" w:eastAsia="宋体" w:cs="Times New Roman"/>
          <w:b w:val="0"/>
          <w:bCs/>
          <w:szCs w:val="21"/>
          <w:highlight w:val="none"/>
          <w:lang w:val="en-US" w:eastAsia="zh-CN"/>
        </w:rPr>
        <w:t>承租方</w:t>
      </w:r>
      <w:r>
        <w:rPr>
          <w:rFonts w:hint="default" w:ascii="宋体" w:hAnsi="宋体" w:eastAsia="宋体" w:cs="Times New Roman"/>
          <w:b w:val="0"/>
          <w:bCs/>
          <w:szCs w:val="21"/>
          <w:highlight w:val="none"/>
          <w:lang w:val="en-US" w:eastAsia="zh-CN"/>
        </w:rPr>
        <w:t>应向政府相关部门进行报批，审批结果报</w:t>
      </w:r>
      <w:r>
        <w:rPr>
          <w:rFonts w:hint="eastAsia" w:ascii="宋体" w:hAnsi="宋体" w:eastAsia="宋体" w:cs="Times New Roman"/>
          <w:b w:val="0"/>
          <w:bCs/>
          <w:szCs w:val="21"/>
          <w:highlight w:val="none"/>
          <w:lang w:val="en-US" w:eastAsia="zh-CN"/>
        </w:rPr>
        <w:t>出租方</w:t>
      </w:r>
      <w:r>
        <w:rPr>
          <w:rFonts w:hint="default" w:ascii="宋体" w:hAnsi="宋体" w:eastAsia="宋体" w:cs="Times New Roman"/>
          <w:b w:val="0"/>
          <w:bCs/>
          <w:szCs w:val="21"/>
          <w:highlight w:val="none"/>
          <w:lang w:val="en-US" w:eastAsia="zh-CN"/>
        </w:rPr>
        <w:t>备案，装修过程中需与现有商户做好沟通</w:t>
      </w:r>
      <w:r>
        <w:rPr>
          <w:rFonts w:hint="eastAsia" w:ascii="宋体" w:hAnsi="宋体" w:eastAsia="宋体" w:cs="Times New Roman"/>
          <w:b w:val="0"/>
          <w:bCs/>
          <w:szCs w:val="21"/>
          <w:highlight w:val="none"/>
          <w:lang w:val="en-US"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Times New Roman"/>
          <w:b w:val="0"/>
          <w:bCs/>
          <w:szCs w:val="21"/>
          <w:highlight w:val="none"/>
          <w:lang w:val="en-US" w:eastAsia="zh-CN"/>
        </w:rPr>
      </w:pPr>
      <w:r>
        <w:rPr>
          <w:rFonts w:hint="eastAsia" w:ascii="宋体" w:hAnsi="宋体" w:cs="Times New Roman"/>
          <w:b w:val="0"/>
          <w:bCs/>
          <w:szCs w:val="21"/>
          <w:highlight w:val="none"/>
          <w:lang w:val="en-US" w:eastAsia="zh-CN"/>
        </w:rPr>
        <w:t>17、</w:t>
      </w:r>
      <w:r>
        <w:rPr>
          <w:rFonts w:hint="eastAsia" w:ascii="宋体" w:hAnsi="宋体" w:eastAsia="宋体" w:cs="Times New Roman"/>
          <w:b w:val="0"/>
          <w:bCs/>
          <w:szCs w:val="21"/>
          <w:highlight w:val="none"/>
          <w:lang w:val="en-US" w:eastAsia="zh-CN"/>
        </w:rPr>
        <w:t>承租方</w:t>
      </w:r>
      <w:r>
        <w:rPr>
          <w:rFonts w:hint="default" w:ascii="宋体" w:hAnsi="宋体" w:eastAsia="宋体" w:cs="Times New Roman"/>
          <w:b w:val="0"/>
          <w:bCs/>
          <w:szCs w:val="21"/>
          <w:highlight w:val="none"/>
          <w:lang w:val="en-US" w:eastAsia="zh-CN"/>
        </w:rPr>
        <w:t>因其自身或其合作方给</w:t>
      </w:r>
      <w:r>
        <w:rPr>
          <w:rFonts w:hint="eastAsia" w:ascii="宋体" w:hAnsi="宋体" w:eastAsia="宋体" w:cs="Times New Roman"/>
          <w:b w:val="0"/>
          <w:bCs/>
          <w:szCs w:val="21"/>
          <w:highlight w:val="none"/>
          <w:lang w:val="en-US" w:eastAsia="zh-CN"/>
        </w:rPr>
        <w:t>出租方</w:t>
      </w:r>
      <w:r>
        <w:rPr>
          <w:rFonts w:hint="default" w:ascii="宋体" w:hAnsi="宋体" w:eastAsia="宋体" w:cs="Times New Roman"/>
          <w:b w:val="0"/>
          <w:bCs/>
          <w:szCs w:val="21"/>
          <w:highlight w:val="none"/>
          <w:lang w:val="en-US" w:eastAsia="zh-CN"/>
        </w:rPr>
        <w:t>造成负面舆论和不利影响（例如：现场拉横幅、群体性事件、抖音、小红书等媒体平台高热度争议的）；</w:t>
      </w:r>
      <w:r>
        <w:rPr>
          <w:rFonts w:hint="eastAsia" w:ascii="宋体" w:hAnsi="宋体" w:eastAsia="宋体" w:cs="Times New Roman"/>
          <w:b w:val="0"/>
          <w:bCs/>
          <w:szCs w:val="21"/>
          <w:highlight w:val="none"/>
          <w:lang w:val="en-US" w:eastAsia="zh-CN"/>
        </w:rPr>
        <w:t>出租方</w:t>
      </w:r>
      <w:r>
        <w:rPr>
          <w:rFonts w:hint="default" w:ascii="宋体" w:hAnsi="宋体" w:eastAsia="宋体" w:cs="Times New Roman"/>
          <w:b w:val="0"/>
          <w:bCs/>
          <w:szCs w:val="21"/>
          <w:highlight w:val="none"/>
          <w:lang w:val="en-US" w:eastAsia="zh-CN"/>
        </w:rPr>
        <w:t>有权让</w:t>
      </w:r>
      <w:r>
        <w:rPr>
          <w:rFonts w:hint="eastAsia" w:ascii="宋体" w:hAnsi="宋体" w:eastAsia="宋体" w:cs="Times New Roman"/>
          <w:b w:val="0"/>
          <w:bCs/>
          <w:szCs w:val="21"/>
          <w:highlight w:val="none"/>
          <w:lang w:val="en-US" w:eastAsia="zh-CN"/>
        </w:rPr>
        <w:t>承租方</w:t>
      </w:r>
      <w:r>
        <w:rPr>
          <w:rFonts w:hint="default" w:ascii="宋体" w:hAnsi="宋体" w:eastAsia="宋体" w:cs="Times New Roman"/>
          <w:b w:val="0"/>
          <w:bCs/>
          <w:szCs w:val="21"/>
          <w:highlight w:val="none"/>
          <w:lang w:val="en-US" w:eastAsia="zh-CN"/>
        </w:rPr>
        <w:t>进行停业整顿，如对</w:t>
      </w:r>
      <w:r>
        <w:rPr>
          <w:rFonts w:hint="eastAsia" w:ascii="宋体" w:hAnsi="宋体" w:eastAsia="宋体" w:cs="Times New Roman"/>
          <w:b w:val="0"/>
          <w:bCs/>
          <w:szCs w:val="21"/>
          <w:highlight w:val="none"/>
          <w:lang w:val="en-US" w:eastAsia="zh-CN"/>
        </w:rPr>
        <w:t>出租方</w:t>
      </w:r>
      <w:r>
        <w:rPr>
          <w:rFonts w:hint="default" w:ascii="宋体" w:hAnsi="宋体" w:eastAsia="宋体" w:cs="Times New Roman"/>
          <w:b w:val="0"/>
          <w:bCs/>
          <w:szCs w:val="21"/>
          <w:highlight w:val="none"/>
          <w:lang w:val="en-US" w:eastAsia="zh-CN"/>
        </w:rPr>
        <w:t>造成经济损失的，由</w:t>
      </w:r>
      <w:r>
        <w:rPr>
          <w:rFonts w:hint="eastAsia" w:ascii="宋体" w:hAnsi="宋体" w:eastAsia="宋体" w:cs="Times New Roman"/>
          <w:b w:val="0"/>
          <w:bCs/>
          <w:szCs w:val="21"/>
          <w:highlight w:val="none"/>
          <w:lang w:val="en-US" w:eastAsia="zh-CN"/>
        </w:rPr>
        <w:t>承租方</w:t>
      </w:r>
      <w:r>
        <w:rPr>
          <w:rFonts w:hint="default" w:ascii="宋体" w:hAnsi="宋体" w:eastAsia="宋体" w:cs="Times New Roman"/>
          <w:b w:val="0"/>
          <w:bCs/>
          <w:szCs w:val="21"/>
          <w:highlight w:val="none"/>
          <w:lang w:val="en-US" w:eastAsia="zh-CN"/>
        </w:rPr>
        <w:t>进行赔偿。</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b w:val="0"/>
          <w:bCs/>
          <w:szCs w:val="21"/>
          <w:highlight w:val="none"/>
        </w:rPr>
      </w:pPr>
      <w:r>
        <w:rPr>
          <w:rFonts w:hint="eastAsia" w:ascii="宋体" w:hAnsi="宋体" w:eastAsia="宋体" w:cs="Times New Roman"/>
          <w:b w:val="0"/>
          <w:bCs/>
          <w:szCs w:val="21"/>
          <w:highlight w:val="none"/>
          <w:lang w:val="en-US" w:eastAsia="zh-CN"/>
        </w:rPr>
        <w:t>1</w:t>
      </w:r>
      <w:r>
        <w:rPr>
          <w:rFonts w:hint="eastAsia" w:ascii="宋体" w:hAnsi="宋体" w:cs="Times New Roman"/>
          <w:b w:val="0"/>
          <w:bCs/>
          <w:szCs w:val="21"/>
          <w:highlight w:val="none"/>
          <w:lang w:val="en-US" w:eastAsia="zh-CN"/>
        </w:rPr>
        <w:t>8</w:t>
      </w:r>
      <w:r>
        <w:rPr>
          <w:rFonts w:hint="eastAsia" w:ascii="宋体" w:hAnsi="宋体" w:eastAsia="宋体" w:cs="Times New Roman"/>
          <w:b w:val="0"/>
          <w:bCs/>
          <w:szCs w:val="21"/>
          <w:highlight w:val="none"/>
          <w:lang w:val="en-US" w:eastAsia="zh-CN"/>
        </w:rPr>
        <w:t>、同意并知悉：</w:t>
      </w:r>
      <w:r>
        <w:rPr>
          <w:rFonts w:hint="eastAsia" w:ascii="宋体" w:hAnsi="宋体" w:eastAsia="宋体" w:cs="Times New Roman"/>
          <w:b w:val="0"/>
          <w:bCs/>
          <w:szCs w:val="21"/>
          <w:highlight w:val="none"/>
        </w:rPr>
        <w:t>出租方与承租方权利义务具体以出租方提供的《房屋租赁合同》</w:t>
      </w:r>
      <w:r>
        <w:rPr>
          <w:rFonts w:hint="eastAsia" w:ascii="宋体" w:hAnsi="宋体" w:eastAsia="宋体" w:cs="Times New Roman"/>
          <w:b w:val="0"/>
          <w:bCs/>
          <w:szCs w:val="21"/>
          <w:highlight w:val="none"/>
          <w:lang w:eastAsia="zh-CN"/>
        </w:rPr>
        <w:t>、</w:t>
      </w:r>
      <w:r>
        <w:rPr>
          <w:rFonts w:hint="eastAsia" w:ascii="宋体" w:hAnsi="宋体" w:eastAsia="宋体" w:cs="Times New Roman"/>
          <w:b w:val="0"/>
          <w:bCs/>
          <w:szCs w:val="21"/>
          <w:highlight w:val="none"/>
          <w:lang w:val="en-US" w:eastAsia="zh-CN"/>
        </w:rPr>
        <w:t>《消防安全责任书》</w:t>
      </w:r>
      <w:r>
        <w:rPr>
          <w:rFonts w:hint="eastAsia" w:ascii="宋体" w:hAnsi="宋体" w:eastAsia="宋体" w:cs="Times New Roman"/>
          <w:b w:val="0"/>
          <w:bCs/>
          <w:szCs w:val="21"/>
          <w:highlight w:val="none"/>
        </w:rPr>
        <w:t>（样本）为准。</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eastAsia="宋体"/>
          <w:lang w:val="en-US" w:eastAsia="zh-CN"/>
        </w:rPr>
      </w:pPr>
      <w:r>
        <w:rPr>
          <w:rFonts w:hint="eastAsia" w:ascii="宋体" w:hAnsi="宋体" w:eastAsia="宋体" w:cs="Times New Roman"/>
          <w:b w:val="0"/>
          <w:bCs/>
          <w:szCs w:val="21"/>
          <w:highlight w:val="none"/>
          <w:lang w:val="en-US" w:eastAsia="zh-CN"/>
        </w:rPr>
        <w:t>1</w:t>
      </w:r>
      <w:r>
        <w:rPr>
          <w:rFonts w:hint="eastAsia" w:ascii="宋体" w:hAnsi="宋体" w:cs="Times New Roman"/>
          <w:b w:val="0"/>
          <w:bCs/>
          <w:szCs w:val="21"/>
          <w:highlight w:val="none"/>
          <w:lang w:val="en-US" w:eastAsia="zh-CN"/>
        </w:rPr>
        <w:t>9</w:t>
      </w:r>
      <w:r>
        <w:rPr>
          <w:rFonts w:hint="eastAsia" w:ascii="宋体" w:hAnsi="宋体" w:eastAsia="宋体" w:cs="Times New Roman"/>
          <w:b w:val="0"/>
          <w:bCs/>
          <w:szCs w:val="21"/>
          <w:highlight w:val="none"/>
          <w:lang w:val="en-US" w:eastAsia="zh-CN"/>
        </w:rPr>
        <w:t>、</w:t>
      </w:r>
      <w:r>
        <w:rPr>
          <w:rFonts w:hint="eastAsia" w:ascii="宋体" w:hAnsi="宋体"/>
          <w:b w:val="0"/>
          <w:bCs/>
          <w:szCs w:val="21"/>
          <w:highlight w:val="none"/>
        </w:rPr>
        <w:t>标的交付</w:t>
      </w:r>
      <w:r>
        <w:rPr>
          <w:rFonts w:hint="eastAsia" w:ascii="宋体" w:hAnsi="宋体"/>
          <w:b w:val="0"/>
          <w:bCs/>
          <w:szCs w:val="21"/>
          <w:highlight w:val="none"/>
          <w:lang w:eastAsia="zh-CN"/>
        </w:rPr>
        <w:t>：</w:t>
      </w:r>
      <w:r>
        <w:rPr>
          <w:rFonts w:hint="eastAsia" w:ascii="宋体" w:hAnsi="宋体"/>
          <w:b w:val="0"/>
          <w:bCs/>
          <w:color w:val="auto"/>
          <w:szCs w:val="21"/>
          <w:highlight w:val="none"/>
          <w:lang w:val="en-US" w:eastAsia="zh-CN"/>
        </w:rPr>
        <w:t>具体详见</w:t>
      </w:r>
      <w:r>
        <w:rPr>
          <w:rFonts w:hint="eastAsia" w:ascii="宋体" w:hAnsi="宋体"/>
          <w:b w:val="0"/>
          <w:bCs/>
          <w:szCs w:val="21"/>
          <w:highlight w:val="none"/>
        </w:rPr>
        <w:t>出租方提供的《房屋租赁合同》</w:t>
      </w:r>
      <w:r>
        <w:rPr>
          <w:rFonts w:hint="eastAsia" w:ascii="宋体" w:hAnsi="宋体"/>
          <w:b w:val="0"/>
          <w:bCs/>
          <w:szCs w:val="21"/>
          <w:highlight w:val="none"/>
          <w:lang w:eastAsia="zh-CN"/>
        </w:rPr>
        <w:t>（</w:t>
      </w:r>
      <w:r>
        <w:rPr>
          <w:rFonts w:hint="eastAsia" w:ascii="宋体" w:hAnsi="宋体"/>
          <w:b w:val="0"/>
          <w:bCs/>
          <w:szCs w:val="21"/>
          <w:highlight w:val="none"/>
          <w:lang w:val="en-US" w:eastAsia="zh-CN"/>
        </w:rPr>
        <w:t>样本</w:t>
      </w:r>
      <w:r>
        <w:rPr>
          <w:rFonts w:hint="eastAsia" w:ascii="宋体" w:hAnsi="宋体"/>
          <w:b w:val="0"/>
          <w:bCs/>
          <w:szCs w:val="21"/>
          <w:highlight w:val="none"/>
          <w:lang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b w:val="0"/>
          <w:bCs/>
          <w:szCs w:val="21"/>
          <w:highlight w:val="none"/>
          <w:lang w:val="en-US" w:eastAsia="zh-CN"/>
        </w:rPr>
      </w:pPr>
      <w:r>
        <w:rPr>
          <w:rFonts w:hint="eastAsia" w:ascii="宋体" w:hAnsi="宋体" w:cs="Times New Roman"/>
          <w:b w:val="0"/>
          <w:bCs/>
          <w:szCs w:val="21"/>
          <w:highlight w:val="none"/>
          <w:lang w:val="en-US" w:eastAsia="zh-CN"/>
        </w:rPr>
        <w:t>20</w:t>
      </w:r>
      <w:r>
        <w:rPr>
          <w:rFonts w:hint="eastAsia" w:ascii="宋体" w:hAnsi="宋体" w:eastAsia="宋体" w:cs="Times New Roman"/>
          <w:b w:val="0"/>
          <w:bCs/>
          <w:szCs w:val="21"/>
          <w:highlight w:val="none"/>
          <w:lang w:val="en-US" w:eastAsia="zh-CN"/>
        </w:rPr>
        <w:t>、已知悉</w:t>
      </w:r>
      <w:r>
        <w:rPr>
          <w:rFonts w:hint="eastAsia" w:ascii="宋体" w:hAnsi="宋体" w:eastAsia="宋体" w:cs="Times New Roman"/>
          <w:b w:val="0"/>
          <w:bCs/>
          <w:szCs w:val="21"/>
          <w:highlight w:val="none"/>
        </w:rPr>
        <w:t>本项目</w:t>
      </w:r>
      <w:r>
        <w:rPr>
          <w:rFonts w:hint="eastAsia" w:ascii="宋体" w:hAnsi="宋体" w:eastAsia="宋体" w:cs="Times New Roman"/>
          <w:b w:val="0"/>
          <w:bCs/>
          <w:szCs w:val="21"/>
          <w:highlight w:val="none"/>
          <w:lang w:val="en-US" w:eastAsia="zh-CN"/>
        </w:rPr>
        <w:t>成交后，</w:t>
      </w:r>
      <w:r>
        <w:rPr>
          <w:rFonts w:hint="eastAsia" w:ascii="宋体" w:hAnsi="宋体" w:eastAsia="宋体" w:cs="Times New Roman"/>
          <w:b w:val="0"/>
          <w:bCs/>
          <w:szCs w:val="21"/>
          <w:highlight w:val="none"/>
        </w:rPr>
        <w:t>承租方须交纳首年一个月租金计的交易服务费</w:t>
      </w:r>
      <w:r>
        <w:rPr>
          <w:rFonts w:hint="eastAsia" w:ascii="宋体" w:hAnsi="宋体" w:eastAsia="宋体" w:cs="Times New Roman"/>
          <w:b w:val="0"/>
          <w:bCs/>
          <w:szCs w:val="21"/>
          <w:highlight w:val="none"/>
          <w:lang w:val="en-US"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b w:val="0"/>
          <w:bCs/>
          <w:szCs w:val="21"/>
          <w:highlight w:val="none"/>
          <w:lang w:val="en-US" w:eastAsia="zh-CN"/>
        </w:rPr>
      </w:pPr>
      <w:r>
        <w:rPr>
          <w:rFonts w:hint="eastAsia" w:ascii="宋体" w:hAnsi="宋体" w:cs="Times New Roman"/>
          <w:b w:val="0"/>
          <w:bCs/>
          <w:szCs w:val="21"/>
          <w:highlight w:val="none"/>
          <w:lang w:val="en-US" w:eastAsia="zh-CN"/>
        </w:rPr>
        <w:t>21</w:t>
      </w:r>
      <w:bookmarkStart w:id="0" w:name="_GoBack"/>
      <w:bookmarkEnd w:id="0"/>
      <w:r>
        <w:rPr>
          <w:rFonts w:hint="eastAsia" w:ascii="宋体" w:hAnsi="宋体" w:eastAsia="宋体" w:cs="Times New Roman"/>
          <w:b w:val="0"/>
          <w:bCs/>
          <w:szCs w:val="21"/>
          <w:highlight w:val="none"/>
          <w:lang w:val="en-US" w:eastAsia="zh-CN"/>
        </w:rPr>
        <w:t xml:space="preserve">、若非出租方原因，出现以下任一情况时，意向承租方交纳的保证金不予退还，先用于补偿杭交所、经纪会员的各项服务费，剩余部分作为对出租方的经济补偿金，保证金不足以补偿的，相关方有权按照实际损失继续追诉： </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b w:val="0"/>
          <w:bCs/>
          <w:szCs w:val="21"/>
          <w:highlight w:val="none"/>
          <w:lang w:val="en-US" w:eastAsia="zh-CN"/>
        </w:rPr>
      </w:pPr>
      <w:r>
        <w:rPr>
          <w:rFonts w:hint="eastAsia" w:ascii="宋体" w:hAnsi="宋体" w:eastAsia="宋体" w:cs="Times New Roman"/>
          <w:b w:val="0"/>
          <w:bCs/>
          <w:szCs w:val="21"/>
          <w:highlight w:val="none"/>
          <w:lang w:val="en-US" w:eastAsia="zh-CN"/>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b w:val="0"/>
          <w:bCs/>
          <w:szCs w:val="21"/>
          <w:highlight w:val="none"/>
          <w:lang w:val="en-US" w:eastAsia="zh-CN"/>
        </w:rPr>
      </w:pPr>
      <w:r>
        <w:rPr>
          <w:rFonts w:hint="eastAsia" w:ascii="宋体" w:hAnsi="宋体" w:eastAsia="宋体" w:cs="Times New Roman"/>
          <w:b w:val="0"/>
          <w:bCs/>
          <w:szCs w:val="21"/>
          <w:highlight w:val="none"/>
          <w:lang w:val="en-US" w:eastAsia="zh-CN"/>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b w:val="0"/>
          <w:bCs/>
          <w:szCs w:val="21"/>
          <w:highlight w:val="none"/>
          <w:lang w:val="en-US" w:eastAsia="zh-CN"/>
        </w:rPr>
      </w:pPr>
      <w:r>
        <w:rPr>
          <w:rFonts w:hint="eastAsia" w:ascii="宋体" w:hAnsi="宋体" w:eastAsia="宋体" w:cs="Times New Roman"/>
          <w:b w:val="0"/>
          <w:bCs/>
          <w:szCs w:val="21"/>
          <w:highlight w:val="none"/>
        </w:rPr>
        <w:t>（3）在被确定为承租方后未按约定签署《房屋租赁合同》</w:t>
      </w:r>
      <w:r>
        <w:rPr>
          <w:rFonts w:hint="eastAsia" w:ascii="宋体" w:hAnsi="宋体" w:eastAsia="宋体" w:cs="Times New Roman"/>
          <w:b w:val="0"/>
          <w:bCs/>
          <w:szCs w:val="21"/>
          <w:highlight w:val="none"/>
          <w:lang w:eastAsia="zh-CN"/>
        </w:rPr>
        <w:t>、</w:t>
      </w:r>
      <w:r>
        <w:rPr>
          <w:rFonts w:hint="eastAsia" w:ascii="宋体" w:hAnsi="宋体" w:eastAsia="宋体" w:cs="Times New Roman"/>
          <w:b w:val="0"/>
          <w:bCs/>
          <w:szCs w:val="21"/>
          <w:highlight w:val="none"/>
          <w:lang w:val="en-US" w:eastAsia="zh-CN"/>
        </w:rPr>
        <w:t>《消防安全责任书》</w:t>
      </w:r>
      <w:r>
        <w:rPr>
          <w:rFonts w:hint="eastAsia" w:ascii="宋体" w:hAnsi="宋体" w:eastAsia="宋体" w:cs="Times New Roman"/>
          <w:b w:val="0"/>
          <w:bCs/>
          <w:szCs w:val="21"/>
          <w:highlight w:val="none"/>
        </w:rPr>
        <w:t>的或未按约定支付首期租金、</w:t>
      </w:r>
      <w:r>
        <w:rPr>
          <w:rFonts w:hint="eastAsia" w:ascii="宋体" w:hAnsi="宋体" w:eastAsia="宋体" w:cs="Times New Roman"/>
          <w:b w:val="0"/>
          <w:bCs/>
          <w:szCs w:val="21"/>
          <w:highlight w:val="none"/>
          <w:lang w:val="en-US" w:eastAsia="zh-CN"/>
        </w:rPr>
        <w:t>履约</w:t>
      </w:r>
      <w:r>
        <w:rPr>
          <w:rFonts w:hint="eastAsia" w:ascii="宋体" w:hAnsi="宋体" w:eastAsia="宋体" w:cs="Times New Roman"/>
          <w:b w:val="0"/>
          <w:bCs/>
          <w:szCs w:val="21"/>
          <w:highlight w:val="none"/>
        </w:rPr>
        <w:t>保证金、交易服务费的；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b w:val="0"/>
          <w:bCs/>
          <w:szCs w:val="21"/>
          <w:highlight w:val="none"/>
          <w:lang w:val="en-US" w:eastAsia="zh-CN"/>
        </w:rPr>
      </w:pPr>
      <w:r>
        <w:rPr>
          <w:rFonts w:hint="eastAsia" w:ascii="宋体" w:hAnsi="宋体" w:eastAsia="宋体" w:cs="Times New Roman"/>
          <w:b w:val="0"/>
          <w:bCs/>
          <w:szCs w:val="21"/>
          <w:highlight w:val="none"/>
          <w:lang w:val="en-US" w:eastAsia="zh-CN"/>
        </w:rPr>
        <w:t>（4）意向承租方未履行书面承诺事项的；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b w:val="0"/>
          <w:bCs/>
          <w:szCs w:val="21"/>
          <w:highlight w:val="none"/>
          <w:lang w:val="en-US" w:eastAsia="zh-CN"/>
        </w:rPr>
      </w:pPr>
      <w:r>
        <w:rPr>
          <w:rFonts w:hint="eastAsia" w:ascii="宋体" w:hAnsi="宋体" w:eastAsia="宋体" w:cs="Times New Roman"/>
          <w:b w:val="0"/>
          <w:bCs/>
          <w:szCs w:val="21"/>
          <w:highlight w:val="none"/>
          <w:lang w:val="en-US" w:eastAsia="zh-CN"/>
        </w:rPr>
        <w:t>（5）存在其他违反交易规则情形的。</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b w:val="0"/>
          <w:bCs/>
          <w:szCs w:val="21"/>
          <w:highlight w:val="none"/>
          <w:lang w:val="en-US" w:eastAsia="zh-CN"/>
        </w:rPr>
      </w:pP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b w:val="0"/>
          <w:bCs/>
          <w:szCs w:val="21"/>
          <w:highlight w:val="none"/>
          <w:lang w:val="en-US" w:eastAsia="zh-CN"/>
        </w:rPr>
      </w:pP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 xml:space="preserve">                                          意向承租方（签章）：</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 xml:space="preserve">                                         2026年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D0E659B"/>
    <w:rsid w:val="0DF1051E"/>
    <w:rsid w:val="0F524901"/>
    <w:rsid w:val="114C041F"/>
    <w:rsid w:val="173E5800"/>
    <w:rsid w:val="1DA37C3B"/>
    <w:rsid w:val="1EEC13A1"/>
    <w:rsid w:val="20A51056"/>
    <w:rsid w:val="27541626"/>
    <w:rsid w:val="27AA290F"/>
    <w:rsid w:val="285D694C"/>
    <w:rsid w:val="2B1F0483"/>
    <w:rsid w:val="2FA5177C"/>
    <w:rsid w:val="32557358"/>
    <w:rsid w:val="32FB67E2"/>
    <w:rsid w:val="35600E6D"/>
    <w:rsid w:val="37522DE0"/>
    <w:rsid w:val="383E6FED"/>
    <w:rsid w:val="38456167"/>
    <w:rsid w:val="3AC43A69"/>
    <w:rsid w:val="3B103714"/>
    <w:rsid w:val="3B6738AB"/>
    <w:rsid w:val="45962498"/>
    <w:rsid w:val="46DF21A2"/>
    <w:rsid w:val="4ACC618D"/>
    <w:rsid w:val="4D8520D3"/>
    <w:rsid w:val="50D93D32"/>
    <w:rsid w:val="5187378F"/>
    <w:rsid w:val="54E62B26"/>
    <w:rsid w:val="55D769B2"/>
    <w:rsid w:val="585D3FC2"/>
    <w:rsid w:val="5A765B12"/>
    <w:rsid w:val="5A7D1B2E"/>
    <w:rsid w:val="5B7B2FC6"/>
    <w:rsid w:val="5CF46009"/>
    <w:rsid w:val="5EE74137"/>
    <w:rsid w:val="62F53709"/>
    <w:rsid w:val="63C12C87"/>
    <w:rsid w:val="655941F8"/>
    <w:rsid w:val="65D96A38"/>
    <w:rsid w:val="66141D8A"/>
    <w:rsid w:val="663A5F69"/>
    <w:rsid w:val="68434A5B"/>
    <w:rsid w:val="6B7C4F72"/>
    <w:rsid w:val="6BBC636F"/>
    <w:rsid w:val="6BE8130D"/>
    <w:rsid w:val="6D802092"/>
    <w:rsid w:val="6F750ECD"/>
    <w:rsid w:val="6FFC4BAB"/>
    <w:rsid w:val="71165551"/>
    <w:rsid w:val="714C77AC"/>
    <w:rsid w:val="71D57417"/>
    <w:rsid w:val="74AF585B"/>
    <w:rsid w:val="753F4A15"/>
    <w:rsid w:val="772A7FC7"/>
    <w:rsid w:val="787E0CC2"/>
    <w:rsid w:val="78953E89"/>
    <w:rsid w:val="795E558F"/>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qFormat="1" w:unhideWhenUsed="0" w:uiPriority="0" w:semiHidden="0"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semiHidden/>
    <w:qFormat/>
    <w:uiPriority w:val="0"/>
    <w:rPr>
      <w:rFonts w:ascii="仿宋" w:hAnsi="仿宋" w:eastAsia="仿宋" w:cs="仿宋"/>
      <w:sz w:val="31"/>
      <w:szCs w:val="31"/>
      <w:lang w:val="en-US" w:eastAsia="en-US" w:bidi="ar-SA"/>
    </w:rPr>
  </w:style>
  <w:style w:type="paragraph" w:styleId="3">
    <w:name w:val="Body Text First Indent"/>
    <w:basedOn w:val="2"/>
    <w:next w:val="1"/>
    <w:unhideWhenUsed/>
    <w:qFormat/>
    <w:uiPriority w:val="0"/>
    <w:pPr>
      <w:keepNext w:val="0"/>
      <w:keepLines w:val="0"/>
      <w:widowControl w:val="0"/>
      <w:suppressLineNumbers w:val="0"/>
      <w:spacing w:before="0" w:beforeAutospacing="0" w:after="120" w:afterAutospacing="0"/>
      <w:ind w:left="0" w:right="0" w:firstLine="420" w:firstLineChars="100"/>
      <w:jc w:val="both"/>
    </w:pPr>
    <w:rPr>
      <w:rFonts w:hint="default" w:ascii="Times New Roman" w:hAnsi="Times New Roman" w:eastAsia="宋体" w:cs="Times New Roman"/>
      <w:kern w:val="2"/>
      <w:sz w:val="21"/>
      <w:szCs w:val="24"/>
      <w:lang w:val="en-US" w:eastAsia="zh-CN" w:bidi="ar-SA"/>
    </w:rPr>
  </w:style>
  <w:style w:type="paragraph" w:styleId="4">
    <w:name w:val="footer"/>
    <w:basedOn w:val="1"/>
    <w:link w:val="12"/>
    <w:semiHidden/>
    <w:unhideWhenUsed/>
    <w:qFormat/>
    <w:uiPriority w:val="99"/>
    <w:pPr>
      <w:tabs>
        <w:tab w:val="center" w:pos="4153"/>
        <w:tab w:val="right" w:pos="8306"/>
      </w:tabs>
      <w:snapToGrid w:val="0"/>
      <w:jc w:val="left"/>
    </w:pPr>
    <w:rPr>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4"/>
    <w:basedOn w:val="1"/>
    <w:next w:val="1"/>
    <w:qFormat/>
    <w:uiPriority w:val="0"/>
    <w:pPr>
      <w:wordWrap w:val="0"/>
      <w:ind w:left="850"/>
      <w:jc w:val="both"/>
    </w:pPr>
    <w:rPr>
      <w:rFonts w:ascii="Calibri" w:hAnsi="Calibri" w:eastAsia="宋体" w:cs="Times New Roman"/>
      <w:sz w:val="21"/>
      <w:lang w:val="en-US" w:eastAsia="zh-CN" w:bidi="ar-SA"/>
    </w:rPr>
  </w:style>
  <w:style w:type="paragraph" w:styleId="7">
    <w:name w:val="toc 6"/>
    <w:basedOn w:val="1"/>
    <w:next w:val="1"/>
    <w:qFormat/>
    <w:uiPriority w:val="0"/>
    <w:pPr>
      <w:ind w:left="2100" w:leftChars="1000"/>
    </w:pPr>
    <w:rPr>
      <w:szCs w:val="22"/>
    </w:rPr>
  </w:style>
  <w:style w:type="paragraph" w:customStyle="1" w:styleId="10">
    <w:name w:val="NormalIndent"/>
    <w:basedOn w:val="1"/>
    <w:qFormat/>
    <w:uiPriority w:val="0"/>
    <w:pPr>
      <w:ind w:firstLine="420"/>
    </w:pPr>
  </w:style>
  <w:style w:type="character" w:customStyle="1" w:styleId="11">
    <w:name w:val="页眉 Char"/>
    <w:basedOn w:val="9"/>
    <w:link w:val="5"/>
    <w:semiHidden/>
    <w:qFormat/>
    <w:uiPriority w:val="99"/>
    <w:rPr>
      <w:rFonts w:ascii="Times New Roman" w:hAnsi="Times New Roman" w:eastAsia="宋体" w:cs="Times New Roman"/>
      <w:sz w:val="18"/>
      <w:szCs w:val="18"/>
    </w:rPr>
  </w:style>
  <w:style w:type="character" w:customStyle="1" w:styleId="12">
    <w:name w:val="页脚 Char"/>
    <w:basedOn w:val="9"/>
    <w:link w:val="4"/>
    <w:semiHidden/>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1480</Words>
  <Characters>1500</Characters>
  <Lines>8</Lines>
  <Paragraphs>2</Paragraphs>
  <TotalTime>7</TotalTime>
  <ScaleCrop>false</ScaleCrop>
  <LinksUpToDate>false</LinksUpToDate>
  <CharactersWithSpaces>1592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YWX</cp:lastModifiedBy>
  <dcterms:modified xsi:type="dcterms:W3CDTF">2026-04-24T04:03:50Z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824C53EAD98E4E6FAE634577C3C8D155</vt:lpwstr>
  </property>
  <property fmtid="{D5CDD505-2E9C-101B-9397-08002B2CF9AE}" pid="4" name="KSOTemplateDocerSaveRecord">
    <vt:lpwstr>eyJoZGlkIjoiYTRmZTg4YTg3OTkxNDNiMGE2ZTM4YzhiYWM4OTZmZWYiLCJ1c2VySWQiOiI5NTMwNTIxNDkifQ==</vt:lpwstr>
  </property>
</Properties>
</file>