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asciiTheme="minorEastAsia" w:hAnsiTheme="minorEastAsia" w:eastAsiaTheme="minorEastAsia"/>
          <w:szCs w:val="21"/>
          <w:u w:val="none"/>
        </w:rPr>
        <w:t>让</w:t>
      </w:r>
      <w:r>
        <w:rPr>
          <w:rFonts w:hint="eastAsia" w:asciiTheme="minorEastAsia" w:hAnsiTheme="minorEastAsia" w:eastAsiaTheme="minorEastAsia"/>
          <w:szCs w:val="21"/>
          <w:u w:val="none"/>
          <w:lang w:eastAsia="zh-CN"/>
        </w:rPr>
        <w:t>杭州市拱墅区朝晖四区新市街</w:t>
      </w:r>
      <w:r>
        <w:rPr>
          <w:rFonts w:hint="eastAsia" w:asciiTheme="minorEastAsia" w:hAnsiTheme="minorEastAsia" w:eastAsiaTheme="minorEastAsia"/>
          <w:szCs w:val="21"/>
          <w:u w:val="none"/>
          <w:lang w:val="en-US" w:eastAsia="zh-CN"/>
        </w:rPr>
        <w:t>105-5号、新市街107号四至七层房屋</w:t>
      </w:r>
      <w:r>
        <w:rPr>
          <w:rFonts w:hint="eastAsia" w:asciiTheme="minorEastAsia" w:hAnsiTheme="minorEastAsia" w:eastAsiaTheme="minorEastAsia"/>
          <w:szCs w:val="21"/>
          <w:u w:val="none"/>
        </w:rPr>
        <w:t>项目，现做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37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同意在被确定为受让方之日起3个工作日内，携带受让申请材料原件到杭交所完成现场确认并签署《资产交易合同》；并在《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帐后，履约保证金再转为交易价款的一部分（以到账时间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（3）受让方需自行了解</w:t>
      </w:r>
      <w:r>
        <w:rPr>
          <w:rFonts w:hint="eastAsia" w:ascii="宋体" w:hAnsi="宋体" w:cs="宋体"/>
          <w:szCs w:val="21"/>
          <w:lang w:val="en-US" w:eastAsia="zh-CN"/>
        </w:rPr>
        <w:t>并</w:t>
      </w:r>
      <w:r>
        <w:rPr>
          <w:rFonts w:hint="eastAsia" w:ascii="宋体" w:hAnsi="宋体" w:cs="宋体"/>
          <w:szCs w:val="21"/>
        </w:rPr>
        <w:t>完全符合国家及标的所在地规定的购房条件，若因受让方原因（包括</w:t>
      </w:r>
      <w:r>
        <w:rPr>
          <w:rFonts w:hint="eastAsia" w:ascii="宋体" w:hAnsi="宋体" w:cs="宋体"/>
          <w:szCs w:val="21"/>
          <w:lang w:val="en-US" w:eastAsia="zh-CN"/>
        </w:rPr>
        <w:t>受让</w:t>
      </w:r>
      <w:r>
        <w:rPr>
          <w:rFonts w:hint="eastAsia" w:ascii="宋体" w:hAnsi="宋体" w:cs="宋体"/>
          <w:szCs w:val="21"/>
        </w:rPr>
        <w:t>方未足额付款或单方解约）造成所受让房屋无法过户，受让方所缴纳的购房款损失及其他经济损失均由受让方承担，与转让方及杭交所无关，受让方已付交易服务费、履约保证金不予返还。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w:t>
      </w:r>
      <w:r>
        <w:rPr>
          <w:rFonts w:hint="eastAsia" w:ascii="宋体" w:hAnsi="宋体" w:cs="宋体"/>
          <w:szCs w:val="21"/>
        </w:rPr>
        <w:t>在办理不动产权证转移登记手续时，有关职能部门要求提供文本合同的，</w:t>
      </w:r>
      <w:r>
        <w:rPr>
          <w:rFonts w:hint="eastAsia" w:ascii="宋体" w:hAnsi="宋体" w:cs="宋体"/>
          <w:szCs w:val="21"/>
          <w:lang w:val="en-US" w:eastAsia="zh-CN"/>
        </w:rPr>
        <w:t>转让</w:t>
      </w:r>
      <w:r>
        <w:rPr>
          <w:rFonts w:hint="eastAsia" w:ascii="宋体" w:hAnsi="宋体" w:cs="宋体"/>
          <w:szCs w:val="21"/>
        </w:rPr>
        <w:t>方和</w:t>
      </w:r>
      <w:r>
        <w:rPr>
          <w:rFonts w:hint="eastAsia" w:ascii="宋体" w:hAnsi="宋体" w:cs="宋体"/>
          <w:szCs w:val="21"/>
          <w:lang w:val="en-US" w:eastAsia="zh-CN"/>
        </w:rPr>
        <w:t>受让</w:t>
      </w:r>
      <w:r>
        <w:rPr>
          <w:rFonts w:hint="eastAsia" w:ascii="宋体" w:hAnsi="宋体" w:cs="宋体"/>
          <w:szCs w:val="21"/>
        </w:rPr>
        <w:t>方双方应按照相关规定签订文本合同。但双方一致确认，该等新签订的文本合同仅作为办理登记手续之用，不作为双方的实际履行依据，双方权利义务关系均以本合同为准。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已知悉并同意：物业管理费从交接次月起由受让方承担。水、电可以重新开户的，相关手续及费用由受让方自行办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（6）已知悉：本次交易标的只限于权证核定的面积范围内。标的房屋如有漏水或需维修的情况，均由受让方自理,转让方不承担任何费用和责任。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（7）已知悉：本次转让方与受让方的权利义务及交易标的的交付，最终以转让方提供的《资产交易合同》为准。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8</w:t>
      </w:r>
      <w:bookmarkStart w:id="1" w:name="_GoBack"/>
      <w:bookmarkEnd w:id="1"/>
      <w:r>
        <w:rPr>
          <w:rFonts w:hint="eastAsia" w:ascii="宋体" w:hAnsi="宋体" w:cs="宋体"/>
          <w:szCs w:val="21"/>
        </w:rPr>
        <w:t>）</w:t>
      </w:r>
      <w:bookmarkStart w:id="0" w:name="OLE_LINK17"/>
      <w:r>
        <w:rPr>
          <w:rFonts w:hint="eastAsia" w:ascii="宋体" w:hAnsi="宋体" w:cs="宋体"/>
          <w:szCs w:val="21"/>
        </w:rPr>
        <w:t>本项目</w:t>
      </w:r>
      <w:r>
        <w:rPr>
          <w:rFonts w:hint="eastAsia" w:ascii="宋体" w:hAnsi="宋体" w:eastAsia="宋体" w:cs="Times New Roman"/>
          <w:i w:val="0"/>
          <w:iCs w:val="0"/>
          <w:sz w:val="21"/>
          <w:szCs w:val="21"/>
          <w:highlight w:val="none"/>
          <w:lang w:val="en-US" w:eastAsia="zh-CN"/>
        </w:rPr>
        <w:t>受让方须交纳成交金额2.5%的交易服务费</w:t>
      </w:r>
      <w:r>
        <w:rPr>
          <w:rFonts w:hint="eastAsia" w:ascii="宋体" w:hAnsi="宋体" w:cs="宋体"/>
          <w:szCs w:val="21"/>
          <w:lang w:val="en-US" w:eastAsia="zh-CN"/>
        </w:rPr>
        <w:t>。</w:t>
      </w:r>
      <w:bookmarkEnd w:id="0"/>
      <w:r>
        <w:rPr>
          <w:rFonts w:hint="eastAsia" w:ascii="宋体" w:hAnsi="宋体" w:cs="宋体"/>
          <w:szCs w:val="21"/>
        </w:rPr>
        <w:t xml:space="preserve">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5、若非转让方原因，出现以下任一情况时，意向受让方交纳的保证金不予退还，先用于补偿杭交所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w:t>
      </w:r>
      <w:r>
        <w:rPr>
          <w:rFonts w:hint="eastAsia" w:ascii="宋体" w:hAnsi="宋体" w:cs="宋体"/>
          <w:szCs w:val="21"/>
          <w:lang w:val="en-US" w:eastAsia="zh-CN"/>
        </w:rPr>
        <w:t>等交易资金的</w:t>
      </w:r>
      <w:r>
        <w:rPr>
          <w:rFonts w:hint="eastAsia" w:ascii="宋体" w:hAnsi="宋体" w:cs="宋体"/>
          <w:szCs w:val="21"/>
        </w:rPr>
        <w:t>；</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7315C5"/>
    <w:rsid w:val="0CCA5698"/>
    <w:rsid w:val="0E134225"/>
    <w:rsid w:val="108C4856"/>
    <w:rsid w:val="11431063"/>
    <w:rsid w:val="12312C66"/>
    <w:rsid w:val="168F5C99"/>
    <w:rsid w:val="1A4D26DA"/>
    <w:rsid w:val="21A71F2F"/>
    <w:rsid w:val="244C7748"/>
    <w:rsid w:val="25EF35A9"/>
    <w:rsid w:val="26851B4D"/>
    <w:rsid w:val="2AE67843"/>
    <w:rsid w:val="2C444127"/>
    <w:rsid w:val="2E064EEA"/>
    <w:rsid w:val="2E71508E"/>
    <w:rsid w:val="30873003"/>
    <w:rsid w:val="30BD3CBE"/>
    <w:rsid w:val="310A7869"/>
    <w:rsid w:val="3617545F"/>
    <w:rsid w:val="37B4166F"/>
    <w:rsid w:val="381E3097"/>
    <w:rsid w:val="38746213"/>
    <w:rsid w:val="393C566E"/>
    <w:rsid w:val="3DF85820"/>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610339B9"/>
    <w:rsid w:val="64127BB2"/>
    <w:rsid w:val="646972B1"/>
    <w:rsid w:val="67EA0E4B"/>
    <w:rsid w:val="67FE4DC6"/>
    <w:rsid w:val="6B0965FB"/>
    <w:rsid w:val="6BF86C61"/>
    <w:rsid w:val="6FBF579B"/>
    <w:rsid w:val="729C34D0"/>
    <w:rsid w:val="75F95F98"/>
    <w:rsid w:val="77CC171C"/>
    <w:rsid w:val="7831152F"/>
    <w:rsid w:val="7A0905C7"/>
    <w:rsid w:val="7A361A0D"/>
    <w:rsid w:val="7A476BE2"/>
    <w:rsid w:val="7C1E312B"/>
    <w:rsid w:val="7C454301"/>
    <w:rsid w:val="7C633D37"/>
    <w:rsid w:val="7D3D2165"/>
    <w:rsid w:val="7E643B7C"/>
    <w:rsid w:val="7E7C275C"/>
    <w:rsid w:val="7E874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after="290" w:line="376" w:lineRule="auto"/>
      <w:outlineLvl w:val="4"/>
    </w:pPr>
    <w:rPr>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0">
    <w:name w:val="页眉 字符"/>
    <w:basedOn w:val="8"/>
    <w:link w:val="4"/>
    <w:semiHidden/>
    <w:qFormat/>
    <w:uiPriority w:val="99"/>
    <w:rPr>
      <w:rFonts w:ascii="Times New Roman" w:hAnsi="Times New Roman" w:eastAsia="宋体" w:cs="Times New Roman"/>
      <w:sz w:val="18"/>
      <w:szCs w:val="18"/>
    </w:rPr>
  </w:style>
  <w:style w:type="character" w:customStyle="1" w:styleId="11">
    <w:name w:val="页脚 字符"/>
    <w:basedOn w:val="8"/>
    <w:link w:val="3"/>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25</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2026-04-23T04:18:07Z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216A459F1CA44FC5971BDD080A80C5E3</vt:lpwstr>
  </property>
</Properties>
</file>