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B4CD5">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2F743B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6E4F2D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2821A60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杭州市西湖区甲来路99号一层楼梯通道、甲来路99、101号二层房屋5年租赁权</w:t>
      </w:r>
      <w:r>
        <w:rPr>
          <w:rFonts w:hint="eastAsia" w:asciiTheme="minorEastAsia" w:hAnsiTheme="minorEastAsia" w:eastAsiaTheme="minorEastAsia"/>
          <w:szCs w:val="21"/>
        </w:rPr>
        <w:t>，现做如下承诺：</w:t>
      </w:r>
    </w:p>
    <w:p w14:paraId="6FCAAE6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548FB45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2613352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5F68A83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2584E16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w:t>
      </w:r>
      <w:bookmarkStart w:id="4" w:name="_GoBack"/>
      <w:bookmarkEnd w:id="4"/>
      <w:r>
        <w:rPr>
          <w:rFonts w:hint="eastAsia" w:asciiTheme="minorEastAsia" w:hAnsiTheme="minorEastAsia" w:eastAsiaTheme="minorEastAsia"/>
          <w:szCs w:val="21"/>
        </w:rPr>
        <w:t>构、设计等因素在内），或后续因为政策变化导致无法继续开设的各项经营风险，承租方承诺独立承担，出租方不对无法履行、投入成本、装修损失等承担任何形式的赔偿或补偿责任。</w:t>
      </w:r>
    </w:p>
    <w:p w14:paraId="112FCB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7C5984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、意向承诺方同意并知悉：本次租赁权成交后，未经出租方书面同意，不得整体转租、转让该租赁标的</w:t>
      </w:r>
      <w:r>
        <w:rPr>
          <w:rFonts w:hint="eastAsia" w:asciiTheme="minorEastAsia" w:hAnsiTheme="minorEastAsia" w:eastAsiaTheme="minorEastAsia"/>
          <w:szCs w:val="21"/>
          <w:lang w:val="en-US" w:eastAsia="zh-CN"/>
        </w:rPr>
        <w:t>。</w:t>
      </w:r>
    </w:p>
    <w:p w14:paraId="20C607E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8、若我方成为承租方，我方已知悉并承诺：本次交易标的的租金出租底价已充分考虑到房屋维修、维护等现状承租相应成本，承租后该房屋的所有维修、维护均由承租方自行承担。</w:t>
      </w:r>
    </w:p>
    <w:p w14:paraId="6650BC5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w:t>
      </w:r>
      <w:bookmarkEnd w:id="2"/>
      <w:r>
        <w:rPr>
          <w:rFonts w:hint="eastAsia" w:asciiTheme="minorEastAsia" w:hAnsiTheme="minorEastAsia" w:eastAsiaTheme="minorEastAsia"/>
          <w:szCs w:val="21"/>
        </w:rPr>
        <w:t>本次租赁权成交后，水、电、燃气、电视、网络费用、公摊费等一切房屋使用费需承租方自行承担。</w:t>
      </w:r>
    </w:p>
    <w:p w14:paraId="627517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091A6E5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0748AAC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12、我方已知悉并</w:t>
      </w:r>
      <w:r>
        <w:rPr>
          <w:rFonts w:hint="eastAsia" w:asciiTheme="minorEastAsia" w:hAnsiTheme="minorEastAsia" w:eastAsiaTheme="minorEastAsia"/>
          <w:szCs w:val="21"/>
        </w:rPr>
        <w:t>同意本项目承租方须交纳交易服务费，计算标准如下：（1）本次交易有二个及以上意向承租方报名且成交的，承租方须缴纳按首年一个月租金计取的交易服务费；（2）本次交易只有一位意向承租方报名且成交的，承租方须缴纳按首年半个月租金计取的交易服务费。</w:t>
      </w:r>
    </w:p>
    <w:p w14:paraId="50607A9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46B299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4F2950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2D6E6D4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6C078D2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4AEEF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895A4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14:paraId="1271659A">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意向承租方（签章）：</w:t>
      </w:r>
    </w:p>
    <w:p w14:paraId="69C9F0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26739D"/>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5D35B7F"/>
    <w:rsid w:val="563F5F26"/>
    <w:rsid w:val="56EE2F1F"/>
    <w:rsid w:val="5760196D"/>
    <w:rsid w:val="580A43FE"/>
    <w:rsid w:val="584668FF"/>
    <w:rsid w:val="58C44DE5"/>
    <w:rsid w:val="59234E7D"/>
    <w:rsid w:val="5983467E"/>
    <w:rsid w:val="59F94169"/>
    <w:rsid w:val="5B3B3E60"/>
    <w:rsid w:val="5B4864E4"/>
    <w:rsid w:val="5B5244CB"/>
    <w:rsid w:val="5B674267"/>
    <w:rsid w:val="5C364ED6"/>
    <w:rsid w:val="5DB959AE"/>
    <w:rsid w:val="60143733"/>
    <w:rsid w:val="62A03507"/>
    <w:rsid w:val="633A51EB"/>
    <w:rsid w:val="657C12B1"/>
    <w:rsid w:val="6656185A"/>
    <w:rsid w:val="66B8002E"/>
    <w:rsid w:val="67251409"/>
    <w:rsid w:val="69790D5D"/>
    <w:rsid w:val="6A2F0EB7"/>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1697</Words>
  <Characters>1718</Characters>
  <Lines>15</Lines>
  <Paragraphs>4</Paragraphs>
  <TotalTime>1</TotalTime>
  <ScaleCrop>false</ScaleCrop>
  <LinksUpToDate>false</LinksUpToDate>
  <CharactersWithSpaces>1819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2026-04-22T05:15:21Z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