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bookmarkStart w:id="1" w:name="OLE_LINK2"/>
      <w:r>
        <w:rPr>
          <w:rFonts w:hint="eastAsia" w:asciiTheme="minorEastAsia" w:hAnsiTheme="minorEastAsia" w:eastAsiaTheme="minorEastAsia"/>
          <w:sz w:val="21"/>
          <w:szCs w:val="21"/>
          <w:lang w:val="en-US" w:eastAsia="zh-CN"/>
        </w:rPr>
        <w:t>杭州市</w:t>
      </w:r>
      <w:bookmarkEnd w:id="0"/>
      <w:r>
        <w:rPr>
          <w:rFonts w:hint="eastAsia" w:asciiTheme="minorEastAsia" w:hAnsiTheme="minorEastAsia" w:eastAsiaTheme="minorEastAsia"/>
          <w:sz w:val="21"/>
          <w:szCs w:val="21"/>
          <w:lang w:val="en-US" w:eastAsia="zh-CN"/>
        </w:rPr>
        <w:t>西湖区之江路2号革命烈士纪念馆楼顶局部3年租赁权</w:t>
      </w:r>
      <w:bookmarkEnd w:id="1"/>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bookmarkStart w:id="2" w:name="OLE_LINK6"/>
      <w:r>
        <w:rPr>
          <w:rFonts w:hint="eastAsia" w:asciiTheme="minorEastAsia" w:hAnsiTheme="minorEastAsia"/>
          <w:b/>
          <w:bCs/>
          <w:sz w:val="21"/>
          <w:szCs w:val="21"/>
          <w:u w:val="single"/>
          <w:lang w:val="en-US" w:eastAsia="zh-CN"/>
        </w:rPr>
        <w:t>商业(通信基站用地)</w:t>
      </w:r>
      <w:bookmarkEnd w:id="2"/>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w:t>
      </w:r>
      <w:bookmarkStart w:id="3" w:name="_GoBack"/>
      <w:bookmarkEnd w:id="3"/>
      <w:r>
        <w:rPr>
          <w:rFonts w:hint="eastAsia" w:asciiTheme="minorEastAsia" w:hAnsiTheme="minorEastAsia"/>
          <w:sz w:val="21"/>
          <w:szCs w:val="21"/>
          <w:lang w:val="en-US" w:eastAsia="zh-CN"/>
        </w:rPr>
        <w:t>中国铁塔股份有限公司杭州市分公司（杭州蔡永祥纪念馆）通信基站站址场地借用合同》确认租期至2026年5月30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13</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C57A78"/>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B48628C"/>
    <w:rsid w:val="5D235318"/>
    <w:rsid w:val="5F80395A"/>
    <w:rsid w:val="60B33AB3"/>
    <w:rsid w:val="61E079A8"/>
    <w:rsid w:val="62F7145E"/>
    <w:rsid w:val="651F5851"/>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2026-04-15T06:42:12Z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