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杭州市西湖区金庄路331号房屋5年租赁权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bookmarkStart w:id="5" w:name="_GoBack"/>
      <w:bookmarkEnd w:id="5"/>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2" w:name="OLE_LINK2"/>
      <w:r>
        <w:rPr>
          <w:rFonts w:hint="eastAsia" w:asciiTheme="minorEastAsia" w:hAnsiTheme="minorEastAsia" w:eastAsiaTheme="minorEastAsia"/>
          <w:szCs w:val="21"/>
          <w:lang w:val="en-US" w:eastAsia="zh-CN"/>
        </w:rPr>
        <w:t>若我方成为承租方，我方已知悉并同意：</w:t>
      </w:r>
      <w:bookmarkEnd w:id="2"/>
      <w:bookmarkStart w:id="3" w:name="OLE_LINK15"/>
      <w:r>
        <w:rPr>
          <w:rFonts w:hint="eastAsia" w:asciiTheme="minorEastAsia" w:hAnsiTheme="minorEastAsia" w:eastAsiaTheme="minorEastAsia"/>
          <w:szCs w:val="21"/>
          <w:lang w:val="en-US" w:eastAsia="zh-CN"/>
        </w:rPr>
        <w:t>本次租赁权成交后水电费需承租方自行缴纳</w:t>
      </w:r>
      <w:bookmarkEnd w:id="3"/>
      <w:r>
        <w:rPr>
          <w:rFonts w:hint="eastAsia" w:asciiTheme="minorEastAsia" w:hAnsiTheme="minorEastAsia" w:eastAsiaTheme="minorEastAsia"/>
          <w:szCs w:val="21"/>
          <w:lang w:val="en-US" w:eastAsia="zh-CN"/>
        </w:rPr>
        <w:t>。</w:t>
      </w:r>
    </w:p>
    <w:p w14:paraId="3601A23D">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租赁房屋尚未空置，由实际使用人使用。因实际使用人的清退时间难以确定，出租方不承诺具体交付时间。承租方应同意等待租赁房屋的清退，直至出租方实际交付止，同时，不提出任何附加条件或修改已签订的《房屋租赁合同》、《房屋管理合同》。实际交付时，由承租方和出租方补签补充协议，明确租期起始时间，租期与租金支付时间相应顺延。自所有款项付清之日起超过三个月，出租方仍未将租赁房屋交付给承租方的，承租方可要求终止《房屋租赁合同》、《房屋管理合同》，承租方已付的首期租金、履约保证金、装修保证金将不计息退还，出租方与承租方双方互不承担违约责任。承租方已付的交易服务费不作退还（非原承租人适用）。</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bookmarkStart w:id="4" w:name="OLE_LINK1"/>
      <w:r>
        <w:rPr>
          <w:rFonts w:hint="eastAsia" w:asciiTheme="minorEastAsia" w:hAnsiTheme="minorEastAsia" w:eastAsiaTheme="minorEastAsia"/>
          <w:szCs w:val="21"/>
          <w:lang w:val="en-US" w:eastAsia="zh-CN"/>
        </w:rPr>
        <w:t>若我方成为承租方，我方已知悉并同意：</w:t>
      </w:r>
      <w:bookmarkEnd w:id="4"/>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14、若非出</w:t>
      </w:r>
      <w:r>
        <w:rPr>
          <w:rFonts w:hint="eastAsia" w:asciiTheme="minorEastAsia" w:hAnsiTheme="minorEastAsia" w:eastAsiaTheme="minorEastAsia"/>
          <w:szCs w:val="21"/>
        </w:rPr>
        <w:t>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7C09B7"/>
    <w:rsid w:val="07CC170B"/>
    <w:rsid w:val="07D87335"/>
    <w:rsid w:val="0A25564B"/>
    <w:rsid w:val="0B3A162A"/>
    <w:rsid w:val="0B3C05D4"/>
    <w:rsid w:val="0ED418D7"/>
    <w:rsid w:val="0F056E8D"/>
    <w:rsid w:val="0FEC78F6"/>
    <w:rsid w:val="102A4AB4"/>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2F3D3B63"/>
    <w:rsid w:val="31C62720"/>
    <w:rsid w:val="34EF4296"/>
    <w:rsid w:val="36DE44D8"/>
    <w:rsid w:val="38194EC3"/>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CC66179"/>
    <w:rsid w:val="4E0013D2"/>
    <w:rsid w:val="50B653E2"/>
    <w:rsid w:val="50EE6AAC"/>
    <w:rsid w:val="51317EBA"/>
    <w:rsid w:val="52FA2FF0"/>
    <w:rsid w:val="535D214D"/>
    <w:rsid w:val="53D97A78"/>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1910</Words>
  <Characters>1917</Characters>
  <Lines>15</Lines>
  <Paragraphs>4</Paragraphs>
  <TotalTime>9</TotalTime>
  <ScaleCrop>false</ScaleCrop>
  <LinksUpToDate>false</LinksUpToDate>
  <CharactersWithSpaces>2020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2026-04-08T02:08:03Z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