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承租杭州市上城区彭埠街道九和路518号铁汇发展中心1幢701室房屋1年租赁权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Theme="minorEastAsia" w:hAnsiTheme="minorEastAsia" w:eastAsiaTheme="minorEastAsia"/>
          <w:szCs w:val="21"/>
          <w:lang w:eastAsia="zh-CN"/>
        </w:rPr>
        <w:t>3、</w:t>
      </w:r>
      <w:r>
        <w:rPr>
          <w:rFonts w:hint="eastAsia" w:ascii="宋体" w:hAnsi="宋体"/>
          <w:szCs w:val="21"/>
        </w:rPr>
        <w:t>同意在被确定为承租方之日起3 个工作日内携带承租申请材料原件到杭交所完成现场确认并签署《成交通知书》、《房屋租赁合同》；并在《房屋租赁合同》签署之日起10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4、</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rPr>
        <w:t>首期租金、履约保证金全部划转</w:t>
      </w:r>
      <w:r>
        <w:rPr>
          <w:rFonts w:ascii="宋体" w:hAnsi="宋体"/>
          <w:szCs w:val="21"/>
        </w:rPr>
        <w:t>至</w:t>
      </w:r>
      <w:r>
        <w:rPr>
          <w:rFonts w:hint="eastAsia" w:ascii="宋体" w:hAnsi="宋体"/>
          <w:szCs w:val="21"/>
        </w:rPr>
        <w:t>出租</w:t>
      </w:r>
      <w:r>
        <w:rPr>
          <w:rFonts w:ascii="宋体" w:hAnsi="宋体"/>
          <w:szCs w:val="21"/>
        </w:rPr>
        <w:t>方指定账户</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ascii="宋体" w:hAnsi="宋体"/>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租赁房屋的规划用途为商服用地/办公用房，用于办公经营使用，不得用于从事产生环境污染或扰民项目；不得从事易燃易爆物品的商业活动；不得用作危化品的储存仓库；不得使用、存放液化燃气瓶等其他事项，不得有人员居住、生活。未经出租方允许，承租方不得擅自改变房屋的用途及经营业态。如擅自改租赁房屋胡租赁用途，出租方有权终止租赁合同并没收本次承租方的履约保证金，由此造成的损失，由承租方承担，造成出租方损失的，承租方应赔偿相应损失。</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房屋以现状进行移交，承租方租赁房屋及其自行装修部分的全部设施设备的启用、维修、保养、年检、更新、改造均由承租方负责。若现状或租赁期内因房屋本身质量原因造成的主体结构漏水、渗水及沉降等现象的，出租方需承担维修工作，与此相关的费用由出租方承担。若现状或租赁期内出现因承租方装修、改造等原因造成的房屋漏水、渗水及沉降等现象的，承租方需承担维修工作，与此相关的费用也均由承租方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承租方如对房屋室内进行装修、对房屋结构、供水供电、消防系统、排水排污原有管道、线路、监控等进行改变、调整或扩容的，必须事先按规定向有关部门办理申报手续并批准后，向出租方提供详细的书面方案及装修、改造图纸，并征得出租方的书面同意后才能动工，否则出租方有权责令承租方停工，如承租方拒绝停工的，视为承租方严重违约。相关装修及改造、扩容等调整涉及的所有费用均由承租方自行承担。如出租方要求装修图纸经专业第三方审核确认的，相关费用由承租方自行承担。上述改变调整及房屋装修完工后，应按照相关职能部门要求验收合格或备案后方可投入使用。承租方在房屋装修结束后需提供给出租方一套完整的装修竣工图。</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如承租方擅自改变房屋结构或因使用不当造成房屋或设施损坏的，承租方应立即负责修复并承担由此引起的一切经济损失。承租方在使用过程中，由于管理不当或违规使用而造成房屋损失的，应由承租方负责赔偿，承租方添加的设施设备及装修由承租方自行负责。</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7</w:t>
      </w:r>
      <w:r>
        <w:rPr>
          <w:rFonts w:hint="eastAsia" w:ascii="宋体" w:hAnsi="宋体"/>
          <w:szCs w:val="21"/>
          <w:lang w:eastAsia="zh-CN"/>
        </w:rPr>
        <w:t>）承租方应做好消防安全的自查、自纠工作，同时配合出租方和物业管理服务单位做好现场的消防安全及相关问题的整改工作。若出租方检查发现问题，承租方收到出租方或物业管理服务单位送达的《物业消防安全检查整改通知单》等，应当按照出租方的要求限期整改，并在整改完毕后3个工作日内将整改后现状拍照交至出租方委托的物业公司相关部门备案留底。</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rPr>
        <w:t>本次租赁权成交后，承租方需支付房屋物业服务费9元/㎡/月，公共能耗费4元/㎡/月，具体计费起始时间以书面协议为准。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租期满后未发现《房屋租赁合同》约定的违约现象及安全责任事故，且承租方把以该批房屋注册的工商营业执照等办理完成迁出或注销手续，并经出租方验收合格，且无任何安全方面的违约情形，承租方提供保证金凭据后出租方将履约保证金不计息全额退还承租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0</w:t>
      </w:r>
      <w:r>
        <w:rPr>
          <w:rFonts w:hint="eastAsia" w:ascii="宋体" w:hAnsi="宋体"/>
          <w:szCs w:val="21"/>
          <w:lang w:eastAsia="zh-CN"/>
        </w:rPr>
        <w:t>）在《房屋租赁合同》有效期内，</w:t>
      </w:r>
      <w:r>
        <w:rPr>
          <w:rFonts w:hint="eastAsia" w:ascii="宋体" w:hAnsi="宋体"/>
          <w:szCs w:val="21"/>
          <w:lang w:val="en-US" w:eastAsia="zh-CN"/>
        </w:rPr>
        <w:t>承租方</w:t>
      </w:r>
      <w:r>
        <w:rPr>
          <w:rFonts w:hint="eastAsia" w:ascii="宋体" w:hAnsi="宋体"/>
          <w:szCs w:val="21"/>
          <w:lang w:eastAsia="zh-CN"/>
        </w:rPr>
        <w:t>不得将租赁房屋全部/部分以任何形式向第三方转租、转让、转包、转借、交换承租权、抵押或设立其它负担，或与第三方合资、合作经营或由第三方进行承包经营，并且不得以任何方式令其他主体参与租赁商铺的经营及使用。一旦发现上述行为，</w:t>
      </w:r>
      <w:r>
        <w:rPr>
          <w:rFonts w:hint="eastAsia" w:ascii="宋体" w:hAnsi="宋体"/>
          <w:szCs w:val="21"/>
          <w:lang w:val="en-US" w:eastAsia="zh-CN"/>
        </w:rPr>
        <w:t>出租方</w:t>
      </w:r>
      <w:r>
        <w:rPr>
          <w:rFonts w:hint="eastAsia" w:ascii="宋体" w:hAnsi="宋体"/>
          <w:szCs w:val="21"/>
          <w:lang w:eastAsia="zh-CN"/>
        </w:rPr>
        <w:t>有权解除合同，</w:t>
      </w:r>
      <w:r>
        <w:rPr>
          <w:rFonts w:hint="eastAsia" w:ascii="宋体" w:hAnsi="宋体"/>
          <w:szCs w:val="21"/>
          <w:lang w:val="en-US" w:eastAsia="zh-CN"/>
        </w:rPr>
        <w:t>承租方</w:t>
      </w:r>
      <w:r>
        <w:rPr>
          <w:rFonts w:hint="eastAsia" w:ascii="宋体" w:hAnsi="宋体"/>
          <w:szCs w:val="21"/>
          <w:lang w:eastAsia="zh-CN"/>
        </w:rPr>
        <w:t>应承担合同解除的违约责任。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）本次交易出租方与承租方的权利和义务以出租方确定的《房屋租赁合同》（样本）为准。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szCs w:val="21"/>
          <w:lang w:eastAsia="zh-CN"/>
        </w:rPr>
        <w:t>6、我方同意交纳交易服务费：（1）各年累计租金在800万元以下，按照各年累计租金的2%收取。（2）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lang w:eastAsia="zh-CN"/>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（3）在被确定为承租方后未按约定签署《房屋租赁合同》的或未按约定支付首期租金、履约保证金和交易服务费的；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（4）意向承租方未履行书面承诺事项的；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0FA620A5"/>
    <w:rsid w:val="10346095"/>
    <w:rsid w:val="10E20B40"/>
    <w:rsid w:val="11561F17"/>
    <w:rsid w:val="122D5A9B"/>
    <w:rsid w:val="138D2FEF"/>
    <w:rsid w:val="144100F1"/>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DE555C"/>
    <w:rsid w:val="22EF036A"/>
    <w:rsid w:val="254E3613"/>
    <w:rsid w:val="25677B0B"/>
    <w:rsid w:val="258432D6"/>
    <w:rsid w:val="25CF0E14"/>
    <w:rsid w:val="25D72BEF"/>
    <w:rsid w:val="25F1264D"/>
    <w:rsid w:val="261256F5"/>
    <w:rsid w:val="26176E7E"/>
    <w:rsid w:val="261B6EAF"/>
    <w:rsid w:val="26F34D08"/>
    <w:rsid w:val="271B5A35"/>
    <w:rsid w:val="273E55C5"/>
    <w:rsid w:val="280C6FF3"/>
    <w:rsid w:val="29831BA4"/>
    <w:rsid w:val="29A37426"/>
    <w:rsid w:val="29AC0889"/>
    <w:rsid w:val="2A7A57A9"/>
    <w:rsid w:val="2A7E3585"/>
    <w:rsid w:val="2AC97973"/>
    <w:rsid w:val="2BE11930"/>
    <w:rsid w:val="2C5B5AFF"/>
    <w:rsid w:val="2C993CF8"/>
    <w:rsid w:val="2D095E73"/>
    <w:rsid w:val="2D462264"/>
    <w:rsid w:val="2DDE0BE6"/>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495EBD"/>
    <w:rsid w:val="53CF79C0"/>
    <w:rsid w:val="54130175"/>
    <w:rsid w:val="54AC0761"/>
    <w:rsid w:val="5502046E"/>
    <w:rsid w:val="552542D2"/>
    <w:rsid w:val="558A5E23"/>
    <w:rsid w:val="57576ED8"/>
    <w:rsid w:val="576B3208"/>
    <w:rsid w:val="57E43E5E"/>
    <w:rsid w:val="580A29D8"/>
    <w:rsid w:val="58266221"/>
    <w:rsid w:val="58E27BEC"/>
    <w:rsid w:val="59BB5339"/>
    <w:rsid w:val="59C553D4"/>
    <w:rsid w:val="59D25817"/>
    <w:rsid w:val="5A721786"/>
    <w:rsid w:val="5B0F5168"/>
    <w:rsid w:val="5C6F1AF2"/>
    <w:rsid w:val="5D0B1ACB"/>
    <w:rsid w:val="5F263445"/>
    <w:rsid w:val="60D41C1D"/>
    <w:rsid w:val="61AF798C"/>
    <w:rsid w:val="623F3E30"/>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6DF6415D"/>
    <w:rsid w:val="70681F34"/>
    <w:rsid w:val="71204A9C"/>
    <w:rsid w:val="725916F6"/>
    <w:rsid w:val="72C64894"/>
    <w:rsid w:val="744676DC"/>
    <w:rsid w:val="744E1347"/>
    <w:rsid w:val="752E7623"/>
    <w:rsid w:val="76E45562"/>
    <w:rsid w:val="77D53699"/>
    <w:rsid w:val="78B10710"/>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customStyle="1" w:styleId="5">
    <w:name w:val="_Style 2"/>
    <w:basedOn w:val="1"/>
    <w:qFormat/>
    <w:uiPriority w:val="34"/>
    <w:pPr>
      <w:ind w:firstLine="420" w:firstLineChars="20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2026-04-07T09:27:29Z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