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ascii="方正小标宋_GBK" w:hAnsi="方正小标宋_GBK" w:eastAsia="方正小标宋_GBK" w:cs="方正小标宋_GBK"/>
          <w:sz w:val="44"/>
          <w:szCs w:val="44"/>
        </w:rPr>
      </w:pPr>
      <w:bookmarkStart w:id="0" w:name="OLE_LINK1"/>
      <w:r>
        <w:rPr>
          <w:rFonts w:hint="eastAsia" w:ascii="方正小标宋_GBK" w:hAnsi="方正小标宋_GBK" w:eastAsia="方正小标宋_GBK" w:cs="方正小标宋_GBK"/>
          <w:sz w:val="44"/>
          <w:szCs w:val="44"/>
        </w:rPr>
        <w:t>杭州市市直机关事业单位房屋租赁合同</w:t>
      </w:r>
    </w:p>
    <w:p>
      <w:pPr>
        <w:pStyle w:val="5"/>
        <w:ind w:firstLine="440"/>
        <w:jc w:val="center"/>
        <w:rPr>
          <w:rFonts w:eastAsia="方正小标宋_GBK"/>
        </w:rPr>
      </w:pPr>
      <w:r>
        <w:rPr>
          <w:rFonts w:hint="eastAsia" w:ascii="方正小标宋_GBK" w:hAnsi="方正小标宋_GBK" w:eastAsia="方正小标宋_GBK" w:cs="方正小标宋_GBK"/>
          <w:sz w:val="44"/>
          <w:szCs w:val="44"/>
        </w:rPr>
        <w:t>（样本）</w:t>
      </w:r>
    </w:p>
    <w:p>
      <w:pPr>
        <w:spacing w:line="400" w:lineRule="exact"/>
        <w:rPr>
          <w:rFonts w:ascii="宋体" w:hAnsi="宋体" w:eastAsia="宋体"/>
          <w:color w:val="000000"/>
          <w:sz w:val="28"/>
          <w:szCs w:val="28"/>
        </w:rPr>
      </w:pP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甲方（出租人）：</w:t>
      </w:r>
      <w:r>
        <w:rPr>
          <w:rFonts w:hint="eastAsia" w:ascii="仿宋" w:hAnsi="仿宋" w:eastAsia="仿宋" w:cs="仿宋"/>
          <w:sz w:val="32"/>
          <w:szCs w:val="32"/>
          <w:u w:val="single"/>
        </w:rPr>
        <w:t>杭州市体育事业发展中心</w:t>
      </w:r>
    </w:p>
    <w:p>
      <w:pPr>
        <w:spacing w:line="400" w:lineRule="exact"/>
        <w:ind w:firstLine="640" w:firstLineChars="200"/>
        <w:rPr>
          <w:rFonts w:ascii="仿宋" w:hAnsi="仿宋" w:eastAsia="仿宋" w:cs="仿宋"/>
          <w:sz w:val="32"/>
          <w:szCs w:val="32"/>
          <w:u w:val="single"/>
        </w:rPr>
      </w:pPr>
      <w:r>
        <w:rPr>
          <w:rFonts w:hint="eastAsia" w:ascii="仿宋" w:hAnsi="仿宋" w:eastAsia="仿宋" w:cs="仿宋"/>
          <w:sz w:val="32"/>
          <w:szCs w:val="32"/>
        </w:rPr>
        <w:t>乙方（承租人）：</w:t>
      </w:r>
      <w:r>
        <w:rPr>
          <w:rFonts w:hint="eastAsia" w:ascii="仿宋" w:hAnsi="仿宋" w:eastAsia="仿宋" w:cs="仿宋"/>
          <w:sz w:val="32"/>
          <w:szCs w:val="32"/>
          <w:u w:val="none"/>
        </w:rPr>
        <w:t xml:space="preserve">       </w:t>
      </w:r>
      <w:r>
        <w:rPr>
          <w:rFonts w:hint="eastAsia" w:ascii="仿宋" w:hAnsi="仿宋" w:eastAsia="仿宋" w:cs="仿宋"/>
          <w:sz w:val="32"/>
          <w:szCs w:val="32"/>
          <w:u w:val="single"/>
        </w:rPr>
        <w:t xml:space="preserve">  </w:t>
      </w:r>
    </w:p>
    <w:p>
      <w:pPr>
        <w:spacing w:line="400" w:lineRule="exact"/>
        <w:ind w:firstLine="640" w:firstLineChars="200"/>
        <w:rPr>
          <w:rFonts w:ascii="仿宋" w:hAnsi="仿宋" w:eastAsia="仿宋" w:cs="仿宋"/>
          <w:sz w:val="32"/>
          <w:szCs w:val="32"/>
          <w:u w:val="single"/>
        </w:rPr>
      </w:pP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根据国家、省有关法律、法规和本市的有关规定，甲、乙双方在自愿、公平、诚信、等价有偿原则的基础上，同意就下列房屋租赁事项，订立本合同，并共同遵守。</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一、甲方自愿将坐落在</w:t>
      </w:r>
      <w:r>
        <w:rPr>
          <w:rFonts w:hint="eastAsia" w:ascii="仿宋" w:hAnsi="仿宋" w:eastAsia="仿宋" w:cs="仿宋"/>
          <w:sz w:val="32"/>
          <w:szCs w:val="32"/>
          <w:u w:val="single"/>
        </w:rPr>
        <w:t>杭州市拱墅区中山北路572号杭州游泳健身馆健身楼</w:t>
      </w:r>
      <w:r>
        <w:rPr>
          <w:rFonts w:hint="eastAsia" w:ascii="仿宋" w:hAnsi="仿宋" w:eastAsia="仿宋" w:cs="仿宋"/>
          <w:sz w:val="32"/>
          <w:szCs w:val="32"/>
          <w:u w:val="single"/>
          <w:lang w:val="en-US" w:eastAsia="zh-CN"/>
        </w:rPr>
        <w:t>五</w:t>
      </w:r>
      <w:r>
        <w:rPr>
          <w:rFonts w:hint="eastAsia" w:ascii="仿宋" w:hAnsi="仿宋" w:eastAsia="仿宋" w:cs="仿宋"/>
          <w:sz w:val="32"/>
          <w:szCs w:val="32"/>
          <w:u w:val="single"/>
        </w:rPr>
        <w:t>楼部分房屋</w:t>
      </w:r>
      <w:r>
        <w:rPr>
          <w:rFonts w:hint="eastAsia" w:ascii="仿宋" w:hAnsi="仿宋" w:eastAsia="仿宋" w:cs="仿宋"/>
          <w:sz w:val="32"/>
          <w:szCs w:val="32"/>
        </w:rPr>
        <w:t>出租给乙方使用，该房屋招租面积</w:t>
      </w:r>
      <w:r>
        <w:rPr>
          <w:rFonts w:hint="eastAsia" w:ascii="仿宋" w:hAnsi="仿宋" w:eastAsia="仿宋" w:cs="仿宋"/>
          <w:sz w:val="32"/>
          <w:szCs w:val="32"/>
          <w:u w:val="single"/>
          <w:lang w:val="en-US" w:eastAsia="zh-CN"/>
        </w:rPr>
        <w:t>792</w:t>
      </w:r>
      <w:r>
        <w:rPr>
          <w:rFonts w:hint="eastAsia" w:ascii="仿宋" w:hAnsi="仿宋" w:eastAsia="仿宋" w:cs="仿宋"/>
          <w:sz w:val="32"/>
          <w:szCs w:val="32"/>
        </w:rPr>
        <w:t>平方米，招租房屋无单独房屋所有权证，其为</w:t>
      </w:r>
      <w:r>
        <w:rPr>
          <w:rFonts w:hint="eastAsia" w:ascii="仿宋" w:hAnsi="仿宋" w:eastAsia="仿宋" w:cs="仿宋"/>
          <w:sz w:val="32"/>
          <w:szCs w:val="32"/>
          <w:u w:val="single"/>
        </w:rPr>
        <w:t>浙（2018）杭州市不动产权第0032126号</w:t>
      </w:r>
      <w:r>
        <w:rPr>
          <w:rFonts w:hint="eastAsia" w:ascii="仿宋" w:hAnsi="仿宋" w:eastAsia="仿宋" w:cs="仿宋"/>
          <w:sz w:val="32"/>
          <w:szCs w:val="32"/>
        </w:rPr>
        <w:t>房屋所有权证的一部分。乙方对甲方所要出租的房屋已做了充分了解，愿意承租该房屋，对租赁建筑面积及房屋现状不持异议。</w:t>
      </w:r>
    </w:p>
    <w:p>
      <w:pPr>
        <w:spacing w:line="4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二、该房屋租赁期为</w:t>
      </w:r>
      <w:r>
        <w:rPr>
          <w:rFonts w:hint="eastAsia" w:ascii="仿宋" w:hAnsi="仿宋" w:eastAsia="仿宋" w:cs="仿宋"/>
          <w:sz w:val="32"/>
          <w:szCs w:val="32"/>
          <w:u w:val="single"/>
        </w:rPr>
        <w:t xml:space="preserve"> 5 </w:t>
      </w:r>
      <w:r>
        <w:rPr>
          <w:rFonts w:hint="eastAsia" w:ascii="仿宋" w:hAnsi="仿宋" w:eastAsia="仿宋" w:cs="仿宋"/>
          <w:sz w:val="32"/>
          <w:szCs w:val="32"/>
        </w:rPr>
        <w:t>年，自</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日至</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日止（如乙方逾期付款，甲方有权延期交房，租期不顺延。</w:t>
      </w:r>
      <w:r>
        <w:rPr>
          <w:rFonts w:hint="eastAsia" w:ascii="仿宋" w:hAnsi="仿宋" w:eastAsia="仿宋" w:cs="仿宋"/>
          <w:sz w:val="32"/>
          <w:szCs w:val="32"/>
          <w:lang w:val="en-US" w:eastAsia="zh-CN"/>
        </w:rPr>
        <w:t>原承租人租赁期满后，其搬离腾房时间延长时，甲方未能在已定起租时间交付租赁房屋的，乙方须无条件同意等待直至交付止，租赁期限以实际交付之日起算）。</w:t>
      </w:r>
    </w:p>
    <w:p>
      <w:pPr>
        <w:spacing w:line="380" w:lineRule="exact"/>
        <w:ind w:firstLine="640" w:firstLineChars="200"/>
        <w:rPr>
          <w:rFonts w:ascii="宋体" w:hAnsi="宋体" w:eastAsia="宋体" w:cs="宋体"/>
          <w:color w:val="000000"/>
          <w:szCs w:val="30"/>
        </w:rPr>
      </w:pPr>
      <w:r>
        <w:rPr>
          <w:rFonts w:hint="eastAsia" w:ascii="仿宋" w:hAnsi="仿宋" w:eastAsia="仿宋" w:cs="仿宋"/>
          <w:sz w:val="32"/>
          <w:szCs w:val="32"/>
        </w:rPr>
        <w:t>装修期</w:t>
      </w:r>
      <w:r>
        <w:rPr>
          <w:rFonts w:hint="eastAsia" w:ascii="仿宋" w:hAnsi="仿宋" w:eastAsia="仿宋" w:cs="仿宋"/>
          <w:sz w:val="32"/>
          <w:szCs w:val="32"/>
          <w:u w:val="single"/>
          <w:lang w:val="en-US" w:eastAsia="zh-CN"/>
        </w:rPr>
        <w:t>2</w:t>
      </w:r>
      <w:r>
        <w:rPr>
          <w:rFonts w:hint="eastAsia" w:ascii="仿宋" w:hAnsi="仿宋" w:eastAsia="仿宋" w:cs="仿宋"/>
          <w:sz w:val="32"/>
          <w:szCs w:val="32"/>
        </w:rPr>
        <w:t>个月，装修期不计租金(以租赁期满自动延长</w:t>
      </w:r>
      <w:r>
        <w:rPr>
          <w:rFonts w:hint="eastAsia" w:ascii="仿宋" w:hAnsi="仿宋" w:eastAsia="仿宋" w:cs="仿宋"/>
          <w:sz w:val="32"/>
          <w:szCs w:val="32"/>
          <w:lang w:val="en-US" w:eastAsia="zh-CN"/>
        </w:rPr>
        <w:t>2</w:t>
      </w:r>
      <w:r>
        <w:rPr>
          <w:rFonts w:hint="eastAsia" w:ascii="仿宋" w:hAnsi="仿宋" w:eastAsia="仿宋" w:cs="仿宋"/>
          <w:sz w:val="32"/>
          <w:szCs w:val="32"/>
        </w:rPr>
        <w:t>个月</w:t>
      </w:r>
      <w:r>
        <w:rPr>
          <w:rFonts w:hint="eastAsia" w:ascii="仿宋" w:hAnsi="仿宋" w:eastAsia="仿宋" w:cs="仿宋"/>
          <w:sz w:val="32"/>
          <w:szCs w:val="32"/>
          <w:lang w:eastAsia="zh-CN"/>
        </w:rPr>
        <w:t>，</w:t>
      </w:r>
      <w:r>
        <w:rPr>
          <w:rFonts w:hint="eastAsia" w:ascii="仿宋" w:hAnsi="仿宋" w:eastAsia="仿宋" w:cs="仿宋"/>
          <w:sz w:val="32"/>
          <w:szCs w:val="32"/>
        </w:rPr>
        <w:t>不计租金租期体现)。若租赁期内因承租方原因提前退租的，不予享受免租期。</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三、该房屋的年租金和成交总价：</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1.该房屋的年租金：</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金额（大写</w:t>
      </w:r>
      <w:r>
        <w:rPr>
          <w:rFonts w:hint="eastAsia" w:ascii="仿宋" w:hAnsi="仿宋" w:eastAsia="仿宋" w:cs="仿宋"/>
          <w:sz w:val="32"/>
          <w:szCs w:val="32"/>
          <w:lang w:eastAsia="zh-CN"/>
        </w:rPr>
        <w:t>）</w:t>
      </w:r>
      <w:r>
        <w:rPr>
          <w:rFonts w:hint="eastAsia" w:ascii="仿宋" w:hAnsi="仿宋" w:eastAsia="仿宋" w:cs="仿宋"/>
          <w:sz w:val="32"/>
          <w:szCs w:val="32"/>
        </w:rPr>
        <w:t>整</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2.成交总价：</w:t>
      </w:r>
      <w:r>
        <w:rPr>
          <w:rFonts w:hint="eastAsia" w:ascii="仿宋" w:hAnsi="仿宋" w:eastAsia="仿宋" w:cs="仿宋"/>
          <w:sz w:val="32"/>
          <w:szCs w:val="32"/>
          <w:u w:val="single"/>
        </w:rPr>
        <w:t>5</w:t>
      </w:r>
      <w:r>
        <w:rPr>
          <w:rFonts w:hint="eastAsia" w:ascii="仿宋" w:hAnsi="仿宋" w:eastAsia="仿宋" w:cs="仿宋"/>
          <w:sz w:val="32"/>
          <w:szCs w:val="32"/>
        </w:rPr>
        <w:t>年年租金之和（</w:t>
      </w:r>
      <w:r>
        <w:rPr>
          <w:rFonts w:hint="eastAsia" w:ascii="仿宋" w:hAnsi="仿宋" w:eastAsia="仿宋" w:cs="仿宋"/>
          <w:sz w:val="32"/>
          <w:szCs w:val="32"/>
          <w:u w:val="single"/>
        </w:rPr>
        <w:t>5</w:t>
      </w:r>
      <w:r>
        <w:rPr>
          <w:rFonts w:hint="eastAsia" w:ascii="仿宋" w:hAnsi="仿宋" w:eastAsia="仿宋" w:cs="仿宋"/>
          <w:sz w:val="32"/>
          <w:szCs w:val="32"/>
        </w:rPr>
        <w:t>年租金不递增）。</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金额（大写）：</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小写￥</w:t>
      </w:r>
      <w:r>
        <w:rPr>
          <w:rFonts w:hint="eastAsia" w:ascii="仿宋" w:hAnsi="仿宋" w:eastAsia="仿宋" w:cs="仿宋"/>
          <w:sz w:val="32"/>
          <w:szCs w:val="32"/>
          <w:u w:val="single"/>
        </w:rPr>
        <w:t xml:space="preserve">         </w:t>
      </w:r>
      <w:r>
        <w:rPr>
          <w:rFonts w:hint="eastAsia" w:ascii="仿宋" w:hAnsi="仿宋" w:eastAsia="仿宋" w:cs="仿宋"/>
          <w:sz w:val="32"/>
          <w:szCs w:val="32"/>
        </w:rPr>
        <w:t>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四、房屋租金乙方按</w:t>
      </w:r>
      <w:r>
        <w:rPr>
          <w:rFonts w:hint="eastAsia" w:ascii="仿宋" w:hAnsi="仿宋" w:eastAsia="仿宋" w:cs="仿宋"/>
          <w:color w:val="000000" w:themeColor="text1"/>
          <w:sz w:val="32"/>
          <w:szCs w:val="32"/>
          <w:u w:val="single"/>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sz w:val="32"/>
          <w:szCs w:val="32"/>
        </w:rPr>
        <w:t>先付后用。租金支付方式：</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1.首期</w:t>
      </w:r>
      <w:r>
        <w:rPr>
          <w:rFonts w:hint="eastAsia" w:ascii="仿宋" w:hAnsi="仿宋" w:eastAsia="仿宋" w:cs="仿宋"/>
          <w:color w:val="000000" w:themeColor="text1"/>
          <w:sz w:val="32"/>
          <w:szCs w:val="32"/>
          <w14:textFill>
            <w14:solidFill>
              <w14:schemeClr w14:val="tx1"/>
            </w14:solidFill>
          </w14:textFill>
        </w:rPr>
        <w:t>年度</w:t>
      </w:r>
      <w:r>
        <w:rPr>
          <w:rFonts w:hint="eastAsia" w:ascii="仿宋" w:hAnsi="仿宋" w:eastAsia="仿宋" w:cs="仿宋"/>
          <w:sz w:val="32"/>
          <w:szCs w:val="32"/>
        </w:rPr>
        <w:t>租金、交易服务费及履约保证金由乙方支付给杭州产权交易所有限责任公司。首期年度租金及履约保证</w:t>
      </w:r>
      <w:bookmarkStart w:id="1" w:name="_GoBack"/>
      <w:bookmarkEnd w:id="1"/>
      <w:r>
        <w:rPr>
          <w:rFonts w:hint="eastAsia" w:ascii="仿宋" w:hAnsi="仿宋" w:eastAsia="仿宋" w:cs="仿宋"/>
          <w:sz w:val="32"/>
          <w:szCs w:val="32"/>
        </w:rPr>
        <w:t>金由杭交所转付给出租人。首期年度租金￥</w:t>
      </w:r>
      <w:r>
        <w:rPr>
          <w:rFonts w:hint="eastAsia" w:ascii="仿宋" w:hAnsi="仿宋" w:eastAsia="仿宋" w:cs="仿宋"/>
          <w:sz w:val="32"/>
          <w:szCs w:val="32"/>
          <w:u w:val="single"/>
        </w:rPr>
        <w:t xml:space="preserve">     </w:t>
      </w:r>
      <w:r>
        <w:rPr>
          <w:rFonts w:hint="eastAsia" w:ascii="仿宋" w:hAnsi="仿宋" w:eastAsia="仿宋" w:cs="仿宋"/>
          <w:sz w:val="32"/>
          <w:szCs w:val="32"/>
        </w:rPr>
        <w:t>元、履约保证金（为首年租金的</w:t>
      </w:r>
      <w:r>
        <w:rPr>
          <w:rFonts w:hint="eastAsia" w:ascii="仿宋" w:hAnsi="仿宋" w:eastAsia="仿宋" w:cs="仿宋"/>
          <w:sz w:val="32"/>
          <w:szCs w:val="32"/>
          <w:lang w:val="en-US" w:eastAsia="zh-CN"/>
        </w:rPr>
        <w:t>15</w:t>
      </w:r>
      <w:r>
        <w:rPr>
          <w:rFonts w:hint="eastAsia" w:ascii="仿宋" w:hAnsi="仿宋" w:eastAsia="仿宋" w:cs="仿宋"/>
          <w:sz w:val="32"/>
          <w:szCs w:val="32"/>
          <w:u w:val="single"/>
        </w:rPr>
        <w:t>%</w:t>
      </w:r>
      <w:r>
        <w:rPr>
          <w:rFonts w:hint="eastAsia" w:ascii="仿宋" w:hAnsi="仿宋" w:eastAsia="仿宋" w:cs="仿宋"/>
          <w:sz w:val="32"/>
          <w:szCs w:val="32"/>
        </w:rPr>
        <w:t>）￥</w:t>
      </w:r>
      <w:r>
        <w:rPr>
          <w:rFonts w:hint="eastAsia" w:ascii="仿宋" w:hAnsi="仿宋" w:eastAsia="仿宋" w:cs="仿宋"/>
          <w:sz w:val="32"/>
          <w:szCs w:val="32"/>
          <w:u w:val="single"/>
        </w:rPr>
        <w:t xml:space="preserve">     </w:t>
      </w:r>
      <w:r>
        <w:rPr>
          <w:rFonts w:hint="eastAsia" w:ascii="仿宋" w:hAnsi="仿宋" w:eastAsia="仿宋" w:cs="仿宋"/>
          <w:sz w:val="32"/>
          <w:szCs w:val="32"/>
        </w:rPr>
        <w:t>元和交易服务费（即</w:t>
      </w:r>
      <w:r>
        <w:rPr>
          <w:rFonts w:hint="eastAsia" w:ascii="仿宋" w:hAnsi="仿宋" w:eastAsia="仿宋" w:cs="仿宋"/>
          <w:color w:val="000000" w:themeColor="text1"/>
          <w:sz w:val="32"/>
          <w:szCs w:val="32"/>
          <w14:textFill>
            <w14:solidFill>
              <w14:schemeClr w14:val="tx1"/>
            </w14:solidFill>
          </w14:textFill>
        </w:rPr>
        <w:t>5年</w:t>
      </w:r>
      <w:r>
        <w:rPr>
          <w:rFonts w:hint="eastAsia" w:ascii="仿宋" w:hAnsi="仿宋" w:eastAsia="仿宋" w:cs="仿宋"/>
          <w:sz w:val="32"/>
          <w:szCs w:val="32"/>
        </w:rPr>
        <w:t>租金之和×4％）￥</w:t>
      </w:r>
      <w:r>
        <w:rPr>
          <w:rFonts w:hint="eastAsia" w:ascii="仿宋" w:hAnsi="仿宋" w:eastAsia="仿宋" w:cs="仿宋"/>
          <w:sz w:val="32"/>
          <w:szCs w:val="32"/>
          <w:u w:val="single"/>
        </w:rPr>
        <w:t xml:space="preserve">     </w:t>
      </w:r>
      <w:r>
        <w:rPr>
          <w:rFonts w:hint="eastAsia" w:ascii="仿宋" w:hAnsi="仿宋" w:eastAsia="仿宋" w:cs="仿宋"/>
          <w:sz w:val="32"/>
          <w:szCs w:val="32"/>
        </w:rPr>
        <w:t>元，三项合计￥</w:t>
      </w:r>
      <w:r>
        <w:rPr>
          <w:rFonts w:hint="eastAsia" w:ascii="仿宋" w:hAnsi="仿宋" w:eastAsia="仿宋" w:cs="仿宋"/>
          <w:sz w:val="32"/>
          <w:szCs w:val="32"/>
          <w:u w:val="single"/>
        </w:rPr>
        <w:t xml:space="preserve">      </w:t>
      </w:r>
      <w:r>
        <w:rPr>
          <w:rFonts w:hint="eastAsia" w:ascii="仿宋" w:hAnsi="仿宋" w:eastAsia="仿宋" w:cs="仿宋"/>
          <w:sz w:val="32"/>
          <w:szCs w:val="32"/>
        </w:rPr>
        <w:t>元，承租人在</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日前全部付清。</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若乙方逾期付款，每日按逾期额的万分之五向甲方支付违约金。逾期付款超过20天，视乙方根本违约，甲方有权单方面解除已签订的《杭州市市直机关事业单位房屋租赁合同》，乙方已付的交易保证金不予返还。</w:t>
      </w:r>
    </w:p>
    <w:p>
      <w:pPr>
        <w:spacing w:line="400" w:lineRule="exact"/>
        <w:ind w:firstLine="640" w:firstLineChars="200"/>
        <w:rPr>
          <w:rFonts w:ascii="仿宋" w:hAnsi="仿宋" w:eastAsia="仿宋" w:cs="仿宋"/>
          <w:b/>
          <w:bCs/>
          <w:sz w:val="32"/>
          <w:szCs w:val="32"/>
        </w:rPr>
      </w:pPr>
      <w:r>
        <w:rPr>
          <w:rFonts w:hint="eastAsia" w:ascii="仿宋" w:hAnsi="仿宋" w:eastAsia="仿宋" w:cs="仿宋"/>
          <w:sz w:val="32"/>
          <w:szCs w:val="32"/>
        </w:rPr>
        <w:t>2.以后年度的租金在上个支付期届满日的一个月前直接支付给甲方。乙方应按照合同约定的支付日期内将应支付的</w:t>
      </w:r>
      <w:r>
        <w:rPr>
          <w:rFonts w:hint="eastAsia" w:ascii="仿宋" w:hAnsi="仿宋" w:eastAsia="仿宋" w:cs="仿宋"/>
          <w:color w:val="000000" w:themeColor="text1"/>
          <w:sz w:val="32"/>
          <w:szCs w:val="32"/>
          <w14:textFill>
            <w14:solidFill>
              <w14:schemeClr w14:val="tx1"/>
            </w14:solidFill>
          </w14:textFill>
        </w:rPr>
        <w:t>半年</w:t>
      </w:r>
      <w:r>
        <w:rPr>
          <w:rFonts w:hint="eastAsia" w:ascii="仿宋" w:hAnsi="仿宋" w:eastAsia="仿宋" w:cs="仿宋"/>
          <w:sz w:val="32"/>
          <w:szCs w:val="32"/>
        </w:rPr>
        <w:t>租金以银行转账方式存入甲方指定账户。甲方收到乙方租金后，甲方开具相应租金增值税</w:t>
      </w:r>
      <w:r>
        <w:rPr>
          <w:rFonts w:hint="eastAsia" w:ascii="仿宋" w:hAnsi="仿宋" w:eastAsia="仿宋" w:cs="仿宋"/>
          <w:sz w:val="32"/>
          <w:szCs w:val="32"/>
          <w:u w:val="single"/>
        </w:rPr>
        <w:t>普通</w:t>
      </w:r>
      <w:r>
        <w:rPr>
          <w:rFonts w:hint="eastAsia" w:ascii="仿宋" w:hAnsi="仿宋" w:eastAsia="仿宋" w:cs="仿宋"/>
          <w:sz w:val="32"/>
          <w:szCs w:val="32"/>
        </w:rPr>
        <w:t>发票给乙方。</w:t>
      </w:r>
    </w:p>
    <w:p>
      <w:pPr>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户名：杭州市体育事业发展中心</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账号：3301040160004526748；</w:t>
      </w:r>
    </w:p>
    <w:p>
      <w:pPr>
        <w:spacing w:line="360" w:lineRule="exact"/>
        <w:ind w:firstLine="640" w:firstLineChars="200"/>
        <w:rPr>
          <w:rFonts w:ascii="仿宋" w:hAnsi="仿宋" w:eastAsia="仿宋" w:cs="仿宋"/>
          <w:sz w:val="32"/>
          <w:szCs w:val="32"/>
        </w:rPr>
      </w:pPr>
      <w:r>
        <w:rPr>
          <w:rFonts w:hint="eastAsia" w:ascii="仿宋" w:hAnsi="仿宋" w:eastAsia="仿宋" w:cs="仿宋"/>
          <w:sz w:val="32"/>
          <w:szCs w:val="32"/>
        </w:rPr>
        <w:t>开户行：杭州银行西城支行。</w:t>
      </w:r>
    </w:p>
    <w:tbl>
      <w:tblPr>
        <w:tblStyle w:val="6"/>
        <w:tblW w:w="8490" w:type="dxa"/>
        <w:tblInd w:w="1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8"/>
        <w:gridCol w:w="321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租金缴纳时间</w:t>
            </w:r>
          </w:p>
        </w:tc>
        <w:tc>
          <w:tcPr>
            <w:tcW w:w="3210"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租期起止日期</w:t>
            </w:r>
          </w:p>
        </w:tc>
        <w:tc>
          <w:tcPr>
            <w:tcW w:w="2552" w:type="dxa"/>
            <w:vAlign w:val="center"/>
          </w:tcPr>
          <w:p>
            <w:pPr>
              <w:spacing w:line="400" w:lineRule="exact"/>
              <w:jc w:val="center"/>
              <w:rPr>
                <w:rFonts w:ascii="仿宋" w:hAnsi="仿宋" w:eastAsia="仿宋" w:cs="仿宋"/>
                <w:sz w:val="32"/>
                <w:szCs w:val="32"/>
              </w:rPr>
            </w:pPr>
            <w:r>
              <w:rPr>
                <w:rFonts w:hint="eastAsia" w:ascii="仿宋" w:hAnsi="仿宋" w:eastAsia="仿宋" w:cs="仿宋"/>
                <w:sz w:val="32"/>
                <w:szCs w:val="32"/>
              </w:rPr>
              <w:t>应缴租金（元）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8" w:type="dxa"/>
            <w:vAlign w:val="center"/>
          </w:tcPr>
          <w:p>
            <w:pPr>
              <w:spacing w:line="400" w:lineRule="exact"/>
              <w:jc w:val="center"/>
              <w:rPr>
                <w:rFonts w:ascii="仿宋" w:hAnsi="仿宋" w:eastAsia="仿宋" w:cs="仿宋"/>
                <w:sz w:val="32"/>
                <w:szCs w:val="32"/>
              </w:rPr>
            </w:pPr>
          </w:p>
        </w:tc>
        <w:tc>
          <w:tcPr>
            <w:tcW w:w="3210" w:type="dxa"/>
            <w:vAlign w:val="center"/>
          </w:tcPr>
          <w:p>
            <w:pPr>
              <w:spacing w:line="400" w:lineRule="exact"/>
              <w:jc w:val="center"/>
              <w:rPr>
                <w:rFonts w:ascii="仿宋" w:hAnsi="仿宋" w:eastAsia="仿宋" w:cs="仿宋"/>
                <w:sz w:val="32"/>
                <w:szCs w:val="32"/>
              </w:rPr>
            </w:pPr>
          </w:p>
        </w:tc>
        <w:tc>
          <w:tcPr>
            <w:tcW w:w="2552" w:type="dxa"/>
            <w:vAlign w:val="center"/>
          </w:tcPr>
          <w:p>
            <w:pPr>
              <w:spacing w:line="400" w:lineRule="exact"/>
              <w:jc w:val="center"/>
              <w:rPr>
                <w:rFonts w:ascii="仿宋" w:hAnsi="仿宋" w:eastAsia="仿宋" w:cs="仿宋"/>
                <w:sz w:val="32"/>
                <w:szCs w:val="32"/>
              </w:rPr>
            </w:pPr>
          </w:p>
        </w:tc>
      </w:tr>
    </w:tbl>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若乙方逾期付款，每日按逾期额的</w:t>
      </w:r>
      <w:r>
        <w:rPr>
          <w:rFonts w:hint="eastAsia" w:ascii="仿宋" w:hAnsi="仿宋" w:eastAsia="仿宋" w:cs="仿宋"/>
          <w:sz w:val="32"/>
          <w:szCs w:val="32"/>
          <w:u w:val="single"/>
        </w:rPr>
        <w:t>万分之五</w:t>
      </w:r>
      <w:r>
        <w:rPr>
          <w:rFonts w:hint="eastAsia" w:ascii="仿宋" w:hAnsi="仿宋" w:eastAsia="仿宋" w:cs="仿宋"/>
          <w:sz w:val="32"/>
          <w:szCs w:val="32"/>
        </w:rPr>
        <w:t>向甲方支付违约金。逾期付款超过</w:t>
      </w:r>
      <w:r>
        <w:rPr>
          <w:rFonts w:hint="eastAsia" w:ascii="仿宋" w:hAnsi="仿宋" w:eastAsia="仿宋" w:cs="仿宋"/>
          <w:sz w:val="32"/>
          <w:szCs w:val="32"/>
          <w:u w:val="single"/>
        </w:rPr>
        <w:t>二个月</w:t>
      </w:r>
      <w:r>
        <w:rPr>
          <w:rFonts w:hint="eastAsia" w:ascii="仿宋" w:hAnsi="仿宋" w:eastAsia="仿宋" w:cs="仿宋"/>
          <w:sz w:val="32"/>
          <w:szCs w:val="32"/>
        </w:rPr>
        <w:t>，视乙方根本违约，甲方有权单方面解除已签订《杭州市市直机关事业单位房屋租赁合同》，乙方的履约保证金不予返还。</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五、乙方保证所租赁的房屋经营业态为：</w:t>
      </w:r>
      <w:r>
        <w:rPr>
          <w:rFonts w:hint="eastAsia" w:ascii="仿宋" w:hAnsi="仿宋" w:eastAsia="仿宋" w:cs="仿宋"/>
          <w:sz w:val="32"/>
          <w:szCs w:val="32"/>
          <w:u w:val="single"/>
          <w:lang w:val="en-US" w:eastAsia="zh-CN"/>
        </w:rPr>
        <w:t>体育类</w:t>
      </w:r>
      <w:r>
        <w:rPr>
          <w:rFonts w:hint="eastAsia" w:ascii="仿宋" w:hAnsi="仿宋" w:eastAsia="仿宋" w:cs="仿宋"/>
          <w:color w:val="000000" w:themeColor="text1"/>
          <w:sz w:val="32"/>
          <w:szCs w:val="32"/>
          <w14:textFill>
            <w14:solidFill>
              <w14:schemeClr w14:val="tx1"/>
            </w14:solidFill>
          </w14:textFill>
        </w:rPr>
        <w:t>,否则视乙方违约，甲方有权解除合同及履约保证金不</w:t>
      </w:r>
      <w:r>
        <w:rPr>
          <w:rFonts w:hint="eastAsia" w:ascii="仿宋" w:hAnsi="仿宋" w:eastAsia="仿宋" w:cs="仿宋"/>
          <w:sz w:val="32"/>
          <w:szCs w:val="32"/>
        </w:rPr>
        <w:t>予返还。</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乙方保证在该租赁房屋所规定的用途范围内，按国家规定依法经营，自行负责办理相关手续和支付相关费用。</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六、租赁期内，乙方不得转租。如乙方擅自转租的，转租行为无效。甲方有权单方面解除合同收回房屋。</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七、乙方负责租赁房屋的消防和安全工作，不得在房屋内存放易燃、易爆、化学危险品，由于乙方原因而给甲方或第三人造成损失的，应由乙方负责赔偿，并承担由此而产生的民事和刑事责任。</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八、甲方应保证出租房屋的使用功能（乙方装饰及添置设施除外），负责对房屋及主体结构的维修。其余部分由乙方负责维修并承担维修费用。因甲方延误房屋维修而使乙方遭受损失的，甲方负责赔偿。乙方使用不当造成房屋或设施损坏的，乙方应立即负责修复或予以经济赔偿。</w:t>
      </w:r>
    </w:p>
    <w:p>
      <w:pPr>
        <w:spacing w:line="400" w:lineRule="exact"/>
        <w:ind w:firstLine="640" w:firstLineChars="200"/>
        <w:rPr>
          <w:rFonts w:ascii="仿宋" w:hAnsi="仿宋" w:eastAsia="仿宋" w:cs="仿宋"/>
          <w:sz w:val="32"/>
          <w:szCs w:val="32"/>
        </w:rPr>
      </w:pPr>
      <w:r>
        <w:rPr>
          <w:rFonts w:hint="eastAsia" w:ascii="仿宋" w:hAnsi="仿宋" w:eastAsia="仿宋" w:cs="仿宋"/>
          <w:sz w:val="32"/>
          <w:szCs w:val="32"/>
        </w:rPr>
        <w:t>九、甲方维修房屋及其附着设施，应提前7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乙方未事先征得甲方及按规定应报经有关部门核准的书面同意，不得擅自改变房屋的结构和使用性质。鉴于该物业其余层为甲方使用，乙方装修及后期经营必须符合甲方规定要求，不得对培训活动、办公秩序产生影响。</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乙方如需对房屋进行改造、装修或增扩设备时，须提供装修施工蓝图事先征得甲方的书</w:t>
      </w:r>
      <w:r>
        <w:rPr>
          <w:rFonts w:hint="eastAsia" w:ascii="仿宋" w:hAnsi="仿宋" w:eastAsia="仿宋" w:cs="仿宋"/>
          <w:color w:val="000000" w:themeColor="text1"/>
          <w:sz w:val="32"/>
          <w:szCs w:val="32"/>
          <w14:textFill>
            <w14:solidFill>
              <w14:schemeClr w14:val="tx1"/>
            </w14:solidFill>
          </w14:textFill>
        </w:rPr>
        <w:t>面同意，并按规定向有关部门办理审批同意手续后方可进行。该房屋装修施工前，设计图、施工图须经消防部门或住建部门审核通过后，按照甲方相关要求进行。其所有费用及报批工作由乙方自行负责，乙</w:t>
      </w:r>
      <w:r>
        <w:rPr>
          <w:rFonts w:hint="eastAsia" w:ascii="仿宋" w:hAnsi="仿宋" w:eastAsia="仿宋" w:cs="仿宋"/>
          <w:sz w:val="32"/>
          <w:szCs w:val="32"/>
        </w:rPr>
        <w:t>方在房屋装修结束后需提供给甲方一套完整的装修竣工图纸和审批完成的材料。</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一、在租赁期内，因不可抗力、城市规划、体育场馆提升改造、市政建设需要拆除或改造、政府决定收回或改变该经营用房用途或变更该经营用房权属等情况，致使本合同不能继续履行或造成损失，甲乙双方互不承担责任、互不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因上述原因而终止本合同时，房屋租赁费按照乙方实际使用时间计算，不足整月的按天数计算，多退少补。</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十二、租赁期内，乙方有下列行为之一的，视乙方违约，甲方有权对该房屋停水停电，解除本合同，收回该房屋，由此而造成甲方损失的，乙方应予以赔偿：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1.擅自改变本合同规定的租赁用途，或利用该房屋进行违法违章活动的；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2.未经甲方同意，擅自拆改变动房屋结构，或损坏房屋，且经甲方书面通知，在限定时间内仍未纠正并修复的；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3.乙方擅自将房屋转租、转让、转借他人或调换使用的；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4.拖欠水电、物业费累计三个月以上的；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5.拖欠租金累计二个月以上的。</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十三、租赁房屋的交付：</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出租房屋的移交在甲方和乙方之间进行。乙方按期付清首期半年度房屋租金、交易服务费及履约保证金的，甲方应在起租日（有原承租人的起租日为实际交付日）与乙方对房屋内设施设备进行清点，共同签字确认后将出租房屋交付乙方。如乙方逾期付款，甲方有权延期交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十四、租赁期内，甲方无正当理由，提前收回该房屋的，甲方应按月租金的2倍向乙方支付违约金。乙方未经甲方同意中途擅自退租的，乙方应按月租金的2倍向甲方支付违约金。</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五、租赁期满，甲方有权收回全部出租房屋。若乙方意向继续租赁的，可参加公开招租工作，乙方享有同等条件下优先承租权。若乙方无意向租赁或经公开招租后未获得租赁权，或甲方决定收回该房屋不再出租时，乙方应于租赁到期后10个日历日内将该房屋腾退并归还甲方。如乙方逾期不归还的，则每逾期一天应按日租金2倍向甲方支付占用费。</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十六、双方约定的其他事项：</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1.该出租房屋的房屋质量、面积、具体位置及水电状况均以该房屋现场展示为准。</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2.在租赁期内，乙方应合法经营，如乙方违法经营，经甲方查实有客户投诉5次及以上的，甲方有权解除本合同，乙方的履约保证金不予返还。乙方承担违法经营而产生的一切经济和法律责任。</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 xml:space="preserve">3.在租赁期内，乙方应遵循先付后用原则，按合同约定，按时交纳房屋租金，如乙方未按合同约定，按时交纳房屋租金，拖欠2次及以上的，甲方有权将其列入不诚信客户，在后期招标中取消其享有的同等条件下优先承租权。 </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4.除租金外，乙方应支付履约保证金，履约保证金为年租</w:t>
      </w:r>
      <w:r>
        <w:rPr>
          <w:rFonts w:hint="eastAsia" w:ascii="仿宋" w:hAnsi="仿宋" w:eastAsia="仿宋" w:cs="仿宋"/>
          <w:color w:val="000000" w:themeColor="text1"/>
          <w:sz w:val="32"/>
          <w:szCs w:val="32"/>
          <w14:textFill>
            <w14:solidFill>
              <w14:schemeClr w14:val="tx1"/>
            </w14:solidFill>
          </w14:textFill>
        </w:rPr>
        <w:t>金的</w:t>
      </w:r>
      <w:r>
        <w:rPr>
          <w:rFonts w:hint="eastAsia" w:ascii="仿宋" w:hAnsi="仿宋" w:eastAsia="仿宋" w:cs="仿宋"/>
          <w:color w:val="000000" w:themeColor="text1"/>
          <w:sz w:val="32"/>
          <w:szCs w:val="32"/>
          <w:u w:val="single"/>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％。该履约保证金不是乙方预付的租金、物业管理费，仅是乙方履行本合同约定的义务的担保。如乙方违反本合同的规定，甲方有权不予返还履约保证金或直接从该保证金中扣除相关费用。</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在租赁合同期满后及乙方把租赁房屋交还给甲方，且双方就租赁该租赁房屋而产生的一切权利和义务履约完毕并办理书面交接手续后</w:t>
      </w:r>
      <w:r>
        <w:rPr>
          <w:rFonts w:hint="eastAsia" w:ascii="仿宋" w:hAnsi="仿宋" w:eastAsia="仿宋" w:cs="仿宋"/>
          <w:color w:val="000000" w:themeColor="text1"/>
          <w:sz w:val="32"/>
          <w:szCs w:val="32"/>
          <w:u w:val="single"/>
          <w14:textFill>
            <w14:solidFill>
              <w14:schemeClr w14:val="tx1"/>
            </w14:solidFill>
          </w14:textFill>
        </w:rPr>
        <w:t>60天内</w:t>
      </w:r>
      <w:r>
        <w:rPr>
          <w:rFonts w:hint="eastAsia" w:ascii="仿宋" w:hAnsi="仿宋" w:eastAsia="仿宋" w:cs="仿宋"/>
          <w:color w:val="000000" w:themeColor="text1"/>
          <w:sz w:val="32"/>
          <w:szCs w:val="32"/>
          <w14:textFill>
            <w14:solidFill>
              <w14:schemeClr w14:val="tx1"/>
            </w14:solidFill>
          </w14:textFill>
        </w:rPr>
        <w:t>，由甲方向乙方退还剩余履约保证金（不计利息）。</w:t>
      </w:r>
    </w:p>
    <w:p>
      <w:pPr>
        <w:spacing w:line="400" w:lineRule="exact"/>
        <w:ind w:firstLine="6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本合同无论在任何情况下终止，</w:t>
      </w:r>
      <w:r>
        <w:rPr>
          <w:rFonts w:hint="eastAsia" w:ascii="仿宋" w:hAnsi="仿宋" w:eastAsia="仿宋" w:cs="仿宋"/>
          <w:sz w:val="32"/>
          <w:szCs w:val="32"/>
        </w:rPr>
        <w:t>乙方必须在本合同终止之日起一周内到登记机关办理注册地址变更手续，使得注册地址脱离与甲方地址的关系，否则甲方有权没收履约保证金。</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5.乙方严格遵守甲方及房屋所在地物业管理部门制定的消防、治安保卫及其他管理方面的规章制度。</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6.租赁期内，房屋日常维修、维护等工作由乙方自行负责。租赁期满后，乙方除对自行安装的设备可拆除外，其余设施及装修均不得拆除和破坏，无偿归甲方所有。</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7.租赁房屋的水、电、网络、电话等相关费用由乙方全额承担并支</w:t>
      </w:r>
      <w:r>
        <w:rPr>
          <w:rFonts w:hint="eastAsia" w:ascii="仿宋" w:hAnsi="仿宋" w:eastAsia="仿宋" w:cs="仿宋"/>
          <w:color w:val="000000" w:themeColor="text1"/>
          <w:sz w:val="32"/>
          <w:szCs w:val="32"/>
          <w14:textFill>
            <w14:solidFill>
              <w14:schemeClr w14:val="tx1"/>
            </w14:solidFill>
          </w14:textFill>
        </w:rPr>
        <w:t>付，乙方需缴纳</w:t>
      </w:r>
      <w:r>
        <w:rPr>
          <w:rFonts w:hint="eastAsia" w:ascii="仿宋" w:hAnsi="仿宋" w:eastAsia="仿宋" w:cs="仿宋"/>
          <w:color w:val="000000" w:themeColor="text1"/>
          <w:sz w:val="32"/>
          <w:szCs w:val="32"/>
          <w:u w:val="single"/>
          <w14:textFill>
            <w14:solidFill>
              <w14:schemeClr w14:val="tx1"/>
            </w14:solidFill>
          </w14:textFill>
        </w:rPr>
        <w:t xml:space="preserve"> 0.9元</w:t>
      </w:r>
      <w:r>
        <w:rPr>
          <w:rFonts w:hint="eastAsia" w:ascii="仿宋" w:hAnsi="仿宋" w:eastAsia="仿宋" w:cs="仿宋"/>
          <w:color w:val="000000" w:themeColor="text1"/>
          <w:sz w:val="32"/>
          <w:szCs w:val="32"/>
          <w14:textFill>
            <w14:solidFill>
              <w14:schemeClr w14:val="tx1"/>
            </w14:solidFill>
          </w14:textFill>
        </w:rPr>
        <w:t>/度/月的电费、</w:t>
      </w:r>
      <w:r>
        <w:rPr>
          <w:rFonts w:hint="eastAsia" w:ascii="仿宋" w:hAnsi="仿宋" w:eastAsia="仿宋" w:cs="仿宋"/>
          <w:color w:val="000000" w:themeColor="text1"/>
          <w:sz w:val="32"/>
          <w:szCs w:val="32"/>
          <w:u w:val="single"/>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4元/吨/月的水费，</w:t>
      </w:r>
      <w:r>
        <w:rPr>
          <w:rFonts w:hint="eastAsia" w:ascii="仿宋" w:hAnsi="仿宋" w:eastAsia="仿宋" w:cs="仿宋"/>
          <w:color w:val="000000" w:themeColor="text1"/>
          <w:sz w:val="32"/>
          <w:szCs w:val="32"/>
          <w:u w:val="single"/>
          <w14:textFill>
            <w14:solidFill>
              <w14:schemeClr w14:val="tx1"/>
            </w14:solidFill>
          </w14:textFill>
        </w:rPr>
        <w:t xml:space="preserve"> </w:t>
      </w:r>
      <w:r>
        <w:rPr>
          <w:rFonts w:hint="eastAsia" w:ascii="仿宋" w:hAnsi="仿宋" w:eastAsia="仿宋" w:cs="仿宋"/>
          <w:color w:val="000000" w:themeColor="text1"/>
          <w:sz w:val="32"/>
          <w:szCs w:val="32"/>
          <w:u w:val="single"/>
          <w:lang w:val="en-US" w:eastAsia="zh-CN"/>
          <w14:textFill>
            <w14:solidFill>
              <w14:schemeClr w14:val="tx1"/>
            </w14:solidFill>
          </w14:textFill>
        </w:rPr>
        <w:t>2.1</w:t>
      </w:r>
      <w:r>
        <w:rPr>
          <w:rFonts w:hint="eastAsia" w:ascii="仿宋" w:hAnsi="仿宋" w:eastAsia="仿宋" w:cs="仿宋"/>
          <w:color w:val="000000" w:themeColor="text1"/>
          <w:sz w:val="32"/>
          <w:szCs w:val="32"/>
          <w:u w:val="single"/>
          <w14:textFill>
            <w14:solidFill>
              <w14:schemeClr w14:val="tx1"/>
            </w14:solidFill>
          </w14:textFill>
        </w:rPr>
        <w:t>元</w:t>
      </w:r>
      <w:r>
        <w:rPr>
          <w:rFonts w:hint="eastAsia" w:ascii="仿宋" w:hAnsi="仿宋" w:eastAsia="仿宋" w:cs="仿宋"/>
          <w:color w:val="000000" w:themeColor="text1"/>
          <w:sz w:val="32"/>
          <w:szCs w:val="32"/>
          <w14:textFill>
            <w14:solidFill>
              <w14:schemeClr w14:val="tx1"/>
            </w14:solidFill>
          </w14:textFill>
        </w:rPr>
        <w:t>/平</w:t>
      </w:r>
      <w:r>
        <w:rPr>
          <w:rFonts w:hint="eastAsia" w:ascii="仿宋" w:hAnsi="仿宋" w:eastAsia="仿宋" w:cs="仿宋"/>
          <w:sz w:val="32"/>
          <w:szCs w:val="32"/>
        </w:rPr>
        <w:t>方/月的物业管理费（含电路线损费）。在协议履行过程中，如遇当地水、电力部门水、电费单价调整，则上述水、电费单价作相应调整。甲方不出具水、电费发票，如乙方需要，甲方可提供行政往来款收据。乙方如需使用甲方场馆室内/外广告位，形式及内容需经甲方同意。</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 xml:space="preserve">8.甲方全年不向乙方提供中央空调的使用，如需使用中央空调，双方另行商议。     </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9.乙方如临街应做好门前三包，费用自负，同时负责临街的各项社会性工作及承担所发生的费用。</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10.乙方须全程购买财产保险及公众责任险，若对租赁房屋内的人员或者甲方房屋、设施设备造成损失，须给予赔偿。</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11.鉴于乙方承租房屋位于杭州游泳健身馆整体物业内部，甲方特说明：租赁期间，乙方车辆进入该物业需交费。乙方签订本合同视为对前述情况知悉。</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12.出租房屋若涉及体育项目免费向公众开放，乙方应按行政部门以及行业管理部门制定的相关规定配合甲方落实。积</w:t>
      </w:r>
      <w:r>
        <w:rPr>
          <w:rFonts w:hint="eastAsia" w:ascii="仿宋" w:hAnsi="仿宋" w:eastAsia="仿宋" w:cs="仿宋"/>
          <w:color w:val="000000" w:themeColor="text1"/>
          <w:sz w:val="32"/>
          <w:szCs w:val="32"/>
          <w14:textFill>
            <w14:solidFill>
              <w14:schemeClr w14:val="tx1"/>
            </w14:solidFill>
          </w14:textFill>
        </w:rPr>
        <w:t>极做好公益免费低收费开放，具体日期和时间段为：</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（1）每年10月至次年5月的每个月的1日和15日的09:00-17:00、每周一至周五上午9:00-11:00，以及上级规定的相关政策。</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）每年的法定节假日（1天或3天）的09:00-17:00；如有最新免费开放的相关政策与本合作协议时间相冲突，以最新免费开放政策执行；</w:t>
      </w:r>
    </w:p>
    <w:p>
      <w:pPr>
        <w:spacing w:line="400" w:lineRule="exact"/>
        <w:ind w:firstLine="6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）每年的8月8日全民健身日当天的09:00-21:00（根据当天实际情况进行调整）</w:t>
      </w:r>
    </w:p>
    <w:p>
      <w:pPr>
        <w:spacing w:line="400" w:lineRule="exact"/>
        <w:ind w:firstLine="600"/>
        <w:rPr>
          <w:rFonts w:ascii="仿宋" w:hAnsi="仿宋" w:eastAsia="仿宋" w:cs="仿宋"/>
          <w:sz w:val="32"/>
          <w:szCs w:val="32"/>
        </w:rPr>
      </w:pPr>
      <w:r>
        <w:rPr>
          <w:rFonts w:hint="eastAsia" w:ascii="仿宋" w:hAnsi="仿宋" w:eastAsia="仿宋" w:cs="仿宋"/>
          <w:color w:val="000000" w:themeColor="text1"/>
          <w:sz w:val="32"/>
          <w:szCs w:val="32"/>
          <w14:textFill>
            <w14:solidFill>
              <w14:schemeClr w14:val="tx1"/>
            </w14:solidFill>
          </w14:textFill>
        </w:rPr>
        <w:t>十七、本合同所涉租赁房屋所有权属杭州市体育局，根据杭州市体育局授权委托，由甲方负责行使出租人权利，包括但不限于对该招租房屋进行租赁管理、合同签订、租金收缴及房产日常维护等相关工作。乙方已知晓并认可</w:t>
      </w:r>
      <w:r>
        <w:rPr>
          <w:rFonts w:hint="eastAsia" w:ascii="仿宋" w:hAnsi="仿宋" w:eastAsia="仿宋" w:cs="仿宋"/>
          <w:sz w:val="32"/>
          <w:szCs w:val="32"/>
        </w:rPr>
        <w:t>上述情况，愿意向甲方履行承租人之一切合同义务。</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十八、本合同未尽事宜，经甲、乙双方协商一致，可订立补充条款。但补充条款应符合国家、省、市有关房屋租赁管理规定。</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十九、因本合同发生的争议，双方应尽量协商解决，若协商不成，双方同意向甲方所在地法院提起诉讼。</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二十、乙方在竞买报名时提供的资料、签署的文件（包括承诺函等）及杭州企业产权交易中心有限公司提供的《交易须知》、《成交通知书》及本《房屋租赁合同》构成乙方权利义务的确认依据。</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二十一、本合同一式伍份，甲乙双方各执贰份，其余壹份送其他有关部门备案。</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二十二、本合同经甲、乙双方签字、盖章后生效。</w:t>
      </w:r>
    </w:p>
    <w:p>
      <w:pPr>
        <w:spacing w:line="400" w:lineRule="exact"/>
        <w:ind w:firstLine="600"/>
        <w:rPr>
          <w:rFonts w:ascii="仿宋" w:hAnsi="仿宋" w:eastAsia="仿宋" w:cs="仿宋"/>
          <w:sz w:val="32"/>
          <w:szCs w:val="32"/>
        </w:rPr>
      </w:pPr>
      <w:r>
        <w:rPr>
          <w:rFonts w:hint="eastAsia" w:ascii="仿宋" w:hAnsi="仿宋" w:eastAsia="仿宋" w:cs="仿宋"/>
          <w:sz w:val="32"/>
          <w:szCs w:val="32"/>
        </w:rPr>
        <w:t>（以下无正文）</w:t>
      </w:r>
    </w:p>
    <w:p>
      <w:pPr>
        <w:spacing w:line="410" w:lineRule="exact"/>
        <w:ind w:firstLine="600"/>
        <w:rPr>
          <w:rFonts w:ascii="宋体" w:hAnsi="宋体" w:eastAsia="宋体" w:cs="宋体"/>
          <w:szCs w:val="30"/>
        </w:rPr>
      </w:pPr>
    </w:p>
    <w:p>
      <w:pPr>
        <w:spacing w:line="400" w:lineRule="exact"/>
        <w:ind w:firstLine="600"/>
        <w:rPr>
          <w:rFonts w:ascii="仿宋" w:hAnsi="仿宋" w:eastAsia="仿宋" w:cs="仿宋"/>
          <w:sz w:val="32"/>
          <w:szCs w:val="32"/>
        </w:rPr>
      </w:pPr>
      <w:r>
        <w:rPr>
          <w:rFonts w:hint="eastAsia" w:ascii="宋体" w:hAnsi="宋体" w:eastAsia="宋体" w:cs="宋体"/>
          <w:szCs w:val="30"/>
        </w:rPr>
        <w:br w:type="page"/>
      </w:r>
      <w:r>
        <w:rPr>
          <w:rFonts w:hint="eastAsia" w:ascii="仿宋" w:hAnsi="仿宋" w:eastAsia="仿宋" w:cs="仿宋"/>
          <w:sz w:val="32"/>
          <w:szCs w:val="32"/>
        </w:rPr>
        <w:t>杭州市市直机关事业单位房屋租赁合同签署页</w:t>
      </w:r>
    </w:p>
    <w:p>
      <w:pPr>
        <w:spacing w:line="400" w:lineRule="exact"/>
        <w:ind w:firstLine="600"/>
        <w:rPr>
          <w:rFonts w:ascii="仿宋" w:hAnsi="仿宋" w:eastAsia="仿宋" w:cs="仿宋"/>
          <w:sz w:val="32"/>
          <w:szCs w:val="32"/>
        </w:rPr>
      </w:pPr>
    </w:p>
    <w:p>
      <w:pPr>
        <w:spacing w:line="400" w:lineRule="exact"/>
        <w:ind w:firstLine="600"/>
        <w:rPr>
          <w:rFonts w:ascii="仿宋" w:hAnsi="仿宋" w:eastAsia="仿宋" w:cs="仿宋"/>
          <w:sz w:val="32"/>
          <w:szCs w:val="32"/>
        </w:rPr>
      </w:pPr>
    </w:p>
    <w:p>
      <w:pPr>
        <w:spacing w:line="400" w:lineRule="exact"/>
        <w:ind w:firstLine="600"/>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甲方（出租人）（签章）：杭州市体育事业发展中心 </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地址：杭州市上城区富春路80号</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法定代表人：</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经办人：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签订日期：</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　　</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乙方（承租人）（签章）：</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地址：</w:t>
      </w:r>
    </w:p>
    <w:p>
      <w:pPr>
        <w:spacing w:line="360" w:lineRule="exact"/>
        <w:ind w:firstLine="601"/>
        <w:rPr>
          <w:rFonts w:ascii="仿宋" w:hAnsi="仿宋" w:eastAsia="仿宋" w:cs="仿宋"/>
          <w:sz w:val="32"/>
          <w:szCs w:val="32"/>
        </w:rPr>
      </w:pPr>
    </w:p>
    <w:p>
      <w:pPr>
        <w:spacing w:line="360" w:lineRule="exact"/>
        <w:ind w:firstLine="601"/>
        <w:rPr>
          <w:rFonts w:ascii="仿宋" w:hAnsi="仿宋" w:eastAsia="仿宋" w:cs="仿宋"/>
          <w:sz w:val="32"/>
          <w:szCs w:val="32"/>
        </w:rPr>
      </w:pPr>
      <w:r>
        <w:rPr>
          <w:rFonts w:hint="eastAsia" w:ascii="仿宋" w:hAnsi="仿宋" w:eastAsia="仿宋" w:cs="仿宋"/>
          <w:sz w:val="32"/>
          <w:szCs w:val="32"/>
        </w:rPr>
        <w:t>法定代表人：</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经办人：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 xml:space="preserve">              </w:t>
      </w:r>
    </w:p>
    <w:p>
      <w:pPr>
        <w:spacing w:line="360" w:lineRule="exact"/>
        <w:ind w:firstLine="601"/>
        <w:rPr>
          <w:rFonts w:ascii="仿宋" w:hAnsi="仿宋" w:eastAsia="仿宋" w:cs="仿宋"/>
          <w:sz w:val="32"/>
          <w:szCs w:val="32"/>
        </w:rPr>
      </w:pPr>
      <w:r>
        <w:rPr>
          <w:rFonts w:hint="eastAsia" w:ascii="仿宋" w:hAnsi="仿宋" w:eastAsia="仿宋" w:cs="仿宋"/>
          <w:sz w:val="32"/>
          <w:szCs w:val="32"/>
        </w:rPr>
        <w:t>签订日期：</w:t>
      </w:r>
    </w:p>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ZjM0YTE2MTNkNjY3YjUwYTZkMjdmNThkODExZjAifQ=="/>
  </w:docVars>
  <w:rsids>
    <w:rsidRoot w:val="003F0F1F"/>
    <w:rsid w:val="00181B9B"/>
    <w:rsid w:val="00296600"/>
    <w:rsid w:val="0039697B"/>
    <w:rsid w:val="003F0F1F"/>
    <w:rsid w:val="0047028D"/>
    <w:rsid w:val="005C301D"/>
    <w:rsid w:val="006B5FBA"/>
    <w:rsid w:val="006F2A8A"/>
    <w:rsid w:val="00724C9D"/>
    <w:rsid w:val="008213C0"/>
    <w:rsid w:val="00A02904"/>
    <w:rsid w:val="00AD3A57"/>
    <w:rsid w:val="00BE7CC4"/>
    <w:rsid w:val="00C55403"/>
    <w:rsid w:val="00CA2E27"/>
    <w:rsid w:val="00E7334A"/>
    <w:rsid w:val="00EF1ACE"/>
    <w:rsid w:val="044C32B8"/>
    <w:rsid w:val="0523406D"/>
    <w:rsid w:val="06FD7FE3"/>
    <w:rsid w:val="1B0D514B"/>
    <w:rsid w:val="1EB20397"/>
    <w:rsid w:val="258C78C6"/>
    <w:rsid w:val="2E282FF8"/>
    <w:rsid w:val="2FA53792"/>
    <w:rsid w:val="424F3243"/>
    <w:rsid w:val="4BF61160"/>
    <w:rsid w:val="51314E0D"/>
    <w:rsid w:val="5C0978F3"/>
    <w:rsid w:val="5D1A0477"/>
    <w:rsid w:val="5FFA7335"/>
    <w:rsid w:val="61FE3083"/>
    <w:rsid w:val="62AD1323"/>
    <w:rsid w:val="6BFDF284"/>
    <w:rsid w:val="77B110C2"/>
    <w:rsid w:val="DBFD066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spacing w:line="360" w:lineRule="auto"/>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link w:val="11"/>
    <w:autoRedefine/>
    <w:semiHidden/>
    <w:unhideWhenUsed/>
    <w:qFormat/>
    <w:uiPriority w:val="99"/>
    <w:pPr>
      <w:spacing w:after="120"/>
    </w:pPr>
  </w:style>
  <w:style w:type="paragraph" w:styleId="3">
    <w:name w:val="footer"/>
    <w:basedOn w:val="1"/>
    <w:link w:val="14"/>
    <w:autoRedefine/>
    <w:semiHidden/>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3"/>
    <w:autoRedefine/>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Body Text First Indent"/>
    <w:basedOn w:val="2"/>
    <w:link w:val="12"/>
    <w:autoRedefine/>
    <w:semiHidden/>
    <w:unhideWhenUsed/>
    <w:qFormat/>
    <w:uiPriority w:val="0"/>
    <w:pPr>
      <w:ind w:firstLine="420" w:firstLineChars="100"/>
    </w:pPr>
  </w:style>
  <w:style w:type="character" w:styleId="8">
    <w:name w:val="Strong"/>
    <w:basedOn w:val="7"/>
    <w:autoRedefine/>
    <w:qFormat/>
    <w:uiPriority w:val="0"/>
    <w:rPr>
      <w:b/>
      <w:bCs/>
    </w:rPr>
  </w:style>
  <w:style w:type="character" w:customStyle="1" w:styleId="9">
    <w:name w:val="不明显强调1"/>
    <w:basedOn w:val="7"/>
    <w:autoRedefine/>
    <w:qFormat/>
    <w:uiPriority w:val="19"/>
    <w:rPr>
      <w:i/>
      <w:iCs/>
      <w:color w:val="808080" w:themeColor="text1" w:themeTint="80"/>
      <w14:textFill>
        <w14:solidFill>
          <w14:schemeClr w14:val="tx1">
            <w14:lumMod w14:val="50000"/>
            <w14:lumOff w14:val="50000"/>
          </w14:schemeClr>
        </w14:solidFill>
      </w14:textFill>
    </w:rPr>
  </w:style>
  <w:style w:type="character" w:customStyle="1" w:styleId="10">
    <w:name w:val="明显强调1"/>
    <w:basedOn w:val="7"/>
    <w:autoRedefine/>
    <w:qFormat/>
    <w:uiPriority w:val="21"/>
    <w:rPr>
      <w:b/>
      <w:bCs/>
      <w:i/>
      <w:iCs/>
      <w:color w:val="4F81BD" w:themeColor="accent1"/>
      <w14:textFill>
        <w14:solidFill>
          <w14:schemeClr w14:val="accent1"/>
        </w14:solidFill>
      </w14:textFill>
    </w:rPr>
  </w:style>
  <w:style w:type="character" w:customStyle="1" w:styleId="11">
    <w:name w:val="正文文本 Char"/>
    <w:basedOn w:val="7"/>
    <w:link w:val="2"/>
    <w:autoRedefine/>
    <w:semiHidden/>
    <w:qFormat/>
    <w:uiPriority w:val="99"/>
    <w:rPr>
      <w:rFonts w:eastAsia="仿宋_GB2312"/>
      <w:kern w:val="2"/>
      <w:sz w:val="30"/>
      <w:szCs w:val="24"/>
    </w:rPr>
  </w:style>
  <w:style w:type="character" w:customStyle="1" w:styleId="12">
    <w:name w:val="正文首行缩进 Char"/>
    <w:basedOn w:val="11"/>
    <w:link w:val="5"/>
    <w:autoRedefine/>
    <w:semiHidden/>
    <w:qFormat/>
    <w:uiPriority w:val="0"/>
  </w:style>
  <w:style w:type="character" w:customStyle="1" w:styleId="13">
    <w:name w:val="页眉 Char"/>
    <w:basedOn w:val="7"/>
    <w:link w:val="4"/>
    <w:autoRedefine/>
    <w:semiHidden/>
    <w:qFormat/>
    <w:uiPriority w:val="99"/>
    <w:rPr>
      <w:rFonts w:eastAsia="仿宋_GB2312"/>
      <w:kern w:val="2"/>
      <w:sz w:val="18"/>
      <w:szCs w:val="18"/>
    </w:rPr>
  </w:style>
  <w:style w:type="character" w:customStyle="1" w:styleId="14">
    <w:name w:val="页脚 Char"/>
    <w:basedOn w:val="7"/>
    <w:link w:val="3"/>
    <w:autoRedefine/>
    <w:semiHidden/>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4209</Words>
  <Characters>4337</Characters>
  <Lines>32</Lines>
  <Paragraphs>9</Paragraphs>
  <TotalTime>1218</TotalTime>
  <ScaleCrop>false</ScaleCrop>
  <LinksUpToDate>false</LinksUpToDate>
  <CharactersWithSpaces>4520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2025-05-14T18:10:00Z</dcterms:created>
  <dc:creator>dell</dc:creator>
  <cp:lastModifiedBy>天高地厚</cp:lastModifiedBy>
  <dcterms:modified xsi:type="dcterms:W3CDTF">2026-02-06T02:17:58Z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eyJoZGlkIjoiMzRmNDYxNWQyNGJjYjEwYjRiZDUxNjUyNzMxYWU0ZWYiLCJ1c2VySWQiOiI0MzAwMTI4NjAifQ==</vt:lpwstr>
  </property>
  <property fmtid="{D5CDD505-2E9C-101B-9397-08002B2CF9AE}" pid="4" name="ICV">
    <vt:lpwstr>0DAD07B3A8F846A69BBC07D8D843F567_13</vt:lpwstr>
  </property>
</Properties>
</file>