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DA45D">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2D584C94">
      <w:pPr>
        <w:spacing w:line="500" w:lineRule="exact"/>
        <w:jc w:val="center"/>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0297C914">
      <w:pPr>
        <w:spacing w:line="500" w:lineRule="exact"/>
        <w:jc w:val="center"/>
        <w:rPr>
          <w:rFonts w:hint="default" w:ascii="宋体" w:hAnsi="宋体"/>
          <w:sz w:val="24"/>
          <w:lang w:val="en-US" w:eastAsia="zh-CN"/>
        </w:rPr>
      </w:pPr>
    </w:p>
    <w:p w14:paraId="55A6419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杭州市规划设计研究院工会委员会</w:t>
      </w:r>
    </w:p>
    <w:p w14:paraId="18B4852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lang w:val="en-US" w:eastAsia="zh-CN"/>
        </w:rPr>
      </w:pPr>
      <w:r>
        <w:rPr>
          <w:rFonts w:hint="eastAsia" w:ascii="宋体" w:hAnsi="宋体" w:cs="Times New Roman"/>
          <w:sz w:val="24"/>
        </w:rPr>
        <w:t>注册地/住所：</w:t>
      </w:r>
      <w:r>
        <w:rPr>
          <w:rFonts w:hint="eastAsia" w:ascii="宋体" w:hAnsi="宋体" w:cs="Times New Roman"/>
          <w:sz w:val="24"/>
          <w:lang w:val="en-US" w:eastAsia="zh-CN"/>
        </w:rPr>
        <w:t>浙江省杭州市文三路428号</w:t>
      </w:r>
    </w:p>
    <w:p w14:paraId="3A2D49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lang w:val="en-US" w:eastAsia="zh-CN"/>
        </w:rPr>
        <w:t>法定代表人</w:t>
      </w:r>
      <w:r>
        <w:rPr>
          <w:rFonts w:hint="eastAsia" w:ascii="宋体" w:hAnsi="宋体" w:cs="Times New Roman"/>
          <w:sz w:val="24"/>
        </w:rPr>
        <w:t>：</w:t>
      </w:r>
      <w:r>
        <w:rPr>
          <w:rFonts w:hint="eastAsia" w:ascii="宋体" w:hAnsi="宋体" w:cs="Times New Roman"/>
          <w:sz w:val="24"/>
          <w:lang w:val="en-US" w:eastAsia="zh-CN"/>
        </w:rPr>
        <w:t xml:space="preserve">张建栋  </w:t>
      </w:r>
      <w:r>
        <w:rPr>
          <w:rFonts w:hint="eastAsia" w:ascii="宋体" w:hAnsi="宋体" w:cs="宋体"/>
          <w:sz w:val="24"/>
          <w:szCs w:val="24"/>
          <w:highlight w:val="none"/>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电话：</w:t>
      </w:r>
    </w:p>
    <w:p w14:paraId="67D628A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1231E43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10BD811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7A705A4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46CFDD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1F6C8E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14:paraId="17A0FBE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50C97E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lang w:val="en-US" w:eastAsia="zh-CN"/>
        </w:rPr>
        <w:t>1辆报废车辆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23AC91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19D33A2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3275BC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738595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4EF35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5E0061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1000</w:t>
      </w:r>
      <w:r>
        <w:rPr>
          <w:rFonts w:hint="eastAsia" w:ascii="宋体" w:hAnsi="宋体"/>
          <w:sz w:val="24"/>
        </w:rPr>
        <w:t>元（大写：</w:t>
      </w:r>
      <w:r>
        <w:rPr>
          <w:rFonts w:hint="eastAsia" w:ascii="宋体" w:hAnsi="宋体"/>
          <w:sz w:val="24"/>
          <w:u w:val="single"/>
          <w:lang w:val="en-US" w:eastAsia="zh-CN"/>
        </w:rPr>
        <w:t>壹仟</w:t>
      </w:r>
      <w:r>
        <w:rPr>
          <w:rFonts w:hint="eastAsia" w:ascii="宋体" w:hAnsi="宋体"/>
          <w:sz w:val="24"/>
        </w:rPr>
        <w:t>元）。</w:t>
      </w:r>
    </w:p>
    <w:p w14:paraId="669068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7E3B9B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2D87F0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交易价款收据由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6DB73F28">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736EC6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63C467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40AF3E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72456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7A577F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35CA14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4EC5A06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7D23F1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highlight w:val="none"/>
          <w:u w:val="single"/>
          <w:lang w:val="en-US" w:eastAsia="zh-CN"/>
        </w:rPr>
        <w:t>7</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highlight w:val="none"/>
          <w:u w:val="single"/>
          <w:lang w:val="en-US" w:eastAsia="zh-CN"/>
        </w:rPr>
        <w:t>7</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0D35C0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7C3FDD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0A10F6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6A82AF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45AE83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506324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01F3D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1824D5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488018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771723E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第五条 违约责任</w:t>
      </w:r>
    </w:p>
    <w:p w14:paraId="14D7B3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5.1本合同生效后，任何一方无故提出终止合同，给对方造成损失的，应承担赔偿责任。</w:t>
      </w:r>
    </w:p>
    <w:p w14:paraId="47D598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7B5D4A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15FFED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highlight w:val="none"/>
        </w:rPr>
        <w:t>5.3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200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5</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601211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6139C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1A29BA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7DFA628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第六条 适用法律及争议解决方式</w:t>
      </w:r>
    </w:p>
    <w:p w14:paraId="6FEF4F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6.1本合同及产权交易中的行为均适用中华人民共和国法律。</w:t>
      </w:r>
    </w:p>
    <w:p w14:paraId="767661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0F65D1B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第七条 合同的生效</w:t>
      </w:r>
    </w:p>
    <w:p w14:paraId="5A6B9A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7.1本合同自甲、乙双方</w:t>
      </w:r>
      <w:r>
        <w:rPr>
          <w:rFonts w:hint="eastAsia" w:ascii="宋体" w:hAnsi="宋体"/>
          <w:sz w:val="24"/>
          <w:lang w:val="en-US" w:eastAsia="zh-CN"/>
        </w:rPr>
        <w:t>签字或盖章后</w:t>
      </w:r>
      <w:r>
        <w:rPr>
          <w:rFonts w:hint="eastAsia" w:ascii="宋体" w:hAnsi="宋体"/>
          <w:sz w:val="24"/>
        </w:rPr>
        <w:t>生效。</w:t>
      </w:r>
    </w:p>
    <w:p w14:paraId="1C191FE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第八条 其他</w:t>
      </w:r>
    </w:p>
    <w:p w14:paraId="7D3373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2DF4EA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8.2乙方在受让</w:t>
      </w:r>
      <w:r>
        <w:rPr>
          <w:rFonts w:hint="eastAsia" w:ascii="宋体" w:hAnsi="宋体"/>
          <w:sz w:val="24"/>
          <w:lang w:val="en-US" w:eastAsia="zh-CN"/>
        </w:rPr>
        <w:t>交易</w:t>
      </w:r>
      <w:r>
        <w:rPr>
          <w:rFonts w:hint="eastAsia" w:ascii="宋体" w:hAnsi="宋体"/>
          <w:sz w:val="24"/>
        </w:rPr>
        <w:t>标的过程中依照</w:t>
      </w:r>
      <w:r>
        <w:rPr>
          <w:rFonts w:hint="eastAsia" w:ascii="宋体" w:hAnsi="宋体"/>
          <w:sz w:val="24"/>
          <w:lang w:val="en-US" w:eastAsia="zh-CN"/>
        </w:rPr>
        <w:t>资产</w:t>
      </w:r>
      <w:r>
        <w:rPr>
          <w:rFonts w:hint="eastAsia" w:ascii="宋体" w:hAnsi="宋体"/>
          <w:sz w:val="24"/>
        </w:rPr>
        <w:t>转让信息披露公告要求，递交资料、签署的文件等为本合同不可分割的组成部分，与本合同具有同等法律效力。</w:t>
      </w:r>
    </w:p>
    <w:p w14:paraId="46DFB5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8.3本合同一式</w:t>
      </w:r>
      <w:r>
        <w:rPr>
          <w:rFonts w:hint="eastAsia" w:ascii="宋体" w:hAnsi="宋体"/>
          <w:sz w:val="24"/>
          <w:u w:val="single"/>
          <w:lang w:val="en-US" w:eastAsia="zh-CN"/>
        </w:rPr>
        <w:t>肆</w:t>
      </w:r>
      <w:r>
        <w:rPr>
          <w:rFonts w:hint="eastAsia" w:ascii="宋体" w:hAnsi="宋体"/>
          <w:sz w:val="24"/>
        </w:rPr>
        <w:t>份，甲、乙双方各执</w:t>
      </w:r>
      <w:r>
        <w:rPr>
          <w:rFonts w:hint="eastAsia" w:ascii="宋体" w:hAnsi="宋体"/>
          <w:sz w:val="24"/>
          <w:u w:val="single"/>
          <w:lang w:val="en-US" w:eastAsia="zh-CN"/>
        </w:rPr>
        <w:t>壹</w:t>
      </w:r>
      <w:r>
        <w:rPr>
          <w:rFonts w:hint="eastAsia" w:ascii="宋体" w:hAnsi="宋体"/>
          <w:sz w:val="24"/>
        </w:rPr>
        <w:t>份，杭交所</w:t>
      </w:r>
      <w:r>
        <w:rPr>
          <w:rFonts w:hint="eastAsia" w:ascii="宋体" w:hAnsi="宋体"/>
          <w:sz w:val="24"/>
          <w:lang w:val="en-US" w:eastAsia="zh-CN"/>
        </w:rPr>
        <w:t>留存</w:t>
      </w:r>
      <w:r>
        <w:rPr>
          <w:rFonts w:hint="eastAsia" w:ascii="宋体" w:hAnsi="宋体"/>
          <w:sz w:val="24"/>
          <w:u w:val="single"/>
          <w:lang w:val="en-US" w:eastAsia="zh-CN"/>
        </w:rPr>
        <w:t>贰</w:t>
      </w:r>
      <w:r>
        <w:rPr>
          <w:rFonts w:hint="eastAsia" w:ascii="宋体" w:hAnsi="宋体"/>
          <w:sz w:val="24"/>
        </w:rPr>
        <w:t>份。</w:t>
      </w:r>
    </w:p>
    <w:p w14:paraId="60451B5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(以下无正文)</w:t>
      </w:r>
    </w:p>
    <w:p w14:paraId="3C5CBE06">
      <w:pPr>
        <w:spacing w:line="500" w:lineRule="exact"/>
        <w:rPr>
          <w:rFonts w:ascii="宋体" w:hAnsi="宋体"/>
          <w:sz w:val="24"/>
        </w:rPr>
      </w:pPr>
    </w:p>
    <w:p w14:paraId="573A3AD2">
      <w:pPr>
        <w:spacing w:line="500" w:lineRule="exact"/>
        <w:rPr>
          <w:rFonts w:ascii="宋体" w:hAnsi="宋体"/>
          <w:sz w:val="24"/>
        </w:rPr>
      </w:pPr>
    </w:p>
    <w:p w14:paraId="5149821E">
      <w:pPr>
        <w:spacing w:line="500" w:lineRule="exact"/>
        <w:rPr>
          <w:rFonts w:ascii="宋体" w:hAnsi="宋体"/>
          <w:sz w:val="24"/>
        </w:rPr>
      </w:pPr>
    </w:p>
    <w:p w14:paraId="0AE8CB2B">
      <w:pPr>
        <w:spacing w:line="500" w:lineRule="exact"/>
        <w:rPr>
          <w:rFonts w:ascii="宋体" w:hAnsi="宋体"/>
          <w:sz w:val="24"/>
        </w:rPr>
      </w:pPr>
    </w:p>
    <w:p w14:paraId="7F193F78">
      <w:pPr>
        <w:spacing w:line="500" w:lineRule="exact"/>
        <w:rPr>
          <w:rFonts w:ascii="宋体" w:hAnsi="宋体"/>
          <w:sz w:val="24"/>
        </w:rPr>
      </w:pPr>
    </w:p>
    <w:p w14:paraId="716AC12E">
      <w:pPr>
        <w:spacing w:line="500" w:lineRule="exact"/>
        <w:rPr>
          <w:rFonts w:ascii="宋体" w:hAnsi="宋体"/>
          <w:sz w:val="24"/>
        </w:rPr>
      </w:pPr>
    </w:p>
    <w:p w14:paraId="089FCB0A">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234CC27">
      <w:pPr>
        <w:spacing w:line="500" w:lineRule="exact"/>
        <w:rPr>
          <w:rFonts w:ascii="宋体" w:hAnsi="宋体"/>
          <w:sz w:val="24"/>
        </w:rPr>
      </w:pPr>
    </w:p>
    <w:p w14:paraId="7577E29B">
      <w:pPr>
        <w:spacing w:line="500" w:lineRule="exact"/>
        <w:rPr>
          <w:rFonts w:ascii="宋体" w:hAnsi="宋体"/>
          <w:sz w:val="24"/>
        </w:rPr>
      </w:pPr>
    </w:p>
    <w:p w14:paraId="7797CC6F">
      <w:pPr>
        <w:spacing w:line="500" w:lineRule="exact"/>
        <w:rPr>
          <w:rFonts w:ascii="宋体" w:hAnsi="宋体"/>
          <w:sz w:val="24"/>
        </w:rPr>
      </w:pPr>
    </w:p>
    <w:p w14:paraId="691B924C">
      <w:pPr>
        <w:spacing w:line="500" w:lineRule="exact"/>
        <w:rPr>
          <w:rFonts w:ascii="宋体" w:hAnsi="宋体"/>
          <w:sz w:val="24"/>
        </w:rPr>
      </w:pPr>
    </w:p>
    <w:p w14:paraId="4AA8C201">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cs="Times New Roman"/>
          <w:sz w:val="24"/>
          <w:lang w:val="en-US" w:eastAsia="zh-CN"/>
        </w:rPr>
        <w:t>杭州市规划设计研究院工会委员会</w:t>
      </w:r>
      <w:bookmarkStart w:id="0" w:name="_GoBack"/>
      <w:bookmarkEnd w:id="0"/>
    </w:p>
    <w:p w14:paraId="57C15ADD">
      <w:pPr>
        <w:spacing w:line="500" w:lineRule="exact"/>
        <w:rPr>
          <w:rFonts w:ascii="宋体" w:hAnsi="宋体"/>
          <w:sz w:val="24"/>
        </w:rPr>
      </w:pPr>
      <w:r>
        <w:rPr>
          <w:rFonts w:hint="eastAsia" w:ascii="宋体" w:hAnsi="宋体"/>
          <w:sz w:val="24"/>
        </w:rPr>
        <w:t>法定代表人或授权代表（签字）：</w:t>
      </w:r>
    </w:p>
    <w:p w14:paraId="11F744A3">
      <w:pPr>
        <w:spacing w:line="500" w:lineRule="exact"/>
        <w:rPr>
          <w:rFonts w:ascii="宋体" w:hAnsi="宋体"/>
          <w:sz w:val="24"/>
        </w:rPr>
      </w:pPr>
    </w:p>
    <w:p w14:paraId="7E6EEE4D">
      <w:pPr>
        <w:spacing w:line="500" w:lineRule="exact"/>
        <w:rPr>
          <w:rFonts w:ascii="宋体" w:hAnsi="宋体"/>
          <w:sz w:val="24"/>
        </w:rPr>
      </w:pPr>
    </w:p>
    <w:p w14:paraId="0776ACC3">
      <w:pPr>
        <w:spacing w:line="500" w:lineRule="exact"/>
        <w:rPr>
          <w:rFonts w:ascii="宋体" w:hAnsi="宋体"/>
          <w:sz w:val="24"/>
        </w:rPr>
      </w:pPr>
    </w:p>
    <w:p w14:paraId="58B05001">
      <w:pPr>
        <w:spacing w:line="500" w:lineRule="exact"/>
        <w:rPr>
          <w:rFonts w:ascii="宋体" w:hAnsi="宋体"/>
          <w:sz w:val="24"/>
        </w:rPr>
      </w:pPr>
    </w:p>
    <w:p w14:paraId="621E55A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乙方（盖章）：</w:t>
      </w:r>
    </w:p>
    <w:p w14:paraId="34BFCCFF">
      <w:pPr>
        <w:spacing w:line="500" w:lineRule="exact"/>
        <w:rPr>
          <w:rFonts w:ascii="宋体" w:hAnsi="宋体"/>
          <w:sz w:val="24"/>
        </w:rPr>
      </w:pPr>
      <w:r>
        <w:rPr>
          <w:rFonts w:hint="eastAsia" w:ascii="宋体" w:hAnsi="宋体"/>
          <w:sz w:val="24"/>
        </w:rPr>
        <w:t>法定代表人或授权代表（签字）：</w:t>
      </w:r>
    </w:p>
    <w:p w14:paraId="45EAF4E8">
      <w:pPr>
        <w:spacing w:line="500" w:lineRule="exact"/>
        <w:rPr>
          <w:rFonts w:ascii="宋体" w:hAnsi="宋体"/>
          <w:sz w:val="24"/>
        </w:rPr>
      </w:pPr>
    </w:p>
    <w:p w14:paraId="0219AB77">
      <w:pPr>
        <w:spacing w:line="500" w:lineRule="exact"/>
        <w:rPr>
          <w:rFonts w:ascii="宋体" w:hAnsi="宋体"/>
          <w:sz w:val="24"/>
        </w:rPr>
      </w:pPr>
    </w:p>
    <w:p w14:paraId="634819AA">
      <w:pPr>
        <w:spacing w:line="500" w:lineRule="exact"/>
        <w:rPr>
          <w:rFonts w:ascii="宋体" w:hAnsi="宋体"/>
          <w:sz w:val="24"/>
        </w:rPr>
      </w:pPr>
    </w:p>
    <w:p w14:paraId="6818722E">
      <w:pPr>
        <w:spacing w:line="500" w:lineRule="exact"/>
        <w:rPr>
          <w:rFonts w:ascii="宋体" w:hAnsi="宋体"/>
          <w:sz w:val="24"/>
        </w:rPr>
      </w:pPr>
    </w:p>
    <w:p w14:paraId="311CA55B">
      <w:pPr>
        <w:spacing w:line="500" w:lineRule="exact"/>
        <w:rPr>
          <w:rFonts w:ascii="宋体" w:hAnsi="宋体"/>
          <w:sz w:val="24"/>
        </w:rPr>
      </w:pPr>
    </w:p>
    <w:p w14:paraId="3F3FE108">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439A3B29">
      <w:pPr>
        <w:spacing w:line="500" w:lineRule="exact"/>
        <w:rPr>
          <w:rFonts w:ascii="宋体" w:hAnsi="宋体"/>
          <w:sz w:val="24"/>
        </w:rPr>
      </w:pPr>
      <w:r>
        <w:rPr>
          <w:rFonts w:hint="eastAsia" w:ascii="宋体" w:hAnsi="宋体"/>
          <w:sz w:val="24"/>
        </w:rPr>
        <w:t>签约时间：</w:t>
      </w:r>
      <w:r>
        <w:rPr>
          <w:rFonts w:hint="eastAsia" w:ascii="宋体" w:hAnsi="宋体"/>
          <w:sz w:val="24"/>
          <w:lang w:val="en-US" w:eastAsia="zh-CN"/>
        </w:rPr>
        <w:t>2026</w:t>
      </w:r>
      <w:r>
        <w:rPr>
          <w:rFonts w:hint="eastAsia" w:ascii="宋体" w:hAnsi="宋体"/>
          <w:sz w:val="24"/>
        </w:rPr>
        <w:t>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7701">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14:paraId="0FC0941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81F3">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05C0992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1557E"/>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057145"/>
    <w:rsid w:val="02EE2EEE"/>
    <w:rsid w:val="03125417"/>
    <w:rsid w:val="049B3475"/>
    <w:rsid w:val="0623601E"/>
    <w:rsid w:val="067468C0"/>
    <w:rsid w:val="06996808"/>
    <w:rsid w:val="0A2055A9"/>
    <w:rsid w:val="0A3101E5"/>
    <w:rsid w:val="0A89668D"/>
    <w:rsid w:val="0C315DB2"/>
    <w:rsid w:val="0CA6119D"/>
    <w:rsid w:val="0D514FAC"/>
    <w:rsid w:val="0E123F9B"/>
    <w:rsid w:val="0E9B0C86"/>
    <w:rsid w:val="0EB14C81"/>
    <w:rsid w:val="104954B1"/>
    <w:rsid w:val="12496BF6"/>
    <w:rsid w:val="125C3272"/>
    <w:rsid w:val="126A11B7"/>
    <w:rsid w:val="18135A10"/>
    <w:rsid w:val="18334B7F"/>
    <w:rsid w:val="19574DA2"/>
    <w:rsid w:val="1D2A242E"/>
    <w:rsid w:val="1E3A4A99"/>
    <w:rsid w:val="1EEA4D65"/>
    <w:rsid w:val="1F7D08C0"/>
    <w:rsid w:val="1FA77DDD"/>
    <w:rsid w:val="207B25C3"/>
    <w:rsid w:val="22DD6CE1"/>
    <w:rsid w:val="25243D3C"/>
    <w:rsid w:val="25D46E28"/>
    <w:rsid w:val="25EB7F04"/>
    <w:rsid w:val="271E3A9F"/>
    <w:rsid w:val="2A99542A"/>
    <w:rsid w:val="2D580FA0"/>
    <w:rsid w:val="2E8857CC"/>
    <w:rsid w:val="2F9B1FCB"/>
    <w:rsid w:val="30A912E8"/>
    <w:rsid w:val="30C95DFE"/>
    <w:rsid w:val="32A57AF5"/>
    <w:rsid w:val="335D0C11"/>
    <w:rsid w:val="33EC5785"/>
    <w:rsid w:val="346E386F"/>
    <w:rsid w:val="34AD2BA0"/>
    <w:rsid w:val="38F37E57"/>
    <w:rsid w:val="3C2351B6"/>
    <w:rsid w:val="3C464785"/>
    <w:rsid w:val="3D8837A1"/>
    <w:rsid w:val="3D9D3AB9"/>
    <w:rsid w:val="3F2714E8"/>
    <w:rsid w:val="43276425"/>
    <w:rsid w:val="43BE17DA"/>
    <w:rsid w:val="43D84957"/>
    <w:rsid w:val="447371CD"/>
    <w:rsid w:val="47D6212E"/>
    <w:rsid w:val="4A327B60"/>
    <w:rsid w:val="4B2B7951"/>
    <w:rsid w:val="4B8435F5"/>
    <w:rsid w:val="4BF67FD7"/>
    <w:rsid w:val="4CCC6D69"/>
    <w:rsid w:val="4E2D12F1"/>
    <w:rsid w:val="4EB54731"/>
    <w:rsid w:val="4EED488B"/>
    <w:rsid w:val="4F366FFB"/>
    <w:rsid w:val="50CC731F"/>
    <w:rsid w:val="51AF22EA"/>
    <w:rsid w:val="52704E2C"/>
    <w:rsid w:val="541239D9"/>
    <w:rsid w:val="54932BCA"/>
    <w:rsid w:val="557C1D09"/>
    <w:rsid w:val="59006614"/>
    <w:rsid w:val="59020538"/>
    <w:rsid w:val="59396B30"/>
    <w:rsid w:val="593F0F77"/>
    <w:rsid w:val="59BE234A"/>
    <w:rsid w:val="5D0B1557"/>
    <w:rsid w:val="5ED44DA1"/>
    <w:rsid w:val="60FF584B"/>
    <w:rsid w:val="6239192A"/>
    <w:rsid w:val="625467A2"/>
    <w:rsid w:val="62876B6D"/>
    <w:rsid w:val="662D6340"/>
    <w:rsid w:val="67A50891"/>
    <w:rsid w:val="69455800"/>
    <w:rsid w:val="6A7D073F"/>
    <w:rsid w:val="6C807011"/>
    <w:rsid w:val="6C9832D3"/>
    <w:rsid w:val="6E045599"/>
    <w:rsid w:val="6EBC0B3A"/>
    <w:rsid w:val="6FAA63C6"/>
    <w:rsid w:val="704F762E"/>
    <w:rsid w:val="70885868"/>
    <w:rsid w:val="71CB066D"/>
    <w:rsid w:val="71EC41F4"/>
    <w:rsid w:val="71F075F2"/>
    <w:rsid w:val="727F679B"/>
    <w:rsid w:val="728F64C2"/>
    <w:rsid w:val="73302F55"/>
    <w:rsid w:val="79063B9F"/>
    <w:rsid w:val="79FB29FD"/>
    <w:rsid w:val="7CFA7E20"/>
    <w:rsid w:val="7EBB39DF"/>
    <w:rsid w:val="7F5E0E00"/>
    <w:rsid w:val="7F92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17"/>
    <w:autoRedefine/>
    <w:qFormat/>
    <w:uiPriority w:val="0"/>
    <w:pPr>
      <w:jc w:val="left"/>
    </w:pPr>
  </w:style>
  <w:style w:type="paragraph" w:styleId="5">
    <w:name w:val="Body Text Indent"/>
    <w:basedOn w:val="1"/>
    <w:autoRedefine/>
    <w:qFormat/>
    <w:uiPriority w:val="0"/>
    <w:pPr>
      <w:spacing w:line="360" w:lineRule="auto"/>
      <w:ind w:firstLine="560" w:firstLineChars="200"/>
    </w:pPr>
    <w:rPr>
      <w:sz w:val="28"/>
    </w:rPr>
  </w:style>
  <w:style w:type="paragraph" w:styleId="6">
    <w:name w:val="Body Text Indent 2"/>
    <w:basedOn w:val="1"/>
    <w:autoRedefine/>
    <w:qFormat/>
    <w:uiPriority w:val="0"/>
    <w:pPr>
      <w:widowControl/>
      <w:spacing w:line="360" w:lineRule="auto"/>
      <w:ind w:firstLine="560" w:firstLineChars="200"/>
      <w:jc w:val="left"/>
    </w:pPr>
    <w:rPr>
      <w:kern w:val="0"/>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spacing w:line="530" w:lineRule="atLeast"/>
      <w:ind w:firstLine="538"/>
    </w:pPr>
    <w:rPr>
      <w:rFonts w:hint="eastAsia" w:ascii="宋体" w:hAnsi="宋体"/>
      <w:sz w:val="24"/>
    </w:rPr>
  </w:style>
  <w:style w:type="paragraph" w:styleId="10">
    <w:name w:val="annotation subject"/>
    <w:basedOn w:val="4"/>
    <w:next w:val="4"/>
    <w:link w:val="18"/>
    <w:autoRedefine/>
    <w:qFormat/>
    <w:uiPriority w:val="0"/>
    <w:rPr>
      <w:b/>
      <w:bCs/>
    </w:rPr>
  </w:style>
  <w:style w:type="character" w:styleId="13">
    <w:name w:val="page number"/>
    <w:basedOn w:val="12"/>
    <w:autoRedefine/>
    <w:qFormat/>
    <w:uiPriority w:val="0"/>
  </w:style>
  <w:style w:type="character" w:styleId="14">
    <w:name w:val="annotation reference"/>
    <w:qFormat/>
    <w:uiPriority w:val="0"/>
    <w:rPr>
      <w:sz w:val="21"/>
      <w:szCs w:val="21"/>
    </w:rPr>
  </w:style>
  <w:style w:type="character" w:customStyle="1" w:styleId="15">
    <w:name w:val="页眉 字符"/>
    <w:link w:val="8"/>
    <w:qFormat/>
    <w:uiPriority w:val="0"/>
    <w:rPr>
      <w:kern w:val="2"/>
      <w:sz w:val="18"/>
      <w:szCs w:val="18"/>
    </w:rPr>
  </w:style>
  <w:style w:type="paragraph" w:customStyle="1" w:styleId="16">
    <w:name w:val="Char Char Char Char Char Char Char"/>
    <w:basedOn w:val="1"/>
    <w:qFormat/>
    <w:uiPriority w:val="0"/>
  </w:style>
  <w:style w:type="character" w:customStyle="1" w:styleId="17">
    <w:name w:val="批注文字 字符"/>
    <w:link w:val="4"/>
    <w:qFormat/>
    <w:uiPriority w:val="0"/>
    <w:rPr>
      <w:kern w:val="2"/>
      <w:sz w:val="21"/>
      <w:szCs w:val="24"/>
    </w:rPr>
  </w:style>
  <w:style w:type="character" w:customStyle="1" w:styleId="18">
    <w:name w:val="批注主题 字符"/>
    <w:link w:val="10"/>
    <w:qFormat/>
    <w:uiPriority w:val="0"/>
    <w:rPr>
      <w:b/>
      <w:bCs/>
      <w:kern w:val="2"/>
      <w:sz w:val="21"/>
      <w:szCs w:val="24"/>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search-in-page-highlight-item"/>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2914</Words>
  <Characters>3008</Characters>
  <Lines>25</Lines>
  <Paragraphs>7</Paragraphs>
  <TotalTime>18</TotalTime>
  <ScaleCrop>false</ScaleCrop>
  <LinksUpToDate>false</LinksUpToDate>
  <CharactersWithSpaces>3103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k</cp:lastModifiedBy>
  <cp:lastPrinted>2023-08-07T07:28:00Z</cp:lastPrinted>
  <dcterms:modified xsi:type="dcterms:W3CDTF">2026-03-17T02:54:28Z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5C20EA6D734B4FD6838A6D4FEFFB8EBE</vt:lpwstr>
  </property>
  <property fmtid="{D5CDD505-2E9C-101B-9397-08002B2CF9AE}" pid="4" name="KSOTemplateDocerSaveRecord">
    <vt:lpwstr>eyJoZGlkIjoiYTRmZTg4YTg3OTkxNDNiMGE2ZTM4YzhiYWM4OTZmZWYiLCJ1c2VySWQiOiI5NTMwNTIxNDkifQ==</vt:lpwstr>
  </property>
</Properties>
</file>