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pPr>
        <w:spacing w:line="500" w:lineRule="exact"/>
        <w:jc w:val="center"/>
        <w:rPr>
          <w:rFonts w:hint="default" w:ascii="宋体" w:hAnsi="宋体" w:eastAsia="宋体"/>
          <w:b/>
          <w:bCs/>
          <w:sz w:val="24"/>
          <w:lang w:val="en-US" w:eastAsia="zh-CN"/>
        </w:rPr>
      </w:pPr>
      <w:r>
        <w:rPr>
          <w:rFonts w:hint="eastAsia" w:ascii="黑体" w:hAnsi="黑体" w:eastAsia="黑体"/>
          <w:b/>
          <w:sz w:val="36"/>
          <w:szCs w:val="36"/>
          <w:lang w:eastAsia="zh-CN"/>
        </w:rPr>
        <w:t>（</w:t>
      </w:r>
      <w:r>
        <w:rPr>
          <w:rFonts w:hint="eastAsia" w:ascii="黑体" w:hAnsi="黑体" w:eastAsia="黑体"/>
          <w:b/>
          <w:sz w:val="36"/>
          <w:szCs w:val="36"/>
          <w:lang w:val="en-US" w:eastAsia="zh-CN"/>
        </w:rPr>
        <w:t>样本）</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新宋体" w:eastAsia="新宋体" w:cs="Times New Roman"/>
          <w:color w:val="auto"/>
          <w:sz w:val="24"/>
          <w:highlight w:val="none"/>
          <w:lang w:val="en-US" w:eastAsia="zh-CN"/>
        </w:rPr>
      </w:pPr>
      <w:r>
        <w:rPr>
          <w:rFonts w:hint="eastAsia" w:ascii="宋体" w:hAnsi="宋体"/>
          <w:color w:val="auto"/>
          <w:sz w:val="24"/>
          <w:highlight w:val="none"/>
        </w:rPr>
        <w:t>转让方（以下称“甲方”）：杭州市水务集团有限公司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hAnsi="新宋体" w:eastAsia="新宋体"/>
          <w:color w:val="auto"/>
          <w:sz w:val="21"/>
          <w:szCs w:val="21"/>
          <w:highlight w:val="none"/>
          <w:lang w:val="en-US" w:eastAsia="zh-CN"/>
        </w:rPr>
      </w:pPr>
      <w:r>
        <w:rPr>
          <w:rFonts w:hint="eastAsia" w:ascii="宋体" w:hAnsi="宋体"/>
          <w:color w:val="auto"/>
          <w:sz w:val="24"/>
          <w:highlight w:val="none"/>
        </w:rPr>
        <w:t>注册</w:t>
      </w:r>
      <w:r>
        <w:rPr>
          <w:rFonts w:hint="eastAsia" w:ascii="Times New Roman" w:hAnsi="新宋体" w:eastAsia="新宋体" w:cs="Times New Roman"/>
          <w:color w:val="auto"/>
          <w:sz w:val="24"/>
          <w:highlight w:val="none"/>
          <w:lang w:val="en-US" w:eastAsia="zh-CN"/>
        </w:rPr>
        <w:t>地/住所：浙江省杭州市上城区建国南路168号11-13层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4"/>
          <w:highlight w:val="none"/>
        </w:rPr>
      </w:pPr>
      <w:r>
        <w:rPr>
          <w:rFonts w:hint="eastAsia" w:ascii="宋体" w:hAnsi="宋体"/>
          <w:color w:val="auto"/>
          <w:sz w:val="24"/>
          <w:highlight w:val="none"/>
        </w:rPr>
        <w:t>法</w:t>
      </w:r>
      <w:r>
        <w:rPr>
          <w:rFonts w:hint="eastAsia" w:ascii="Times New Roman" w:hAnsi="新宋体" w:eastAsia="新宋体" w:cs="Times New Roman"/>
          <w:color w:val="auto"/>
          <w:sz w:val="24"/>
          <w:highlight w:val="none"/>
          <w:lang w:val="en-US" w:eastAsia="zh-CN"/>
        </w:rPr>
        <w:t xml:space="preserve">定代表人：翁军 </w:t>
      </w:r>
      <w:r>
        <w:rPr>
          <w:rFonts w:hint="eastAsia" w:hAnsi="新宋体" w:eastAsia="新宋体"/>
          <w:color w:val="auto"/>
          <w:sz w:val="21"/>
          <w:szCs w:val="21"/>
          <w:highlight w:val="none"/>
          <w:lang w:val="en-US" w:eastAsia="zh-CN"/>
        </w:rPr>
        <w:t xml:space="preserve"> </w:t>
      </w:r>
      <w:r>
        <w:rPr>
          <w:rFonts w:hint="eastAsia" w:ascii="Times New Roman" w:hAnsi="新宋体" w:eastAsia="新宋体" w:cs="Times New Roman"/>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电话：</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highlight w:val="none"/>
        </w:rPr>
        <w:t>甲方为依</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法律设立并合法存续的民事主体，统一社会信用代码：</w:t>
      </w:r>
      <w:r>
        <w:rPr>
          <w:rFonts w:hint="eastAsia" w:ascii="宋体" w:hAnsi="宋体" w:cs="宋体"/>
          <w:sz w:val="24"/>
          <w:szCs w:val="24"/>
          <w:highlight w:val="none"/>
          <w:u w:val="single"/>
          <w:lang w:val="en-US" w:eastAsia="zh-CN"/>
        </w:rPr>
        <w:t>91330100583221568C</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cs="宋体"/>
          <w:i w:val="0"/>
          <w:iCs w:val="0"/>
          <w:sz w:val="24"/>
          <w:highlight w:val="none"/>
          <w:u w:val="single"/>
          <w:lang w:val="en-US" w:eastAsia="zh-CN"/>
        </w:rPr>
        <w:t>7辆报废车辆</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国法律依法设立并合法存续的的企业或机构，统一社会信用代码：</w:t>
      </w:r>
      <w:r>
        <w:rPr>
          <w:rFonts w:hint="eastAsia" w:ascii="宋体" w:hAnsi="宋体" w:cs="宋体"/>
          <w:sz w:val="24"/>
          <w:szCs w:val="24"/>
          <w:u w:val="single"/>
          <w:lang w:val="en-US" w:eastAsia="zh-CN"/>
        </w:rPr>
        <w:t xml:space="preserve">                       </w:t>
      </w:r>
      <w:r>
        <w:rPr>
          <w:rFonts w:hint="eastAsia" w:ascii="宋体" w:hAnsi="宋体" w:eastAsia="宋体" w:cs="宋体"/>
          <w:i w:val="0"/>
          <w:iCs w:val="0"/>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sz w:val="24"/>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 xml:space="preserve">     </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》等相关法律、法规、规章的规定，甲乙双方遵循自愿、公平、诚实信用的原则，经友好协商，签订本交易合同（以下称“本合同”）如下：</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转让</w:t>
      </w:r>
      <w:r>
        <w:rPr>
          <w:rFonts w:ascii="宋体" w:hAnsi="宋体"/>
          <w:b/>
          <w:sz w:val="24"/>
        </w:rPr>
        <w:t>标的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转让标的</w:t>
      </w:r>
      <w:r>
        <w:rPr>
          <w:rFonts w:hint="eastAsia" w:ascii="宋体" w:hAnsi="宋体"/>
          <w:sz w:val="24"/>
        </w:rPr>
        <w:t>为甲方所持有</w:t>
      </w:r>
      <w:r>
        <w:rPr>
          <w:rFonts w:hint="eastAsia" w:ascii="宋体" w:hAnsi="宋体"/>
          <w:sz w:val="24"/>
          <w:u w:val="single"/>
          <w:lang w:val="en-US" w:eastAsia="zh-CN"/>
        </w:rPr>
        <w:t>7</w:t>
      </w:r>
      <w:r>
        <w:rPr>
          <w:rFonts w:hint="eastAsia" w:ascii="宋体" w:hAnsi="宋体"/>
          <w:sz w:val="24"/>
          <w:u w:val="single"/>
        </w:rPr>
        <w:t>辆报废车辆</w:t>
      </w:r>
      <w:r>
        <w:rPr>
          <w:rFonts w:hint="eastAsia" w:ascii="宋体" w:hAnsi="宋体"/>
          <w:sz w:val="24"/>
          <w:u w:val="none"/>
          <w:lang w:val="en-US" w:eastAsia="zh-CN"/>
        </w:rPr>
        <w:t>，</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转让标的</w:t>
      </w:r>
      <w:r>
        <w:rPr>
          <w:rFonts w:hint="eastAsia" w:ascii="宋体" w:hAnsi="宋体" w:eastAsia="宋体" w:cs="Times New Roman"/>
          <w:kern w:val="2"/>
          <w:sz w:val="24"/>
          <w:szCs w:val="24"/>
          <w:lang w:val="en-US" w:eastAsia="zh-CN" w:bidi="ar"/>
        </w:rPr>
        <w:t>上未设定任何形式的担保，包括但不限于该</w:t>
      </w:r>
      <w:r>
        <w:rPr>
          <w:rFonts w:hint="eastAsia" w:ascii="宋体" w:hAnsi="宋体" w:cs="Times New Roman"/>
          <w:kern w:val="2"/>
          <w:sz w:val="24"/>
          <w:szCs w:val="24"/>
          <w:lang w:val="en-US" w:eastAsia="zh-CN" w:bidi="ar"/>
        </w:rPr>
        <w:t>转让标的</w:t>
      </w:r>
      <w:r>
        <w:rPr>
          <w:rFonts w:hint="eastAsia" w:ascii="宋体" w:hAnsi="宋体" w:eastAsia="宋体" w:cs="Times New Roman"/>
          <w:kern w:val="2"/>
          <w:sz w:val="24"/>
          <w:szCs w:val="24"/>
          <w:lang w:val="en-US" w:eastAsia="zh-CN" w:bidi="ar"/>
        </w:rPr>
        <w:t>存在抵押、或任何影响标的资产转让的限制或义务。</w:t>
      </w:r>
      <w:r>
        <w:rPr>
          <w:rFonts w:hint="eastAsia" w:ascii="宋体" w:hAnsi="宋体" w:cs="Times New Roman"/>
          <w:kern w:val="2"/>
          <w:sz w:val="24"/>
          <w:szCs w:val="24"/>
          <w:lang w:val="en-US" w:eastAsia="zh-CN" w:bidi="ar"/>
        </w:rPr>
        <w:t>转让标的</w:t>
      </w:r>
      <w:r>
        <w:rPr>
          <w:rFonts w:hint="eastAsia" w:ascii="宋体" w:hAnsi="宋体" w:eastAsia="宋体" w:cs="Times New Roman"/>
          <w:kern w:val="2"/>
          <w:sz w:val="24"/>
          <w:szCs w:val="24"/>
          <w:lang w:val="en-US" w:eastAsia="zh-CN" w:bidi="ar"/>
        </w:rPr>
        <w:t>也未被任何有权机构采取查封等强制性措施。</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rPr>
        <w:t>甲方将</w:t>
      </w:r>
      <w:r>
        <w:rPr>
          <w:rFonts w:hint="eastAsia" w:ascii="宋体" w:hAnsi="宋体"/>
          <w:sz w:val="24"/>
          <w:lang w:val="en-US" w:eastAsia="zh-CN"/>
        </w:rPr>
        <w:t>转让标的</w:t>
      </w:r>
      <w:r>
        <w:rPr>
          <w:rFonts w:hint="eastAsia" w:ascii="宋体" w:hAnsi="宋体"/>
          <w:sz w:val="24"/>
        </w:rPr>
        <w:t>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w:t>
      </w:r>
      <w:r>
        <w:rPr>
          <w:rFonts w:hint="eastAsia" w:ascii="宋体" w:hAnsi="宋体"/>
          <w:sz w:val="24"/>
          <w:highlight w:val="none"/>
        </w:rPr>
        <w:t>给乙方。</w:t>
      </w:r>
      <w:r>
        <w:rPr>
          <w:rFonts w:hint="eastAsia" w:ascii="宋体" w:hAnsi="宋体"/>
          <w:sz w:val="24"/>
          <w:highlight w:val="none"/>
          <w:lang w:val="en-US" w:eastAsia="zh-CN"/>
        </w:rPr>
        <w:t>其中，交易价款不含税金额</w:t>
      </w:r>
      <w:r>
        <w:rPr>
          <w:rFonts w:hint="eastAsia" w:ascii="宋体" w:hAnsi="宋体"/>
          <w:sz w:val="24"/>
          <w:highlight w:val="none"/>
        </w:rPr>
        <w:t>¥</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元，税金</w:t>
      </w:r>
      <w:r>
        <w:rPr>
          <w:rFonts w:hint="eastAsia" w:ascii="宋体" w:hAnsi="宋体"/>
          <w:sz w:val="24"/>
          <w:highlight w:val="none"/>
        </w:rPr>
        <w:t>¥</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元</w:t>
      </w:r>
      <w:r>
        <w:rPr>
          <w:rFonts w:hint="eastAsia" w:ascii="宋体" w:hAnsi="宋体"/>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2.2其他应交纳款项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乙方应支付履约保证金</w:t>
      </w:r>
      <w:r>
        <w:rPr>
          <w:rFonts w:hint="eastAsia" w:ascii="宋体" w:hAnsi="宋体"/>
          <w:color w:val="auto"/>
          <w:sz w:val="24"/>
          <w:highlight w:val="none"/>
          <w:u w:val="single"/>
          <w:lang w:val="en-US" w:eastAsia="zh-CN"/>
        </w:rPr>
        <w:t>5000</w:t>
      </w:r>
      <w:r>
        <w:rPr>
          <w:rFonts w:hint="eastAsia" w:ascii="宋体" w:hAnsi="宋体"/>
          <w:color w:val="auto"/>
          <w:sz w:val="24"/>
          <w:highlight w:val="none"/>
        </w:rPr>
        <w:t>元（大写：</w:t>
      </w:r>
      <w:r>
        <w:rPr>
          <w:rFonts w:hint="eastAsia" w:ascii="宋体" w:hAnsi="宋体"/>
          <w:color w:val="auto"/>
          <w:sz w:val="24"/>
          <w:highlight w:val="none"/>
          <w:u w:val="single"/>
          <w:lang w:val="en-US" w:eastAsia="zh-CN"/>
        </w:rPr>
        <w:t>伍仟</w:t>
      </w:r>
      <w:r>
        <w:rPr>
          <w:rFonts w:hint="eastAsia" w:ascii="宋体" w:hAnsi="宋体"/>
          <w:color w:val="auto"/>
          <w:sz w:val="24"/>
          <w:highlight w:val="none"/>
        </w:rPr>
        <w:t>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2.3支付方式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highlight w:val="none"/>
        </w:rPr>
      </w:pPr>
      <w:r>
        <w:rPr>
          <w:rFonts w:hint="eastAsia" w:ascii="宋体" w:hAnsi="宋体"/>
          <w:sz w:val="24"/>
          <w:highlight w:val="none"/>
        </w:rPr>
        <w:t>采用一次性付款方式，乙方应在本合同签署</w:t>
      </w:r>
      <w:r>
        <w:rPr>
          <w:rFonts w:hint="eastAsia" w:ascii="宋体" w:hAnsi="宋体"/>
          <w:sz w:val="24"/>
          <w:highlight w:val="none"/>
          <w:lang w:val="en-US" w:eastAsia="zh-CN"/>
        </w:rPr>
        <w:t>之</w:t>
      </w:r>
      <w:r>
        <w:rPr>
          <w:rFonts w:hint="eastAsia" w:ascii="宋体" w:hAnsi="宋体"/>
          <w:sz w:val="24"/>
          <w:highlight w:val="none"/>
        </w:rPr>
        <w:t>日起</w:t>
      </w:r>
      <w:r>
        <w:rPr>
          <w:rFonts w:hint="eastAsia" w:ascii="宋体" w:hAnsi="宋体"/>
          <w:sz w:val="24"/>
          <w:highlight w:val="none"/>
          <w:lang w:val="en-US" w:eastAsia="zh-CN"/>
        </w:rPr>
        <w:t>5</w:t>
      </w:r>
      <w:r>
        <w:rPr>
          <w:rFonts w:hint="eastAsia" w:ascii="宋体" w:hAnsi="宋体"/>
          <w:sz w:val="24"/>
          <w:highlight w:val="none"/>
        </w:rPr>
        <w:t>个工作日内付清</w:t>
      </w:r>
      <w:r>
        <w:rPr>
          <w:rFonts w:hint="eastAsia" w:ascii="宋体" w:hAnsi="宋体"/>
          <w:sz w:val="24"/>
          <w:highlight w:val="none"/>
          <w:lang w:eastAsia="zh-CN"/>
        </w:rPr>
        <w:t>交易价款</w:t>
      </w:r>
      <w:r>
        <w:rPr>
          <w:rFonts w:hint="eastAsia" w:ascii="宋体" w:hAnsi="宋体"/>
          <w:sz w:val="24"/>
          <w:highlight w:val="none"/>
        </w:rPr>
        <w:t>、履约保证金</w:t>
      </w:r>
      <w:r>
        <w:rPr>
          <w:rFonts w:ascii="宋体" w:hAnsi="宋体"/>
          <w:sz w:val="24"/>
          <w:highlight w:val="none"/>
        </w:rPr>
        <w:t>及</w:t>
      </w:r>
      <w:r>
        <w:rPr>
          <w:rFonts w:hint="eastAsia" w:ascii="宋体" w:hAnsi="宋体"/>
          <w:sz w:val="24"/>
          <w:highlight w:val="none"/>
        </w:rPr>
        <w:t>交易服务费（</w:t>
      </w:r>
      <w:r>
        <w:rPr>
          <w:rFonts w:hint="eastAsia" w:ascii="宋体" w:hAnsi="宋体"/>
          <w:sz w:val="24"/>
          <w:highlight w:val="none"/>
          <w:lang w:val="en-US" w:eastAsia="zh-CN"/>
        </w:rPr>
        <w:t>本</w:t>
      </w:r>
      <w:r>
        <w:rPr>
          <w:rFonts w:hint="eastAsia" w:ascii="宋体" w:hAnsi="宋体"/>
          <w:sz w:val="24"/>
          <w:highlight w:val="none"/>
        </w:rPr>
        <w:t>合同签署当日，</w:t>
      </w:r>
      <w:r>
        <w:rPr>
          <w:rFonts w:hint="eastAsia" w:ascii="宋体" w:hAnsi="宋体"/>
          <w:sz w:val="24"/>
          <w:highlight w:val="none"/>
          <w:lang w:val="en-US" w:eastAsia="zh-CN"/>
        </w:rPr>
        <w:t>乙方</w:t>
      </w:r>
      <w:r>
        <w:rPr>
          <w:rFonts w:hint="eastAsia" w:ascii="宋体" w:hAnsi="宋体"/>
          <w:sz w:val="24"/>
          <w:highlight w:val="none"/>
        </w:rPr>
        <w:t>交纳的交易保证金依次冲抵交易服务费、履约保证金</w:t>
      </w:r>
      <w:r>
        <w:rPr>
          <w:rFonts w:hint="eastAsia" w:ascii="宋体" w:hAnsi="宋体"/>
          <w:sz w:val="24"/>
          <w:highlight w:val="none"/>
          <w:lang w:eastAsia="zh-CN"/>
        </w:rPr>
        <w:t>、</w:t>
      </w:r>
      <w:r>
        <w:rPr>
          <w:rFonts w:hint="eastAsia" w:ascii="宋体" w:hAnsi="宋体"/>
          <w:sz w:val="24"/>
          <w:highlight w:val="none"/>
        </w:rPr>
        <w:t>交易价款）。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highlight w:val="none"/>
          <w:lang w:val="en-US" w:eastAsia="zh-CN" w:bidi="ar"/>
        </w:rPr>
        <w:t>交易服务费发票由杭州企业产权交易中心有限公司开具。</w:t>
      </w:r>
      <w:r>
        <w:rPr>
          <w:rFonts w:hint="eastAsia" w:hAnsi="新宋体" w:eastAsia="新宋体" w:cs="Times New Roman"/>
          <w:sz w:val="24"/>
          <w:szCs w:val="24"/>
          <w:highlight w:val="none"/>
          <w:lang w:val="en-US" w:eastAsia="zh-CN"/>
        </w:rPr>
        <w:t>交易票据由</w:t>
      </w:r>
      <w:r>
        <w:rPr>
          <w:rFonts w:hint="eastAsia" w:ascii="宋体" w:hAnsi="宋体"/>
          <w:sz w:val="24"/>
          <w:highlight w:val="none"/>
        </w:rPr>
        <w:t>甲方</w:t>
      </w:r>
      <w:r>
        <w:rPr>
          <w:rFonts w:hint="eastAsia" w:ascii="Times New Roman" w:hAnsi="新宋体" w:eastAsia="新宋体" w:cs="Times New Roman"/>
          <w:sz w:val="24"/>
          <w:szCs w:val="24"/>
          <w:highlight w:val="none"/>
        </w:rPr>
        <w:t>按照国家相关法律法规开具</w:t>
      </w:r>
      <w:r>
        <w:rPr>
          <w:rFonts w:hint="eastAsia" w:ascii="宋体" w:hAnsi="宋体"/>
          <w:sz w:val="24"/>
          <w:highlight w:val="none"/>
        </w:rPr>
        <w:t>相应金额的增值税</w:t>
      </w:r>
      <w:r>
        <w:rPr>
          <w:rFonts w:hint="eastAsia" w:ascii="宋体" w:hAnsi="宋体"/>
          <w:sz w:val="24"/>
          <w:highlight w:val="none"/>
          <w:lang w:val="en-US" w:eastAsia="zh-CN"/>
        </w:rPr>
        <w:t>专用</w:t>
      </w:r>
      <w:r>
        <w:rPr>
          <w:rFonts w:hint="eastAsia" w:ascii="宋体" w:hAnsi="宋体"/>
          <w:sz w:val="24"/>
          <w:highlight w:val="none"/>
        </w:rPr>
        <w:t>发票（税率为</w:t>
      </w:r>
      <w:bookmarkStart w:id="0" w:name="_GoBack"/>
      <w:bookmarkEnd w:id="0"/>
      <w:r>
        <w:rPr>
          <w:rFonts w:hint="eastAsia" w:ascii="宋体" w:hAnsi="宋体"/>
          <w:sz w:val="24"/>
          <w:highlight w:val="none"/>
          <w:lang w:val="en-US" w:eastAsia="zh-CN"/>
        </w:rPr>
        <w:t>3</w:t>
      </w:r>
      <w:r>
        <w:rPr>
          <w:rFonts w:hint="eastAsia" w:ascii="宋体" w:hAnsi="宋体"/>
          <w:sz w:val="24"/>
          <w:highlight w:val="none"/>
        </w:rPr>
        <w:t>%）。</w:t>
      </w:r>
    </w:p>
    <w:p>
      <w:pPr>
        <w:keepNext w:val="0"/>
        <w:keepLines w:val="0"/>
        <w:pageBreakBefore w:val="0"/>
        <w:widowControl w:val="0"/>
        <w:tabs>
          <w:tab w:val="left" w:pos="426"/>
        </w:tabs>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第三条 标的交付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转让标的</w:t>
      </w:r>
      <w:r>
        <w:rPr>
          <w:rFonts w:hint="eastAsia" w:ascii="宋体" w:hAnsi="宋体"/>
          <w:sz w:val="24"/>
        </w:rPr>
        <w:t>交付手续。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转让标的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转让标的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转让标的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转让标的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3.6、转让标的已进行了公开展示。受让方不能以标的存在瑕疵或缺陷而向甲方要求退货或赔偿，甲方不承担任何责任。</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w:t>
      </w:r>
      <w:r>
        <w:rPr>
          <w:rFonts w:hint="eastAsia" w:ascii="宋体" w:hAnsi="宋体"/>
          <w:sz w:val="24"/>
          <w:lang w:val="en-US" w:eastAsia="zh-CN"/>
        </w:rPr>
        <w:t>价</w:t>
      </w:r>
      <w:r>
        <w:rPr>
          <w:rFonts w:hint="eastAsia" w:ascii="宋体" w:hAnsi="宋体"/>
          <w:sz w:val="24"/>
          <w:highlight w:val="none"/>
          <w:lang w:val="en-US" w:eastAsia="zh-CN"/>
        </w:rPr>
        <w:t>款之</w:t>
      </w:r>
      <w:r>
        <w:rPr>
          <w:rFonts w:hint="eastAsia" w:ascii="宋体" w:hAnsi="宋体"/>
          <w:sz w:val="24"/>
          <w:highlight w:val="none"/>
        </w:rPr>
        <w:t>日起</w:t>
      </w:r>
      <w:r>
        <w:rPr>
          <w:rFonts w:hint="eastAsia" w:ascii="宋体" w:hAnsi="宋体"/>
          <w:sz w:val="24"/>
          <w:highlight w:val="none"/>
          <w:u w:val="single"/>
          <w:lang w:val="en-US" w:eastAsia="zh-CN"/>
        </w:rPr>
        <w:t>5</w:t>
      </w:r>
      <w:r>
        <w:rPr>
          <w:rFonts w:hint="eastAsia" w:ascii="宋体" w:hAnsi="宋体"/>
          <w:sz w:val="24"/>
          <w:highlight w:val="none"/>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w:t>
      </w:r>
      <w:r>
        <w:rPr>
          <w:rFonts w:hint="eastAsia" w:ascii="宋体" w:hAnsi="宋体"/>
          <w:sz w:val="24"/>
          <w:highlight w:val="none"/>
        </w:rPr>
        <w:t>业。乙方应</w:t>
      </w:r>
      <w:r>
        <w:rPr>
          <w:rFonts w:ascii="宋体" w:hAnsi="宋体"/>
          <w:sz w:val="24"/>
          <w:highlight w:val="none"/>
        </w:rPr>
        <w:t>自标的</w:t>
      </w:r>
      <w:r>
        <w:rPr>
          <w:rFonts w:hint="eastAsia" w:ascii="宋体" w:hAnsi="宋体"/>
          <w:sz w:val="24"/>
          <w:highlight w:val="none"/>
        </w:rPr>
        <w:t>全部</w:t>
      </w:r>
      <w:r>
        <w:rPr>
          <w:rFonts w:ascii="宋体" w:hAnsi="宋体"/>
          <w:sz w:val="24"/>
          <w:highlight w:val="none"/>
        </w:rPr>
        <w:t>搬离现场</w:t>
      </w:r>
      <w:r>
        <w:rPr>
          <w:rFonts w:hint="eastAsia" w:ascii="宋体" w:hAnsi="宋体"/>
          <w:sz w:val="24"/>
          <w:highlight w:val="none"/>
          <w:lang w:val="en-US" w:eastAsia="zh-CN"/>
        </w:rPr>
        <w:t>之</w:t>
      </w:r>
      <w:r>
        <w:rPr>
          <w:rFonts w:ascii="宋体" w:hAnsi="宋体"/>
          <w:sz w:val="24"/>
          <w:highlight w:val="none"/>
        </w:rPr>
        <w:t>日起</w:t>
      </w:r>
      <w:r>
        <w:rPr>
          <w:rFonts w:hint="eastAsia" w:ascii="宋体" w:hAnsi="宋体"/>
          <w:sz w:val="24"/>
          <w:highlight w:val="none"/>
          <w:u w:val="single"/>
          <w:lang w:val="en-US" w:eastAsia="zh-CN"/>
        </w:rPr>
        <w:t>10</w:t>
      </w:r>
      <w:r>
        <w:rPr>
          <w:rFonts w:hint="eastAsia" w:ascii="宋体" w:hAnsi="宋体"/>
          <w:sz w:val="24"/>
          <w:highlight w:val="none"/>
        </w:rPr>
        <w:t>个工作日内向甲方提交</w:t>
      </w:r>
      <w:r>
        <w:rPr>
          <w:rFonts w:hint="eastAsia" w:ascii="宋体" w:hAnsi="宋体"/>
          <w:sz w:val="24"/>
          <w:highlight w:val="none"/>
          <w:lang w:val="en-US" w:eastAsia="zh-CN"/>
        </w:rPr>
        <w:t>机动车的</w:t>
      </w:r>
      <w:r>
        <w:rPr>
          <w:rFonts w:hint="eastAsia" w:ascii="宋体" w:hAnsi="宋体"/>
          <w:sz w:val="24"/>
          <w:highlight w:val="none"/>
        </w:rPr>
        <w:t>《报废车辆回</w:t>
      </w:r>
      <w:r>
        <w:rPr>
          <w:rFonts w:hint="eastAsia" w:ascii="宋体" w:hAnsi="宋体"/>
          <w:sz w:val="24"/>
        </w:rPr>
        <w:t>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转让标的交付后，乙方不得将转让标的再整体或部分转让第三方。乙方作为持有《报废机动车回收拆解企业资质认定证书》的回收拆解企业，必须自行履行拆解工作，乙方不得将转让标的安排第三方拆解。在搬迁、拆解、清运、销毁标的时，乙方应严格遵守相关法律法规及国家管理规定、规程作业并保证安全操作，确保乙方按本合同约定提交《报废车辆回收证明》、《机动车注销证明》等相关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转让标的</w:t>
      </w:r>
      <w:r>
        <w:rPr>
          <w:rFonts w:hint="eastAsia" w:ascii="宋体" w:hAnsi="宋体"/>
          <w:sz w:val="24"/>
        </w:rPr>
        <w:t>在搬迁、清运、拆解、销毁过程中所涉及的一切费用均由乙方承担。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转让标的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转让标的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转让标的</w:t>
      </w:r>
      <w:r>
        <w:rPr>
          <w:rFonts w:hint="eastAsia" w:ascii="宋体" w:hAnsi="宋体"/>
          <w:sz w:val="24"/>
        </w:rPr>
        <w:t>为拟报废的车辆，甲方不保证基于</w:t>
      </w:r>
      <w:r>
        <w:rPr>
          <w:rFonts w:hint="eastAsia" w:ascii="宋体" w:hAnsi="宋体"/>
          <w:sz w:val="24"/>
          <w:lang w:eastAsia="zh-CN"/>
        </w:rPr>
        <w:t>转让标的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.2为签订本合同之目的向乙方提交的各项证明文件及资料均为真实、准确、完整的，甲方对所提供材料与转让标的真实情况的一致性负责，并承担因隐瞒、虚报所引起的一切法律责任；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.3签订本合同所需的包括但不限于授权、审批、内部决策等在内的一切手续均已合法有效取得，本合同成立和转让的前提条件均已满足；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sz w:val="24"/>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.1本合同生效后，任何一方无故提出终止合同，给对方造成损失的，应承担赔偿责任。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lang w:val="en-US" w:eastAsia="zh-CN"/>
        </w:rPr>
        <w:t>7</w:t>
      </w:r>
      <w:r>
        <w:rPr>
          <w:rFonts w:hint="eastAsia" w:ascii="宋体" w:hAnsi="宋体"/>
          <w:sz w:val="24"/>
        </w:rPr>
        <w:t>.2乙方未按本合同约定期限支付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w:t>
      </w:r>
      <w:r>
        <w:rPr>
          <w:rFonts w:hint="eastAsia" w:ascii="宋体" w:hAnsi="宋体"/>
          <w:sz w:val="24"/>
          <w:highlight w:val="none"/>
        </w:rPr>
        <w:t>期间应付未付价款的每日</w:t>
      </w:r>
      <w:r>
        <w:rPr>
          <w:rFonts w:hint="eastAsia" w:ascii="宋体" w:hAnsi="宋体"/>
          <w:sz w:val="24"/>
          <w:highlight w:val="none"/>
          <w:u w:val="single"/>
        </w:rPr>
        <w:t>万分之五</w:t>
      </w:r>
      <w:r>
        <w:rPr>
          <w:rFonts w:hint="eastAsia" w:ascii="宋体" w:hAnsi="宋体"/>
          <w:sz w:val="24"/>
          <w:highlight w:val="none"/>
        </w:rPr>
        <w:t>计算。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highlight w:val="none"/>
        </w:rPr>
      </w:pPr>
      <w:r>
        <w:rPr>
          <w:rFonts w:hint="eastAsia" w:ascii="宋体" w:hAnsi="宋体"/>
          <w:sz w:val="24"/>
          <w:highlight w:val="none"/>
        </w:rPr>
        <w:t>逾期付款超过</w:t>
      </w:r>
      <w:r>
        <w:rPr>
          <w:rFonts w:hint="eastAsia" w:ascii="宋体" w:hAnsi="宋体"/>
          <w:sz w:val="24"/>
          <w:highlight w:val="none"/>
          <w:u w:val="single"/>
        </w:rPr>
        <w:t xml:space="preserve"> 5</w:t>
      </w:r>
      <w:r>
        <w:rPr>
          <w:rFonts w:hint="eastAsia" w:ascii="宋体" w:hAnsi="宋体"/>
          <w:sz w:val="24"/>
          <w:highlight w:val="none"/>
        </w:rPr>
        <w:t>日的，甲方有权解除本合同并要求扣除乙方支付的交易</w:t>
      </w:r>
      <w:r>
        <w:rPr>
          <w:rFonts w:hint="eastAsia" w:ascii="宋体" w:hAnsi="宋体"/>
          <w:sz w:val="24"/>
          <w:highlight w:val="none"/>
          <w:lang w:val="en-US" w:eastAsia="zh-CN"/>
        </w:rPr>
        <w:t>资</w:t>
      </w:r>
      <w:r>
        <w:rPr>
          <w:rFonts w:hint="eastAsia" w:ascii="宋体" w:hAnsi="宋体"/>
          <w:sz w:val="24"/>
          <w:highlight w:val="none"/>
        </w:rPr>
        <w:t>金。扣除的交易</w:t>
      </w:r>
      <w:r>
        <w:rPr>
          <w:rFonts w:hint="eastAsia" w:ascii="宋体" w:hAnsi="宋体"/>
          <w:sz w:val="24"/>
          <w:highlight w:val="none"/>
          <w:lang w:val="en-US" w:eastAsia="zh-CN"/>
        </w:rPr>
        <w:t>资金</w:t>
      </w:r>
      <w:r>
        <w:rPr>
          <w:rFonts w:hint="eastAsia" w:ascii="宋体" w:hAnsi="宋体"/>
          <w:sz w:val="24"/>
          <w:highlight w:val="none"/>
        </w:rPr>
        <w:t>首先用于支付交易服务费，剩余款项作为对甲方的赔偿，不足以弥补甲方损失的，甲方可继续向乙方追偿。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lang w:val="en-US" w:eastAsia="zh-CN"/>
        </w:rPr>
        <w:t>7</w:t>
      </w:r>
      <w:r>
        <w:rPr>
          <w:rFonts w:ascii="宋体" w:hAnsi="宋体"/>
          <w:sz w:val="24"/>
          <w:highlight w:val="none"/>
        </w:rPr>
        <w:t>.3</w:t>
      </w:r>
      <w:r>
        <w:rPr>
          <w:rFonts w:hint="eastAsia" w:ascii="宋体" w:hAnsi="宋体"/>
          <w:sz w:val="24"/>
          <w:highlight w:val="none"/>
        </w:rPr>
        <w:t>乙方未按期将标的搬离交付现场的，自逾期之日起</w:t>
      </w:r>
      <w:r>
        <w:rPr>
          <w:rFonts w:ascii="宋体" w:hAnsi="宋体"/>
          <w:sz w:val="24"/>
          <w:highlight w:val="none"/>
        </w:rPr>
        <w:t>应支付每天</w:t>
      </w:r>
      <w:r>
        <w:rPr>
          <w:rFonts w:hint="eastAsia" w:ascii="宋体" w:hAnsi="宋体"/>
          <w:sz w:val="24"/>
          <w:highlight w:val="none"/>
          <w:u w:val="single"/>
          <w:lang w:val="en-US" w:eastAsia="zh-CN"/>
        </w:rPr>
        <w:t>10</w:t>
      </w:r>
      <w:r>
        <w:rPr>
          <w:rFonts w:hint="eastAsia" w:ascii="宋体" w:hAnsi="宋体"/>
          <w:sz w:val="24"/>
          <w:highlight w:val="none"/>
          <w:u w:val="single"/>
        </w:rPr>
        <w:t>0</w:t>
      </w:r>
      <w:r>
        <w:rPr>
          <w:rFonts w:hint="eastAsia" w:ascii="宋体" w:hAnsi="宋体"/>
          <w:sz w:val="24"/>
          <w:highlight w:val="none"/>
          <w:u w:val="single"/>
          <w:lang w:val="en-US" w:eastAsia="zh-CN"/>
        </w:rPr>
        <w:t>0</w:t>
      </w:r>
      <w:r>
        <w:rPr>
          <w:rFonts w:ascii="宋体" w:hAnsi="宋体"/>
          <w:sz w:val="24"/>
          <w:highlight w:val="none"/>
        </w:rPr>
        <w:t>元的违约金，</w:t>
      </w:r>
      <w:r>
        <w:rPr>
          <w:rFonts w:hint="eastAsia" w:ascii="宋体" w:hAnsi="宋体"/>
          <w:sz w:val="24"/>
          <w:highlight w:val="none"/>
        </w:rPr>
        <w:t>从</w:t>
      </w:r>
      <w:r>
        <w:rPr>
          <w:rFonts w:ascii="宋体" w:hAnsi="宋体"/>
          <w:sz w:val="24"/>
          <w:highlight w:val="none"/>
        </w:rPr>
        <w:t>履约保证金中直接扣除。逾期超过</w:t>
      </w:r>
      <w:r>
        <w:rPr>
          <w:rFonts w:hint="eastAsia" w:ascii="宋体" w:hAnsi="宋体"/>
          <w:sz w:val="24"/>
          <w:highlight w:val="none"/>
          <w:u w:val="single"/>
        </w:rPr>
        <w:t>2</w:t>
      </w:r>
      <w:r>
        <w:rPr>
          <w:rFonts w:hint="eastAsia" w:ascii="宋体" w:hAnsi="宋体"/>
          <w:sz w:val="24"/>
          <w:highlight w:val="none"/>
          <w:lang w:val="en-US" w:eastAsia="zh-CN"/>
        </w:rPr>
        <w:t>日</w:t>
      </w:r>
      <w:r>
        <w:rPr>
          <w:rFonts w:ascii="宋体" w:hAnsi="宋体"/>
          <w:sz w:val="24"/>
          <w:highlight w:val="none"/>
        </w:rPr>
        <w:t>，</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八</w:t>
      </w:r>
      <w:r>
        <w:rPr>
          <w:rFonts w:hint="eastAsia" w:ascii="宋体" w:hAnsi="宋体"/>
          <w:b/>
          <w:sz w:val="24"/>
        </w:rPr>
        <w:t>条 适用法律及争议解决方式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8</w:t>
      </w:r>
      <w:r>
        <w:rPr>
          <w:rFonts w:hint="eastAsia" w:ascii="宋体" w:hAnsi="宋体"/>
          <w:sz w:val="24"/>
        </w:rPr>
        <w:t>.1本合同及产权交易中的行为均适用中华人民共和国法律。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8</w:t>
      </w:r>
      <w:r>
        <w:rPr>
          <w:rFonts w:hint="eastAsia" w:ascii="宋体" w:hAnsi="宋体"/>
          <w:sz w:val="24"/>
        </w:rPr>
        <w:t>.2有关本合同的解释或履行，当事人之间发生争议的，应由双方协商解决；协商解决不成的，任何一方均可依法向</w:t>
      </w:r>
      <w:r>
        <w:rPr>
          <w:rFonts w:hint="eastAsia" w:ascii="宋体" w:hAnsi="宋体"/>
          <w:sz w:val="24"/>
          <w:u w:val="single"/>
        </w:rPr>
        <w:t>甲方所在地</w:t>
      </w:r>
      <w:r>
        <w:rPr>
          <w:rFonts w:hint="eastAsia" w:ascii="宋体" w:hAnsi="宋体"/>
          <w:sz w:val="24"/>
        </w:rPr>
        <w:t>人民法院起诉。</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九</w:t>
      </w:r>
      <w:r>
        <w:rPr>
          <w:rFonts w:hint="eastAsia" w:ascii="宋体" w:hAnsi="宋体"/>
          <w:b/>
          <w:sz w:val="24"/>
        </w:rPr>
        <w:t>条 合同的生效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9</w:t>
      </w:r>
      <w:r>
        <w:rPr>
          <w:rFonts w:hint="eastAsia" w:ascii="宋体" w:hAnsi="宋体"/>
          <w:sz w:val="24"/>
        </w:rPr>
        <w:t>.1本合同自甲、乙双方</w:t>
      </w:r>
      <w:r>
        <w:rPr>
          <w:rFonts w:hint="eastAsia" w:ascii="宋体" w:hAnsi="宋体"/>
          <w:sz w:val="24"/>
          <w:lang w:val="en-US" w:eastAsia="zh-CN"/>
        </w:rPr>
        <w:t>签署后</w:t>
      </w:r>
      <w:r>
        <w:rPr>
          <w:rFonts w:hint="eastAsia" w:ascii="宋体" w:hAnsi="宋体"/>
          <w:sz w:val="24"/>
        </w:rPr>
        <w:t>生效。</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十</w:t>
      </w:r>
      <w:r>
        <w:rPr>
          <w:rFonts w:hint="eastAsia" w:ascii="宋体" w:hAnsi="宋体"/>
          <w:b/>
          <w:sz w:val="24"/>
        </w:rPr>
        <w:t>条 其他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10</w:t>
      </w:r>
      <w:r>
        <w:rPr>
          <w:rFonts w:hint="eastAsia" w:ascii="宋体" w:hAnsi="宋体"/>
          <w:sz w:val="24"/>
        </w:rPr>
        <w:t>.1双方对本合同内容的变更或补充应采用书面形式订立，并作为本合同的附件。本合同的附件与本合同具有同等的法律效力。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10</w:t>
      </w:r>
      <w:r>
        <w:rPr>
          <w:rFonts w:hint="eastAsia" w:ascii="宋体" w:hAnsi="宋体"/>
          <w:sz w:val="24"/>
        </w:rPr>
        <w:t>.2乙方在受让</w:t>
      </w:r>
      <w:r>
        <w:rPr>
          <w:rFonts w:hint="eastAsia" w:ascii="宋体" w:hAnsi="宋体"/>
          <w:sz w:val="24"/>
          <w:lang w:val="en-US" w:eastAsia="zh-CN"/>
        </w:rPr>
        <w:t>转让标的</w:t>
      </w:r>
      <w:r>
        <w:rPr>
          <w:rFonts w:hint="eastAsia" w:ascii="宋体" w:hAnsi="宋体"/>
          <w:sz w:val="24"/>
        </w:rPr>
        <w:t>过程中依照</w:t>
      </w:r>
      <w:r>
        <w:rPr>
          <w:rFonts w:hint="eastAsia" w:ascii="宋体" w:hAnsi="宋体"/>
          <w:sz w:val="24"/>
          <w:lang w:val="en-US" w:eastAsia="zh-CN"/>
        </w:rPr>
        <w:t>资产</w:t>
      </w:r>
      <w:r>
        <w:rPr>
          <w:rFonts w:hint="eastAsia" w:ascii="宋体" w:hAnsi="宋体"/>
          <w:sz w:val="24"/>
        </w:rPr>
        <w:t>转让信息披露公告要求，递交资料、签署的文件等为本合同不可分割的组成部分，与本合同具有同等法律效力。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10</w:t>
      </w:r>
      <w:r>
        <w:rPr>
          <w:rFonts w:hint="eastAsia" w:ascii="宋体" w:hAnsi="宋体"/>
          <w:sz w:val="24"/>
        </w:rPr>
        <w:t>.3本合同一式</w:t>
      </w:r>
      <w:r>
        <w:rPr>
          <w:rFonts w:hint="eastAsia" w:ascii="宋体" w:hAnsi="宋体"/>
          <w:sz w:val="24"/>
          <w:u w:val="single"/>
          <w:lang w:val="en-US" w:eastAsia="zh-CN"/>
        </w:rPr>
        <w:t>伍</w:t>
      </w:r>
      <w:r>
        <w:rPr>
          <w:rFonts w:hint="eastAsia" w:ascii="宋体" w:hAnsi="宋体"/>
          <w:sz w:val="24"/>
        </w:rPr>
        <w:t>份，甲、乙双方各执</w:t>
      </w:r>
      <w:r>
        <w:rPr>
          <w:rFonts w:hint="eastAsia" w:ascii="宋体" w:hAnsi="宋体"/>
          <w:sz w:val="24"/>
          <w:u w:val="single"/>
          <w:lang w:val="en-US" w:eastAsia="zh-CN"/>
        </w:rPr>
        <w:t>贰</w:t>
      </w:r>
      <w:r>
        <w:rPr>
          <w:rFonts w:hint="eastAsia" w:ascii="宋体" w:hAnsi="宋体"/>
          <w:sz w:val="24"/>
        </w:rPr>
        <w:t>份，杭交所</w:t>
      </w:r>
      <w:r>
        <w:rPr>
          <w:rFonts w:hint="eastAsia" w:ascii="宋体" w:hAnsi="宋体"/>
          <w:sz w:val="24"/>
          <w:lang w:val="en-US" w:eastAsia="zh-CN"/>
        </w:rPr>
        <w:t>留存</w:t>
      </w:r>
      <w:r>
        <w:rPr>
          <w:rFonts w:hint="eastAsia" w:ascii="宋体" w:hAnsi="宋体"/>
          <w:sz w:val="24"/>
          <w:u w:val="single"/>
        </w:rPr>
        <w:t>壹</w:t>
      </w:r>
      <w:r>
        <w:rPr>
          <w:rFonts w:hint="eastAsia" w:ascii="宋体" w:hAnsi="宋体"/>
          <w:sz w:val="24"/>
        </w:rPr>
        <w:t>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(以下无正文)</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hint="default" w:ascii="宋体" w:hAnsi="宋体"/>
          <w:sz w:val="24"/>
          <w:lang w:val="en-US" w:eastAsia="zh-CN"/>
        </w:rPr>
      </w:pPr>
      <w:r>
        <w:rPr>
          <w:rFonts w:hint="eastAsia" w:ascii="宋体" w:hAnsi="宋体"/>
          <w:sz w:val="24"/>
        </w:rPr>
        <w:t>甲方（盖章）：杭州市水务集团有限公司</w:t>
      </w:r>
    </w:p>
    <w:p>
      <w:pPr>
        <w:spacing w:line="500" w:lineRule="exact"/>
        <w:rPr>
          <w:rFonts w:ascii="宋体" w:hAnsi="宋体"/>
          <w:sz w:val="24"/>
        </w:rPr>
      </w:pPr>
      <w:r>
        <w:rPr>
          <w:rFonts w:hint="eastAsia" w:ascii="宋体" w:hAnsi="宋体"/>
          <w:sz w:val="24"/>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乙方（盖章）：</w:t>
      </w:r>
    </w:p>
    <w:p>
      <w:pPr>
        <w:spacing w:line="500" w:lineRule="exact"/>
        <w:rPr>
          <w:rFonts w:ascii="宋体" w:hAnsi="宋体"/>
          <w:sz w:val="24"/>
        </w:rPr>
      </w:pPr>
      <w:r>
        <w:rPr>
          <w:rFonts w:hint="eastAsia" w:ascii="宋体" w:hAnsi="宋体"/>
          <w:sz w:val="24"/>
        </w:rPr>
        <w:t>法定代表人或授权代表（签字）：</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3</w:t>
    </w:r>
    <w:r>
      <w:rPr>
        <w:rStyle w:val="10"/>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EE2EEE"/>
    <w:rsid w:val="049B3475"/>
    <w:rsid w:val="067B4D3B"/>
    <w:rsid w:val="06996808"/>
    <w:rsid w:val="0A89668D"/>
    <w:rsid w:val="0D514FAC"/>
    <w:rsid w:val="0E123F9B"/>
    <w:rsid w:val="0EB14C81"/>
    <w:rsid w:val="12746D68"/>
    <w:rsid w:val="18334B7F"/>
    <w:rsid w:val="1D2A242E"/>
    <w:rsid w:val="1E1158A2"/>
    <w:rsid w:val="1E3A4A99"/>
    <w:rsid w:val="1EEA4D65"/>
    <w:rsid w:val="1F7D08C0"/>
    <w:rsid w:val="2169167E"/>
    <w:rsid w:val="25243D3C"/>
    <w:rsid w:val="25D46E28"/>
    <w:rsid w:val="271E3A9F"/>
    <w:rsid w:val="2A99542A"/>
    <w:rsid w:val="30673E53"/>
    <w:rsid w:val="37134128"/>
    <w:rsid w:val="38F37E57"/>
    <w:rsid w:val="3C464785"/>
    <w:rsid w:val="3D9D3AB9"/>
    <w:rsid w:val="3F2714E8"/>
    <w:rsid w:val="43276425"/>
    <w:rsid w:val="43D84957"/>
    <w:rsid w:val="447371CD"/>
    <w:rsid w:val="4CCC6D69"/>
    <w:rsid w:val="4E2D12F1"/>
    <w:rsid w:val="541239D9"/>
    <w:rsid w:val="58A0494D"/>
    <w:rsid w:val="59006614"/>
    <w:rsid w:val="60FF584B"/>
    <w:rsid w:val="61EE2140"/>
    <w:rsid w:val="6239192A"/>
    <w:rsid w:val="62876B6D"/>
    <w:rsid w:val="671C6D1B"/>
    <w:rsid w:val="6A7D073F"/>
    <w:rsid w:val="6AC535C1"/>
    <w:rsid w:val="6B8F17C4"/>
    <w:rsid w:val="6C9832D3"/>
    <w:rsid w:val="6CFE53A0"/>
    <w:rsid w:val="70545963"/>
    <w:rsid w:val="727F679B"/>
    <w:rsid w:val="728F64C2"/>
    <w:rsid w:val="73302F55"/>
    <w:rsid w:val="77C41206"/>
    <w:rsid w:val="79063B9F"/>
    <w:rsid w:val="79FB29FD"/>
    <w:rsid w:val="7B0869D2"/>
    <w:rsid w:val="7CFA7E20"/>
    <w:rsid w:val="7F5E0E0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subject"/>
    <w:basedOn w:val="3"/>
    <w:next w:val="3"/>
    <w:link w:val="16"/>
    <w:qFormat/>
    <w:uiPriority w:val="0"/>
    <w:rPr>
      <w:b/>
      <w:bCs/>
    </w:rPr>
  </w:style>
  <w:style w:type="paragraph" w:styleId="3">
    <w:name w:val="annotation text"/>
    <w:basedOn w:val="1"/>
    <w:link w:val="15"/>
    <w:qFormat/>
    <w:uiPriority w:val="0"/>
    <w:pPr>
      <w:jc w:val="left"/>
    </w:pPr>
  </w:style>
  <w:style w:type="paragraph" w:styleId="4">
    <w:name w:val="Body Text Indent"/>
    <w:basedOn w:val="1"/>
    <w:qFormat/>
    <w:uiPriority w:val="0"/>
    <w:pPr>
      <w:spacing w:line="360" w:lineRule="auto"/>
      <w:ind w:firstLine="560" w:firstLineChars="200"/>
    </w:pPr>
    <w:rPr>
      <w:sz w:val="28"/>
    </w:rPr>
  </w:style>
  <w:style w:type="paragraph" w:styleId="5">
    <w:name w:val="Body Text Indent 2"/>
    <w:basedOn w:val="1"/>
    <w:qFormat/>
    <w:uiPriority w:val="0"/>
    <w:pPr>
      <w:widowControl/>
      <w:spacing w:line="360" w:lineRule="auto"/>
      <w:ind w:firstLine="560" w:firstLineChars="200"/>
      <w:jc w:val="left"/>
    </w:pPr>
    <w:rPr>
      <w:kern w:val="0"/>
      <w:sz w:val="2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line="530" w:lineRule="atLeast"/>
      <w:ind w:firstLine="538"/>
    </w:pPr>
    <w:rPr>
      <w:rFonts w:hint="eastAsia" w:ascii="宋体" w:hAnsi="宋体"/>
      <w:sz w:val="24"/>
    </w:rPr>
  </w:style>
  <w:style w:type="character" w:styleId="10">
    <w:name w:val="page number"/>
    <w:basedOn w:val="9"/>
    <w:qFormat/>
    <w:uiPriority w:val="0"/>
  </w:style>
  <w:style w:type="character" w:styleId="11">
    <w:name w:val="annotation reference"/>
    <w:qFormat/>
    <w:uiPriority w:val="0"/>
    <w:rPr>
      <w:sz w:val="21"/>
      <w:szCs w:val="21"/>
    </w:rPr>
  </w:style>
  <w:style w:type="character" w:customStyle="1" w:styleId="13">
    <w:name w:val="页眉 字符"/>
    <w:link w:val="7"/>
    <w:qFormat/>
    <w:uiPriority w:val="0"/>
    <w:rPr>
      <w:kern w:val="2"/>
      <w:sz w:val="18"/>
      <w:szCs w:val="18"/>
    </w:rPr>
  </w:style>
  <w:style w:type="paragraph" w:customStyle="1" w:styleId="14">
    <w:name w:val="Char Char Char Char Char Char Char"/>
    <w:basedOn w:val="1"/>
    <w:qFormat/>
    <w:uiPriority w:val="0"/>
  </w:style>
  <w:style w:type="character" w:customStyle="1" w:styleId="15">
    <w:name w:val="批注文字 字符"/>
    <w:link w:val="3"/>
    <w:qFormat/>
    <w:uiPriority w:val="0"/>
    <w:rPr>
      <w:kern w:val="2"/>
      <w:sz w:val="21"/>
      <w:szCs w:val="24"/>
    </w:rPr>
  </w:style>
  <w:style w:type="character" w:customStyle="1" w:styleId="16">
    <w:name w:val="批注主题 字符"/>
    <w:link w:val="2"/>
    <w:qFormat/>
    <w:uiPriority w:val="0"/>
    <w:rPr>
      <w:b/>
      <w:bCs/>
      <w:kern w:val="2"/>
      <w:sz w:val="21"/>
      <w:szCs w:val="24"/>
    </w:rPr>
  </w:style>
  <w:style w:type="paragraph" w:customStyle="1" w:styleId="1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8">
    <w:name w:val="search-in-page-highlight-item"/>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542</Words>
  <Characters>3093</Characters>
  <Lines>25</Lines>
  <Paragraphs>7</Paragraphs>
  <ScaleCrop>false</ScaleCrop>
  <LinksUpToDate>false</LinksUpToDate>
  <CharactersWithSpaces>3628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黄妙珏</cp:lastModifiedBy>
  <cp:lastPrinted>2020-11-05T01:06:00Z</cp:lastPrinted>
  <dcterms:modified xsi:type="dcterms:W3CDTF">2026-03-16T09:22:02Z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E903F28B739C4173AF2017DF9DDBEB9D</vt:lpwstr>
  </property>
</Properties>
</file>