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w w:val="150"/>
          <w:sz w:val="40"/>
        </w:rPr>
      </w:pPr>
    </w:p>
    <w:p>
      <w:pPr>
        <w:spacing w:line="500" w:lineRule="exact"/>
        <w:jc w:val="center"/>
        <w:rPr>
          <w:w w:val="150"/>
          <w:sz w:val="40"/>
        </w:rPr>
      </w:pPr>
      <w:r>
        <w:rPr>
          <w:rFonts w:hint="eastAsia"/>
          <w:w w:val="150"/>
          <w:sz w:val="40"/>
        </w:rPr>
        <w:t>标   的   清   单</w:t>
      </w:r>
    </w:p>
    <w:p>
      <w:pPr>
        <w:numPr>
          <w:ilvl w:val="0"/>
          <w:numId w:val="1"/>
        </w:numPr>
        <w:spacing w:line="500" w:lineRule="exact"/>
        <w:rPr>
          <w:szCs w:val="28"/>
        </w:rPr>
      </w:pPr>
      <w:r>
        <w:rPr>
          <w:rFonts w:hint="eastAsia"/>
          <w:szCs w:val="28"/>
        </w:rPr>
        <w:t>标的基本情况</w:t>
      </w:r>
    </w:p>
    <w:tbl>
      <w:tblPr>
        <w:tblStyle w:val="3"/>
        <w:tblW w:w="15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936"/>
        <w:gridCol w:w="1659"/>
        <w:gridCol w:w="1081"/>
        <w:gridCol w:w="1118"/>
        <w:gridCol w:w="1425"/>
        <w:gridCol w:w="1200"/>
        <w:gridCol w:w="1290"/>
        <w:gridCol w:w="1467"/>
        <w:gridCol w:w="1482"/>
        <w:gridCol w:w="1482"/>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64" w:type="dxa"/>
            <w:noWrap w:val="0"/>
            <w:vAlign w:val="center"/>
          </w:tcPr>
          <w:p>
            <w:pPr>
              <w:kinsoku/>
              <w:autoSpaceDE/>
              <w:autoSpaceDN w:val="0"/>
              <w:jc w:val="center"/>
              <w:textAlignment w:val="center"/>
              <w:rPr>
                <w:rFonts w:hint="eastAsia" w:eastAsia="宋体"/>
                <w:sz w:val="18"/>
                <w:szCs w:val="18"/>
                <w:lang w:val="en-US" w:eastAsia="zh-CN"/>
              </w:rPr>
            </w:pPr>
            <w:r>
              <w:rPr>
                <w:rFonts w:hint="default" w:ascii="宋体" w:hAnsi="宋体" w:eastAsia="宋体"/>
                <w:b/>
                <w:i w:val="0"/>
                <w:snapToGrid/>
                <w:color w:val="000000"/>
                <w:sz w:val="20"/>
                <w:u w:val="none"/>
                <w:lang w:eastAsia="zh-CN"/>
              </w:rPr>
              <w:t>序</w:t>
            </w:r>
          </w:p>
        </w:tc>
        <w:tc>
          <w:tcPr>
            <w:tcW w:w="1936" w:type="dxa"/>
            <w:noWrap w:val="0"/>
            <w:vAlign w:val="center"/>
          </w:tcPr>
          <w:p>
            <w:pPr>
              <w:kinsoku/>
              <w:autoSpaceDE/>
              <w:autoSpaceDN w:val="0"/>
              <w:jc w:val="center"/>
              <w:textAlignment w:val="center"/>
              <w:rPr>
                <w:rFonts w:hint="eastAsia" w:eastAsia="宋体"/>
                <w:sz w:val="18"/>
                <w:szCs w:val="18"/>
                <w:lang w:val="en-US" w:eastAsia="zh-CN"/>
              </w:rPr>
            </w:pPr>
            <w:r>
              <w:rPr>
                <w:rFonts w:hint="default" w:ascii="宋体" w:hAnsi="宋体" w:eastAsia="宋体"/>
                <w:b/>
                <w:i w:val="0"/>
                <w:snapToGrid/>
                <w:color w:val="000000"/>
                <w:sz w:val="20"/>
                <w:u w:val="none"/>
                <w:lang w:eastAsia="zh-CN"/>
              </w:rPr>
              <w:t>名称</w:t>
            </w:r>
          </w:p>
        </w:tc>
        <w:tc>
          <w:tcPr>
            <w:tcW w:w="1659" w:type="dxa"/>
            <w:noWrap w:val="0"/>
            <w:vAlign w:val="center"/>
          </w:tcPr>
          <w:p>
            <w:pPr>
              <w:kinsoku/>
              <w:autoSpaceDE/>
              <w:autoSpaceDN w:val="0"/>
              <w:jc w:val="center"/>
              <w:textAlignment w:val="center"/>
              <w:rPr>
                <w:rFonts w:hint="eastAsia" w:eastAsia="宋体"/>
                <w:sz w:val="18"/>
                <w:szCs w:val="18"/>
                <w:lang w:val="en-US" w:eastAsia="zh-CN"/>
              </w:rPr>
            </w:pPr>
            <w:r>
              <w:rPr>
                <w:rFonts w:hint="default" w:ascii="宋体" w:hAnsi="宋体" w:eastAsia="宋体"/>
                <w:b/>
                <w:i w:val="0"/>
                <w:snapToGrid/>
                <w:color w:val="000000"/>
                <w:sz w:val="20"/>
                <w:u w:val="none"/>
                <w:lang w:eastAsia="zh-CN"/>
              </w:rPr>
              <w:t>规格型号</w:t>
            </w:r>
          </w:p>
        </w:tc>
        <w:tc>
          <w:tcPr>
            <w:tcW w:w="1081" w:type="dxa"/>
            <w:noWrap w:val="0"/>
            <w:vAlign w:val="center"/>
          </w:tcPr>
          <w:p>
            <w:pPr>
              <w:kinsoku/>
              <w:autoSpaceDE/>
              <w:autoSpaceDN w:val="0"/>
              <w:jc w:val="center"/>
              <w:textAlignment w:val="center"/>
              <w:rPr>
                <w:rFonts w:hint="eastAsia" w:eastAsia="宋体"/>
                <w:sz w:val="18"/>
                <w:szCs w:val="18"/>
                <w:lang w:val="en-US" w:eastAsia="zh-CN"/>
              </w:rPr>
            </w:pPr>
            <w:r>
              <w:rPr>
                <w:rFonts w:hint="default" w:ascii="宋体" w:hAnsi="宋体" w:eastAsia="宋体"/>
                <w:b/>
                <w:i w:val="0"/>
                <w:snapToGrid/>
                <w:color w:val="000000"/>
                <w:sz w:val="20"/>
                <w:u w:val="none"/>
                <w:lang w:eastAsia="zh-CN"/>
              </w:rPr>
              <w:t>发动机号</w:t>
            </w:r>
          </w:p>
        </w:tc>
        <w:tc>
          <w:tcPr>
            <w:tcW w:w="1118" w:type="dxa"/>
            <w:noWrap w:val="0"/>
            <w:vAlign w:val="center"/>
          </w:tcPr>
          <w:p>
            <w:pPr>
              <w:kinsoku/>
              <w:autoSpaceDE/>
              <w:autoSpaceDN w:val="0"/>
              <w:jc w:val="center"/>
              <w:textAlignment w:val="center"/>
              <w:rPr>
                <w:rFonts w:hint="default" w:eastAsia="宋体"/>
                <w:sz w:val="18"/>
                <w:szCs w:val="18"/>
                <w:lang w:val="en-US" w:eastAsia="zh-CN"/>
              </w:rPr>
            </w:pPr>
            <w:r>
              <w:rPr>
                <w:rFonts w:hint="default" w:ascii="宋体" w:hAnsi="宋体" w:eastAsia="宋体"/>
                <w:b/>
                <w:i w:val="0"/>
                <w:snapToGrid/>
                <w:color w:val="000000"/>
                <w:sz w:val="20"/>
                <w:u w:val="none"/>
                <w:lang w:eastAsia="zh-CN"/>
              </w:rPr>
              <w:t>使用性质</w:t>
            </w:r>
          </w:p>
        </w:tc>
        <w:tc>
          <w:tcPr>
            <w:tcW w:w="1425" w:type="dxa"/>
            <w:noWrap w:val="0"/>
            <w:vAlign w:val="center"/>
          </w:tcPr>
          <w:p>
            <w:pPr>
              <w:kinsoku/>
              <w:autoSpaceDE/>
              <w:autoSpaceDN w:val="0"/>
              <w:jc w:val="center"/>
              <w:textAlignment w:val="center"/>
              <w:rPr>
                <w:rFonts w:hint="default" w:eastAsia="宋体"/>
                <w:sz w:val="18"/>
                <w:szCs w:val="18"/>
                <w:lang w:val="en-US" w:eastAsia="zh-CN"/>
              </w:rPr>
            </w:pPr>
            <w:r>
              <w:rPr>
                <w:rFonts w:hint="default" w:ascii="宋体" w:hAnsi="宋体" w:eastAsia="宋体"/>
                <w:b/>
                <w:i w:val="0"/>
                <w:snapToGrid/>
                <w:color w:val="000000"/>
                <w:sz w:val="20"/>
                <w:u w:val="none"/>
                <w:lang w:eastAsia="zh-CN"/>
              </w:rPr>
              <w:t>登记日期</w:t>
            </w:r>
          </w:p>
        </w:tc>
        <w:tc>
          <w:tcPr>
            <w:tcW w:w="1200" w:type="dxa"/>
            <w:noWrap w:val="0"/>
            <w:vAlign w:val="center"/>
          </w:tcPr>
          <w:p>
            <w:pPr>
              <w:kinsoku/>
              <w:autoSpaceDE/>
              <w:autoSpaceDN w:val="0"/>
              <w:jc w:val="center"/>
              <w:textAlignment w:val="center"/>
              <w:rPr>
                <w:rFonts w:hint="eastAsia" w:eastAsia="宋体"/>
                <w:sz w:val="18"/>
                <w:szCs w:val="18"/>
                <w:lang w:val="en-US" w:eastAsia="zh-CN"/>
              </w:rPr>
            </w:pPr>
            <w:r>
              <w:rPr>
                <w:rFonts w:hint="default" w:ascii="宋体" w:hAnsi="宋体" w:eastAsia="宋体"/>
                <w:b/>
                <w:i w:val="0"/>
                <w:snapToGrid/>
                <w:color w:val="000000"/>
                <w:sz w:val="20"/>
                <w:u w:val="none"/>
                <w:lang w:eastAsia="zh-CN"/>
              </w:rPr>
              <w:t>年检</w:t>
            </w:r>
          </w:p>
        </w:tc>
        <w:tc>
          <w:tcPr>
            <w:tcW w:w="1290" w:type="dxa"/>
            <w:noWrap w:val="0"/>
            <w:vAlign w:val="center"/>
          </w:tcPr>
          <w:p>
            <w:pPr>
              <w:kinsoku/>
              <w:autoSpaceDE/>
              <w:autoSpaceDN w:val="0"/>
              <w:jc w:val="center"/>
              <w:textAlignment w:val="center"/>
              <w:rPr>
                <w:rFonts w:hint="eastAsia" w:eastAsia="宋体"/>
                <w:sz w:val="18"/>
                <w:szCs w:val="18"/>
                <w:lang w:val="en-US" w:eastAsia="zh-CN"/>
              </w:rPr>
            </w:pPr>
            <w:r>
              <w:rPr>
                <w:rFonts w:hint="default" w:ascii="宋体" w:hAnsi="宋体" w:eastAsia="宋体"/>
                <w:b/>
                <w:i w:val="0"/>
                <w:snapToGrid/>
                <w:color w:val="000000"/>
                <w:sz w:val="20"/>
                <w:u w:val="none"/>
                <w:lang w:eastAsia="zh-CN"/>
              </w:rPr>
              <w:t>表显里程数（约公里数）</w:t>
            </w:r>
          </w:p>
        </w:tc>
        <w:tc>
          <w:tcPr>
            <w:tcW w:w="1467" w:type="dxa"/>
            <w:noWrap w:val="0"/>
            <w:vAlign w:val="center"/>
          </w:tcPr>
          <w:p>
            <w:pPr>
              <w:kinsoku/>
              <w:autoSpaceDE/>
              <w:autoSpaceDN w:val="0"/>
              <w:jc w:val="center"/>
              <w:textAlignment w:val="center"/>
              <w:rPr>
                <w:rFonts w:hint="eastAsia" w:eastAsia="宋体"/>
                <w:sz w:val="18"/>
                <w:szCs w:val="18"/>
                <w:lang w:val="en-US" w:eastAsia="zh-CN"/>
              </w:rPr>
            </w:pPr>
            <w:r>
              <w:rPr>
                <w:rFonts w:hint="default" w:ascii="宋体" w:hAnsi="宋体" w:eastAsia="宋体"/>
                <w:b/>
                <w:i w:val="0"/>
                <w:snapToGrid/>
                <w:color w:val="000000"/>
                <w:sz w:val="20"/>
                <w:u w:val="none"/>
                <w:lang w:eastAsia="zh-CN"/>
              </w:rPr>
              <w:t>交强险情况</w:t>
            </w:r>
          </w:p>
        </w:tc>
        <w:tc>
          <w:tcPr>
            <w:tcW w:w="1482" w:type="dxa"/>
            <w:noWrap w:val="0"/>
            <w:vAlign w:val="center"/>
          </w:tcPr>
          <w:p>
            <w:pPr>
              <w:kinsoku/>
              <w:autoSpaceDE/>
              <w:autoSpaceDN w:val="0"/>
              <w:jc w:val="center"/>
              <w:textAlignment w:val="center"/>
              <w:rPr>
                <w:rFonts w:hint="default" w:ascii="宋体" w:hAnsi="宋体" w:eastAsia="宋体"/>
                <w:b/>
                <w:i w:val="0"/>
                <w:snapToGrid/>
                <w:color w:val="000000"/>
                <w:sz w:val="20"/>
                <w:u w:val="none"/>
                <w:lang w:eastAsia="zh-CN"/>
              </w:rPr>
            </w:pPr>
            <w:r>
              <w:rPr>
                <w:rFonts w:hint="eastAsia" w:ascii="宋体" w:hAnsi="宋体" w:cs="宋体"/>
                <w:b/>
                <w:bCs/>
                <w:color w:val="000000"/>
                <w:kern w:val="0"/>
                <w:sz w:val="18"/>
                <w:szCs w:val="18"/>
                <w:lang w:val="en-US" w:eastAsia="zh-CN" w:bidi="ar"/>
              </w:rPr>
              <w:t>转让起始价</w:t>
            </w:r>
          </w:p>
        </w:tc>
        <w:tc>
          <w:tcPr>
            <w:tcW w:w="1482" w:type="dxa"/>
            <w:noWrap w:val="0"/>
            <w:vAlign w:val="center"/>
          </w:tcPr>
          <w:p>
            <w:pPr>
              <w:kinsoku/>
              <w:autoSpaceDE/>
              <w:autoSpaceDN w:val="0"/>
              <w:jc w:val="center"/>
              <w:textAlignment w:val="center"/>
              <w:rPr>
                <w:rFonts w:hint="default" w:eastAsia="宋体"/>
                <w:sz w:val="18"/>
                <w:szCs w:val="18"/>
                <w:lang w:val="en-US" w:eastAsia="zh-CN"/>
              </w:rPr>
            </w:pPr>
            <w:r>
              <w:rPr>
                <w:rFonts w:hint="default" w:ascii="宋体" w:hAnsi="宋体" w:eastAsia="宋体"/>
                <w:b/>
                <w:i w:val="0"/>
                <w:snapToGrid/>
                <w:color w:val="000000"/>
                <w:sz w:val="18"/>
                <w:u w:val="none"/>
                <w:lang w:eastAsia="zh-CN"/>
              </w:rPr>
              <w:t>转让底价</w:t>
            </w:r>
          </w:p>
        </w:tc>
        <w:tc>
          <w:tcPr>
            <w:tcW w:w="1120" w:type="dxa"/>
            <w:noWrap w:val="0"/>
            <w:vAlign w:val="center"/>
          </w:tcPr>
          <w:p>
            <w:pPr>
              <w:kinsoku/>
              <w:autoSpaceDE/>
              <w:autoSpaceDN w:val="0"/>
              <w:jc w:val="center"/>
              <w:textAlignment w:val="center"/>
              <w:rPr>
                <w:rFonts w:hint="default" w:eastAsia="宋体"/>
                <w:sz w:val="18"/>
                <w:szCs w:val="18"/>
                <w:lang w:val="en-US" w:eastAsia="zh-CN"/>
              </w:rPr>
            </w:pPr>
            <w:r>
              <w:rPr>
                <w:rFonts w:hint="default" w:ascii="宋体" w:hAnsi="宋体" w:eastAsia="宋体"/>
                <w:b/>
                <w:i w:val="0"/>
                <w:snapToGrid/>
                <w:color w:val="000000"/>
                <w:sz w:val="18"/>
                <w:u w:val="none"/>
                <w:lang w:eastAsia="zh-CN"/>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64" w:type="dxa"/>
            <w:noWrap w:val="0"/>
            <w:vAlign w:val="center"/>
          </w:tcPr>
          <w:p>
            <w:pPr>
              <w:kinsoku/>
              <w:autoSpaceDE/>
              <w:autoSpaceDN w:val="0"/>
              <w:jc w:val="center"/>
              <w:textAlignment w:val="center"/>
              <w:rPr>
                <w:rFonts w:hint="eastAsia" w:eastAsia="宋体"/>
                <w:sz w:val="18"/>
                <w:szCs w:val="18"/>
                <w:lang w:val="en-US" w:eastAsia="zh-CN"/>
              </w:rPr>
            </w:pPr>
            <w:r>
              <w:rPr>
                <w:rFonts w:hint="default" w:ascii="宋体" w:hAnsi="宋体" w:eastAsia="宋体"/>
                <w:b w:val="0"/>
                <w:i w:val="0"/>
                <w:snapToGrid/>
                <w:color w:val="000000"/>
                <w:sz w:val="20"/>
                <w:u w:val="none"/>
                <w:lang w:eastAsia="zh-CN"/>
              </w:rPr>
              <w:t>1</w:t>
            </w:r>
          </w:p>
        </w:tc>
        <w:tc>
          <w:tcPr>
            <w:tcW w:w="1936" w:type="dxa"/>
            <w:noWrap w:val="0"/>
            <w:vAlign w:val="center"/>
          </w:tcPr>
          <w:p>
            <w:pPr>
              <w:kinsoku/>
              <w:autoSpaceDE/>
              <w:autoSpaceDN w:val="0"/>
              <w:jc w:val="center"/>
              <w:textAlignment w:val="center"/>
              <w:rPr>
                <w:rFonts w:hint="default" w:eastAsia="宋体"/>
                <w:color w:val="auto"/>
                <w:sz w:val="20"/>
                <w:szCs w:val="24"/>
                <w:highlight w:val="none"/>
                <w:lang w:val="en-US" w:eastAsia="zh-CN"/>
              </w:rPr>
            </w:pPr>
            <w:r>
              <w:rPr>
                <w:rFonts w:hint="default" w:eastAsia="宋体"/>
                <w:color w:val="auto"/>
                <w:sz w:val="20"/>
                <w:szCs w:val="24"/>
                <w:highlight w:val="none"/>
                <w:lang w:val="en-US" w:eastAsia="zh-CN"/>
              </w:rPr>
              <w:t>浙 ATD073</w:t>
            </w:r>
          </w:p>
          <w:p>
            <w:pPr>
              <w:kinsoku/>
              <w:autoSpaceDE/>
              <w:autoSpaceDN w:val="0"/>
              <w:jc w:val="center"/>
              <w:textAlignment w:val="center"/>
              <w:rPr>
                <w:rFonts w:hint="default" w:eastAsia="宋体"/>
                <w:sz w:val="21"/>
                <w:szCs w:val="21"/>
                <w:highlight w:val="yellow"/>
                <w:lang w:val="en-US" w:eastAsia="zh-CN"/>
              </w:rPr>
            </w:pPr>
            <w:r>
              <w:rPr>
                <w:rFonts w:hint="default" w:eastAsia="宋体"/>
                <w:color w:val="auto"/>
                <w:sz w:val="20"/>
                <w:szCs w:val="24"/>
                <w:highlight w:val="none"/>
                <w:lang w:val="en-US" w:eastAsia="zh-CN"/>
              </w:rPr>
              <w:t>北京现代牌</w:t>
            </w:r>
          </w:p>
        </w:tc>
        <w:tc>
          <w:tcPr>
            <w:tcW w:w="1659" w:type="dxa"/>
            <w:noWrap w:val="0"/>
            <w:vAlign w:val="center"/>
          </w:tcPr>
          <w:p>
            <w:pPr>
              <w:kinsoku/>
              <w:autoSpaceDE/>
              <w:autoSpaceDN w:val="0"/>
              <w:jc w:val="center"/>
              <w:textAlignment w:val="center"/>
              <w:rPr>
                <w:rFonts w:hint="default" w:eastAsia="宋体"/>
                <w:sz w:val="21"/>
                <w:szCs w:val="21"/>
                <w:highlight w:val="none"/>
                <w:lang w:val="en-US" w:eastAsia="zh-CN"/>
              </w:rPr>
            </w:pPr>
            <w:r>
              <w:rPr>
                <w:rFonts w:hint="default" w:eastAsia="宋体"/>
                <w:sz w:val="21"/>
                <w:szCs w:val="21"/>
                <w:highlight w:val="none"/>
                <w:lang w:val="en-US" w:eastAsia="zh-CN"/>
              </w:rPr>
              <w:t>BH7160</w:t>
            </w:r>
            <w:r>
              <w:rPr>
                <w:rFonts w:hint="eastAsia" w:eastAsia="宋体"/>
                <w:sz w:val="21"/>
                <w:szCs w:val="21"/>
                <w:highlight w:val="none"/>
                <w:lang w:val="en-US" w:eastAsia="zh-CN"/>
              </w:rPr>
              <w:t>VMS</w:t>
            </w:r>
            <w:r>
              <w:rPr>
                <w:rFonts w:hint="default" w:eastAsia="宋体"/>
                <w:sz w:val="21"/>
                <w:szCs w:val="21"/>
                <w:highlight w:val="none"/>
                <w:lang w:val="en-US" w:eastAsia="zh-CN"/>
              </w:rPr>
              <w:t xml:space="preserve"> </w:t>
            </w:r>
          </w:p>
        </w:tc>
        <w:tc>
          <w:tcPr>
            <w:tcW w:w="1081" w:type="dxa"/>
            <w:noWrap w:val="0"/>
            <w:vAlign w:val="center"/>
          </w:tcPr>
          <w:p>
            <w:pPr>
              <w:kinsoku/>
              <w:autoSpaceDE/>
              <w:autoSpaceDN w:val="0"/>
              <w:jc w:val="center"/>
              <w:textAlignment w:val="center"/>
              <w:rPr>
                <w:rFonts w:hint="default" w:eastAsia="宋体"/>
                <w:sz w:val="21"/>
                <w:szCs w:val="21"/>
                <w:highlight w:val="none"/>
                <w:lang w:val="en-US" w:eastAsia="zh-CN"/>
              </w:rPr>
            </w:pPr>
            <w:r>
              <w:rPr>
                <w:rFonts w:hint="eastAsia" w:eastAsia="宋体"/>
                <w:sz w:val="21"/>
                <w:szCs w:val="21"/>
                <w:highlight w:val="none"/>
                <w:lang w:val="en-US" w:eastAsia="zh-CN"/>
              </w:rPr>
              <w:t>KB6794</w:t>
            </w:r>
            <w:r>
              <w:rPr>
                <w:rFonts w:hint="eastAsia"/>
                <w:sz w:val="21"/>
                <w:szCs w:val="21"/>
                <w:highlight w:val="none"/>
                <w:lang w:val="en-US" w:eastAsia="zh-CN"/>
              </w:rPr>
              <w:t>29</w:t>
            </w:r>
          </w:p>
        </w:tc>
        <w:tc>
          <w:tcPr>
            <w:tcW w:w="1118" w:type="dxa"/>
            <w:noWrap w:val="0"/>
            <w:vAlign w:val="center"/>
          </w:tcPr>
          <w:p>
            <w:pPr>
              <w:kinsoku/>
              <w:autoSpaceDE/>
              <w:autoSpaceDN w:val="0"/>
              <w:jc w:val="center"/>
              <w:textAlignment w:val="center"/>
              <w:rPr>
                <w:rFonts w:hint="default" w:eastAsia="宋体"/>
                <w:sz w:val="21"/>
                <w:szCs w:val="21"/>
                <w:highlight w:val="none"/>
                <w:lang w:val="en-US" w:eastAsia="zh-CN"/>
              </w:rPr>
            </w:pPr>
            <w:r>
              <w:rPr>
                <w:rFonts w:hint="eastAsia" w:ascii="宋体" w:hAnsi="宋体"/>
                <w:b w:val="0"/>
                <w:i w:val="0"/>
                <w:snapToGrid/>
                <w:color w:val="000000"/>
                <w:sz w:val="20"/>
                <w:u w:val="none"/>
                <w:lang w:val="en-US" w:eastAsia="zh-CN"/>
              </w:rPr>
              <w:t>出租</w:t>
            </w:r>
            <w:r>
              <w:rPr>
                <w:rFonts w:hint="default" w:ascii="宋体" w:hAnsi="宋体" w:eastAsia="宋体"/>
                <w:b w:val="0"/>
                <w:i w:val="0"/>
                <w:snapToGrid/>
                <w:color w:val="000000"/>
                <w:sz w:val="20"/>
                <w:u w:val="none"/>
                <w:lang w:eastAsia="zh-CN"/>
              </w:rPr>
              <w:t>营运</w:t>
            </w:r>
          </w:p>
        </w:tc>
        <w:tc>
          <w:tcPr>
            <w:tcW w:w="1425" w:type="dxa"/>
            <w:noWrap w:val="0"/>
            <w:vAlign w:val="center"/>
          </w:tcPr>
          <w:p>
            <w:pPr>
              <w:kinsoku/>
              <w:autoSpaceDE/>
              <w:autoSpaceDN w:val="0"/>
              <w:jc w:val="center"/>
              <w:textAlignment w:val="center"/>
              <w:rPr>
                <w:rFonts w:hint="default" w:eastAsia="宋体"/>
                <w:color w:val="000000"/>
                <w:sz w:val="20"/>
                <w:szCs w:val="24"/>
                <w:highlight w:val="none"/>
                <w:lang w:val="en-US" w:eastAsia="zh-CN"/>
              </w:rPr>
            </w:pPr>
            <w:r>
              <w:rPr>
                <w:rFonts w:hint="default" w:ascii="宋体" w:hAnsi="宋体" w:eastAsia="宋体"/>
                <w:b w:val="0"/>
                <w:i w:val="0"/>
                <w:snapToGrid/>
                <w:color w:val="000000"/>
                <w:sz w:val="20"/>
                <w:u w:val="none"/>
                <w:lang w:eastAsia="zh-CN"/>
              </w:rPr>
              <w:t>201</w:t>
            </w:r>
            <w:r>
              <w:rPr>
                <w:rFonts w:hint="default" w:eastAsia="宋体"/>
                <w:b w:val="0"/>
                <w:i w:val="0"/>
                <w:snapToGrid/>
                <w:color w:val="000000"/>
                <w:sz w:val="20"/>
                <w:u w:val="none"/>
                <w:lang w:val="en-US" w:eastAsia="zh-CN"/>
              </w:rPr>
              <w:t>9</w:t>
            </w:r>
            <w:r>
              <w:rPr>
                <w:rFonts w:hint="default" w:ascii="宋体" w:hAnsi="宋体" w:eastAsia="宋体"/>
                <w:b w:val="0"/>
                <w:i w:val="0"/>
                <w:snapToGrid/>
                <w:color w:val="000000"/>
                <w:sz w:val="20"/>
                <w:u w:val="none"/>
                <w:lang w:eastAsia="zh-CN"/>
              </w:rPr>
              <w:t>-</w:t>
            </w:r>
            <w:r>
              <w:rPr>
                <w:rFonts w:hint="default" w:eastAsia="宋体"/>
                <w:b w:val="0"/>
                <w:i w:val="0"/>
                <w:snapToGrid/>
                <w:color w:val="000000"/>
                <w:sz w:val="20"/>
                <w:u w:val="none"/>
                <w:lang w:val="en-US" w:eastAsia="zh-CN"/>
              </w:rPr>
              <w:t>10</w:t>
            </w:r>
            <w:r>
              <w:rPr>
                <w:rFonts w:hint="default" w:ascii="宋体" w:hAnsi="宋体" w:eastAsia="宋体"/>
                <w:b w:val="0"/>
                <w:i w:val="0"/>
                <w:snapToGrid/>
                <w:color w:val="000000"/>
                <w:sz w:val="20"/>
                <w:u w:val="none"/>
                <w:lang w:eastAsia="zh-CN"/>
              </w:rPr>
              <w:t>-</w:t>
            </w:r>
            <w:r>
              <w:rPr>
                <w:rFonts w:hint="eastAsia"/>
                <w:b w:val="0"/>
                <w:i w:val="0"/>
                <w:snapToGrid/>
                <w:color w:val="000000"/>
                <w:sz w:val="20"/>
                <w:u w:val="none"/>
                <w:lang w:val="en-US" w:eastAsia="zh-CN"/>
              </w:rPr>
              <w:t>21</w:t>
            </w:r>
            <w:bookmarkStart w:id="0" w:name="_GoBack"/>
            <w:bookmarkEnd w:id="0"/>
          </w:p>
        </w:tc>
        <w:tc>
          <w:tcPr>
            <w:tcW w:w="1200" w:type="dxa"/>
            <w:noWrap w:val="0"/>
            <w:vAlign w:val="center"/>
          </w:tcPr>
          <w:p>
            <w:pPr>
              <w:kinsoku/>
              <w:autoSpaceDE/>
              <w:autoSpaceDN w:val="0"/>
              <w:jc w:val="center"/>
              <w:textAlignment w:val="center"/>
              <w:rPr>
                <w:rFonts w:hint="default" w:eastAsia="宋体"/>
                <w:color w:val="000000"/>
                <w:sz w:val="20"/>
                <w:szCs w:val="24"/>
                <w:highlight w:val="none"/>
                <w:lang w:val="en-US" w:eastAsia="zh-CN"/>
              </w:rPr>
            </w:pPr>
            <w:r>
              <w:rPr>
                <w:rFonts w:hint="default" w:eastAsia="宋体"/>
                <w:color w:val="000000"/>
                <w:sz w:val="20"/>
                <w:szCs w:val="24"/>
                <w:highlight w:val="none"/>
                <w:lang w:val="en-US" w:eastAsia="zh-CN"/>
              </w:rPr>
              <w:t>2025</w:t>
            </w:r>
            <w:r>
              <w:rPr>
                <w:rFonts w:hint="eastAsia" w:eastAsia="宋体"/>
                <w:color w:val="000000"/>
                <w:sz w:val="20"/>
                <w:szCs w:val="24"/>
                <w:highlight w:val="none"/>
                <w:lang w:val="en-US" w:eastAsia="zh-CN"/>
              </w:rPr>
              <w:t>-</w:t>
            </w:r>
            <w:r>
              <w:rPr>
                <w:rFonts w:hint="default" w:eastAsia="宋体"/>
                <w:color w:val="000000"/>
                <w:sz w:val="20"/>
                <w:szCs w:val="24"/>
                <w:highlight w:val="none"/>
                <w:lang w:val="en-US" w:eastAsia="zh-CN"/>
              </w:rPr>
              <w:t>10</w:t>
            </w:r>
          </w:p>
        </w:tc>
        <w:tc>
          <w:tcPr>
            <w:tcW w:w="1290" w:type="dxa"/>
            <w:noWrap w:val="0"/>
            <w:vAlign w:val="center"/>
          </w:tcPr>
          <w:p>
            <w:pPr>
              <w:kinsoku/>
              <w:autoSpaceDE/>
              <w:autoSpaceDN w:val="0"/>
              <w:jc w:val="center"/>
              <w:textAlignment w:val="center"/>
              <w:rPr>
                <w:rFonts w:hint="default" w:eastAsia="宋体"/>
                <w:color w:val="000000"/>
                <w:sz w:val="20"/>
                <w:szCs w:val="24"/>
                <w:highlight w:val="none"/>
                <w:lang w:val="en-US" w:eastAsia="zh-CN"/>
              </w:rPr>
            </w:pPr>
            <w:r>
              <w:rPr>
                <w:rFonts w:hint="default" w:eastAsia="宋体"/>
                <w:b w:val="0"/>
                <w:i w:val="0"/>
                <w:snapToGrid/>
                <w:color w:val="000000"/>
                <w:sz w:val="20"/>
                <w:u w:val="none"/>
                <w:lang w:val="en-US" w:eastAsia="zh-CN"/>
              </w:rPr>
              <w:t>382585</w:t>
            </w:r>
          </w:p>
        </w:tc>
        <w:tc>
          <w:tcPr>
            <w:tcW w:w="1467" w:type="dxa"/>
            <w:noWrap w:val="0"/>
            <w:vAlign w:val="center"/>
          </w:tcPr>
          <w:p>
            <w:pPr>
              <w:kinsoku/>
              <w:autoSpaceDE/>
              <w:autoSpaceDN w:val="0"/>
              <w:jc w:val="center"/>
              <w:textAlignment w:val="center"/>
              <w:rPr>
                <w:rFonts w:hint="default" w:eastAsia="宋体"/>
                <w:color w:val="000000"/>
                <w:sz w:val="20"/>
                <w:szCs w:val="24"/>
                <w:highlight w:val="none"/>
                <w:lang w:eastAsia="zh-CN"/>
              </w:rPr>
            </w:pPr>
            <w:r>
              <w:rPr>
                <w:rFonts w:hint="eastAsia" w:eastAsia="宋体"/>
                <w:color w:val="000000"/>
                <w:sz w:val="20"/>
                <w:szCs w:val="24"/>
                <w:highlight w:val="none"/>
                <w:lang w:val="en-US" w:eastAsia="zh-CN"/>
              </w:rPr>
              <w:t>2025-10-25</w:t>
            </w:r>
          </w:p>
        </w:tc>
        <w:tc>
          <w:tcPr>
            <w:tcW w:w="1482" w:type="dxa"/>
            <w:noWrap w:val="0"/>
            <w:vAlign w:val="center"/>
          </w:tcPr>
          <w:p>
            <w:pPr>
              <w:kinsoku/>
              <w:autoSpaceDE/>
              <w:autoSpaceDN w:val="0"/>
              <w:jc w:val="center"/>
              <w:textAlignment w:val="center"/>
              <w:rPr>
                <w:rFonts w:hint="default" w:eastAsia="宋体"/>
                <w:color w:val="000000"/>
                <w:sz w:val="20"/>
                <w:szCs w:val="24"/>
                <w:highlight w:val="none"/>
                <w:lang w:val="en-US" w:eastAsia="zh-CN"/>
              </w:rPr>
            </w:pPr>
            <w:r>
              <w:rPr>
                <w:rFonts w:hint="eastAsia"/>
                <w:color w:val="000000"/>
                <w:sz w:val="20"/>
                <w:szCs w:val="24"/>
                <w:highlight w:val="none"/>
                <w:lang w:val="en-US" w:eastAsia="zh-CN"/>
              </w:rPr>
              <w:t>3798.85元</w:t>
            </w:r>
          </w:p>
        </w:tc>
        <w:tc>
          <w:tcPr>
            <w:tcW w:w="1482" w:type="dxa"/>
            <w:vMerge w:val="restart"/>
            <w:noWrap w:val="0"/>
            <w:vAlign w:val="center"/>
          </w:tcPr>
          <w:p>
            <w:pPr>
              <w:kinsoku/>
              <w:autoSpaceDE/>
              <w:autoSpaceDN w:val="0"/>
              <w:jc w:val="center"/>
              <w:textAlignment w:val="center"/>
              <w:rPr>
                <w:rFonts w:hint="default" w:ascii="宋体" w:hAnsi="宋体" w:eastAsia="宋体" w:cs="宋体"/>
                <w:color w:val="000000"/>
                <w:sz w:val="20"/>
                <w:szCs w:val="24"/>
                <w:u w:val="none"/>
                <w:lang w:val="en-US" w:eastAsia="zh-CN" w:bidi="ar-SA"/>
              </w:rPr>
            </w:pPr>
            <w:r>
              <w:rPr>
                <w:rFonts w:hint="default" w:eastAsia="宋体"/>
                <w:color w:val="000000"/>
                <w:sz w:val="20"/>
                <w:szCs w:val="24"/>
                <w:highlight w:val="none"/>
                <w:lang w:val="en-US" w:eastAsia="zh-CN"/>
              </w:rPr>
              <w:t>7597.7</w:t>
            </w:r>
            <w:r>
              <w:rPr>
                <w:rFonts w:hint="default" w:eastAsia="宋体"/>
                <w:color w:val="000000"/>
                <w:sz w:val="20"/>
                <w:szCs w:val="24"/>
                <w:u w:val="none"/>
                <w:lang w:val="en-US" w:eastAsia="zh-CN"/>
              </w:rPr>
              <w:t>元</w:t>
            </w:r>
          </w:p>
        </w:tc>
        <w:tc>
          <w:tcPr>
            <w:tcW w:w="1120" w:type="dxa"/>
            <w:vMerge w:val="restart"/>
            <w:noWrap w:val="0"/>
            <w:vAlign w:val="center"/>
          </w:tcPr>
          <w:p>
            <w:pPr>
              <w:kinsoku/>
              <w:autoSpaceDE/>
              <w:autoSpaceDN w:val="0"/>
              <w:jc w:val="center"/>
              <w:textAlignment w:val="center"/>
              <w:rPr>
                <w:rFonts w:hint="default" w:ascii="宋体" w:hAnsi="宋体" w:eastAsia="宋体" w:cs="宋体"/>
                <w:color w:val="000000"/>
                <w:sz w:val="20"/>
                <w:szCs w:val="24"/>
                <w:u w:val="none"/>
                <w:lang w:val="en-US" w:eastAsia="zh-CN" w:bidi="ar-SA"/>
              </w:rPr>
            </w:pPr>
            <w:r>
              <w:rPr>
                <w:rFonts w:hint="eastAsia" w:eastAsia="宋体"/>
                <w:color w:val="000000"/>
                <w:sz w:val="20"/>
                <w:szCs w:val="24"/>
                <w:u w:val="none"/>
                <w:lang w:val="en-US" w:eastAsia="zh-CN"/>
              </w:rPr>
              <w:t>2</w:t>
            </w:r>
            <w:r>
              <w:rPr>
                <w:rFonts w:hint="default" w:eastAsia="宋体"/>
                <w:color w:val="000000"/>
                <w:sz w:val="20"/>
                <w:szCs w:val="24"/>
                <w:u w:val="none"/>
                <w:lang w:val="en-US" w:eastAsia="zh-CN"/>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464" w:type="dxa"/>
            <w:noWrap w:val="0"/>
            <w:vAlign w:val="center"/>
          </w:tcPr>
          <w:p>
            <w:pPr>
              <w:kinsoku/>
              <w:autoSpaceDE/>
              <w:autoSpaceDN w:val="0"/>
              <w:jc w:val="center"/>
              <w:textAlignment w:val="center"/>
              <w:rPr>
                <w:rFonts w:hint="default" w:eastAsia="宋体"/>
                <w:sz w:val="18"/>
                <w:szCs w:val="18"/>
                <w:lang w:val="en-US" w:eastAsia="zh-CN"/>
              </w:rPr>
            </w:pPr>
            <w:r>
              <w:rPr>
                <w:rFonts w:hint="default" w:ascii="宋体" w:hAnsi="宋体" w:eastAsia="宋体"/>
                <w:b w:val="0"/>
                <w:i w:val="0"/>
                <w:snapToGrid/>
                <w:color w:val="000000"/>
                <w:sz w:val="20"/>
                <w:u w:val="none"/>
                <w:lang w:eastAsia="zh-CN"/>
              </w:rPr>
              <w:t>2</w:t>
            </w:r>
          </w:p>
        </w:tc>
        <w:tc>
          <w:tcPr>
            <w:tcW w:w="1936" w:type="dxa"/>
            <w:noWrap w:val="0"/>
            <w:vAlign w:val="center"/>
          </w:tcPr>
          <w:p>
            <w:pPr>
              <w:kinsoku/>
              <w:autoSpaceDE/>
              <w:autoSpaceDN w:val="0"/>
              <w:jc w:val="center"/>
              <w:textAlignment w:val="center"/>
              <w:rPr>
                <w:rFonts w:hint="default" w:eastAsia="宋体"/>
                <w:color w:val="auto"/>
                <w:sz w:val="20"/>
                <w:szCs w:val="24"/>
                <w:u w:val="none"/>
                <w:lang w:val="en-US" w:eastAsia="zh-CN"/>
              </w:rPr>
            </w:pPr>
            <w:r>
              <w:rPr>
                <w:rFonts w:hint="default" w:eastAsia="宋体"/>
                <w:color w:val="auto"/>
                <w:sz w:val="20"/>
                <w:szCs w:val="24"/>
                <w:u w:val="none"/>
                <w:lang w:val="en-US" w:eastAsia="zh-CN"/>
              </w:rPr>
              <w:t>浙 ATD</w:t>
            </w:r>
            <w:r>
              <w:rPr>
                <w:rFonts w:hint="eastAsia" w:eastAsia="宋体"/>
                <w:color w:val="auto"/>
                <w:sz w:val="20"/>
                <w:szCs w:val="24"/>
                <w:u w:val="none"/>
                <w:lang w:val="en-US" w:eastAsia="zh-CN"/>
              </w:rPr>
              <w:t>121</w:t>
            </w:r>
          </w:p>
          <w:p>
            <w:pPr>
              <w:kinsoku/>
              <w:autoSpaceDE/>
              <w:autoSpaceDN w:val="0"/>
              <w:jc w:val="center"/>
              <w:textAlignment w:val="center"/>
              <w:rPr>
                <w:rFonts w:hint="default" w:ascii="宋体" w:hAnsi="宋体" w:eastAsia="宋体" w:cs="宋体"/>
                <w:sz w:val="21"/>
                <w:szCs w:val="21"/>
                <w:highlight w:val="yellow"/>
                <w:lang w:val="en-US" w:eastAsia="zh-CN" w:bidi="ar-SA"/>
              </w:rPr>
            </w:pPr>
            <w:r>
              <w:rPr>
                <w:rFonts w:hint="default" w:eastAsia="宋体"/>
                <w:color w:val="auto"/>
                <w:sz w:val="20"/>
                <w:szCs w:val="24"/>
                <w:u w:val="none"/>
                <w:lang w:val="en-US" w:eastAsia="zh-CN"/>
              </w:rPr>
              <w:t>北京现代牌</w:t>
            </w:r>
          </w:p>
        </w:tc>
        <w:tc>
          <w:tcPr>
            <w:tcW w:w="1659" w:type="dxa"/>
            <w:noWrap w:val="0"/>
            <w:vAlign w:val="center"/>
          </w:tcPr>
          <w:p>
            <w:pPr>
              <w:kinsoku/>
              <w:autoSpaceDE/>
              <w:autoSpaceDN w:val="0"/>
              <w:jc w:val="center"/>
              <w:textAlignment w:val="center"/>
              <w:rPr>
                <w:rFonts w:hint="eastAsia" w:ascii="宋体" w:hAnsi="宋体" w:eastAsia="宋体" w:cs="宋体"/>
                <w:sz w:val="21"/>
                <w:szCs w:val="21"/>
                <w:highlight w:val="none"/>
                <w:lang w:val="en-US" w:eastAsia="zh-CN" w:bidi="ar-SA"/>
              </w:rPr>
            </w:pPr>
            <w:r>
              <w:rPr>
                <w:rFonts w:hint="default" w:eastAsia="宋体"/>
                <w:sz w:val="21"/>
                <w:szCs w:val="21"/>
                <w:highlight w:val="none"/>
                <w:lang w:val="en-US" w:eastAsia="zh-CN"/>
              </w:rPr>
              <w:t>BH7160</w:t>
            </w:r>
            <w:r>
              <w:rPr>
                <w:rFonts w:hint="eastAsia" w:eastAsia="宋体"/>
                <w:sz w:val="21"/>
                <w:szCs w:val="21"/>
                <w:highlight w:val="none"/>
                <w:lang w:val="en-US" w:eastAsia="zh-CN"/>
              </w:rPr>
              <w:t>VMS</w:t>
            </w:r>
            <w:r>
              <w:rPr>
                <w:rFonts w:hint="default" w:eastAsia="宋体"/>
                <w:sz w:val="21"/>
                <w:szCs w:val="21"/>
                <w:highlight w:val="none"/>
                <w:lang w:val="en-US" w:eastAsia="zh-CN"/>
              </w:rPr>
              <w:t xml:space="preserve"> </w:t>
            </w:r>
          </w:p>
        </w:tc>
        <w:tc>
          <w:tcPr>
            <w:tcW w:w="1081" w:type="dxa"/>
            <w:noWrap w:val="0"/>
            <w:vAlign w:val="center"/>
          </w:tcPr>
          <w:p>
            <w:pPr>
              <w:kinsoku/>
              <w:autoSpaceDE/>
              <w:autoSpaceDN w:val="0"/>
              <w:jc w:val="center"/>
              <w:textAlignment w:val="center"/>
              <w:rPr>
                <w:rFonts w:hint="default" w:ascii="宋体" w:hAnsi="宋体" w:eastAsia="宋体" w:cs="宋体"/>
                <w:sz w:val="21"/>
                <w:szCs w:val="21"/>
                <w:highlight w:val="none"/>
                <w:lang w:val="en-US" w:eastAsia="zh-CN" w:bidi="ar-SA"/>
              </w:rPr>
            </w:pPr>
            <w:r>
              <w:rPr>
                <w:rFonts w:hint="eastAsia" w:eastAsia="宋体"/>
                <w:sz w:val="21"/>
                <w:szCs w:val="21"/>
                <w:highlight w:val="none"/>
                <w:lang w:val="en-US" w:eastAsia="zh-CN"/>
              </w:rPr>
              <w:t>KB679404</w:t>
            </w:r>
          </w:p>
        </w:tc>
        <w:tc>
          <w:tcPr>
            <w:tcW w:w="1118" w:type="dxa"/>
            <w:noWrap w:val="0"/>
            <w:vAlign w:val="center"/>
          </w:tcPr>
          <w:p>
            <w:pPr>
              <w:kinsoku/>
              <w:autoSpaceDE/>
              <w:autoSpaceDN w:val="0"/>
              <w:jc w:val="center"/>
              <w:textAlignment w:val="center"/>
              <w:rPr>
                <w:rFonts w:hint="eastAsia" w:ascii="宋体" w:hAnsi="宋体" w:eastAsia="宋体" w:cs="宋体"/>
                <w:sz w:val="21"/>
                <w:szCs w:val="21"/>
                <w:highlight w:val="none"/>
                <w:lang w:val="en-US" w:eastAsia="zh-CN" w:bidi="ar-SA"/>
              </w:rPr>
            </w:pPr>
            <w:r>
              <w:rPr>
                <w:rFonts w:hint="eastAsia" w:ascii="宋体" w:hAnsi="宋体"/>
                <w:b w:val="0"/>
                <w:i w:val="0"/>
                <w:snapToGrid/>
                <w:color w:val="000000"/>
                <w:sz w:val="20"/>
                <w:u w:val="none"/>
                <w:lang w:val="en-US" w:eastAsia="zh-CN"/>
              </w:rPr>
              <w:t>出租</w:t>
            </w:r>
            <w:r>
              <w:rPr>
                <w:rFonts w:hint="default" w:ascii="宋体" w:hAnsi="宋体" w:eastAsia="宋体"/>
                <w:b w:val="0"/>
                <w:i w:val="0"/>
                <w:snapToGrid/>
                <w:color w:val="000000"/>
                <w:sz w:val="20"/>
                <w:u w:val="none"/>
                <w:lang w:eastAsia="zh-CN"/>
              </w:rPr>
              <w:t>营运</w:t>
            </w:r>
          </w:p>
        </w:tc>
        <w:tc>
          <w:tcPr>
            <w:tcW w:w="1425" w:type="dxa"/>
            <w:noWrap w:val="0"/>
            <w:vAlign w:val="center"/>
          </w:tcPr>
          <w:p>
            <w:pPr>
              <w:kinsoku/>
              <w:autoSpaceDE/>
              <w:autoSpaceDN w:val="0"/>
              <w:jc w:val="center"/>
              <w:textAlignment w:val="center"/>
              <w:rPr>
                <w:rFonts w:hint="default" w:ascii="宋体" w:hAnsi="宋体" w:eastAsia="宋体" w:cs="宋体"/>
                <w:color w:val="000000"/>
                <w:sz w:val="20"/>
                <w:szCs w:val="24"/>
                <w:highlight w:val="none"/>
                <w:lang w:val="en-US" w:eastAsia="zh-CN" w:bidi="ar-SA"/>
              </w:rPr>
            </w:pPr>
            <w:r>
              <w:rPr>
                <w:rFonts w:hint="default" w:ascii="宋体" w:hAnsi="宋体" w:eastAsia="宋体"/>
                <w:b w:val="0"/>
                <w:i w:val="0"/>
                <w:snapToGrid/>
                <w:color w:val="000000"/>
                <w:sz w:val="20"/>
                <w:u w:val="none"/>
                <w:lang w:eastAsia="zh-CN"/>
              </w:rPr>
              <w:t>201</w:t>
            </w:r>
            <w:r>
              <w:rPr>
                <w:rFonts w:hint="default" w:eastAsia="宋体"/>
                <w:b w:val="0"/>
                <w:i w:val="0"/>
                <w:snapToGrid/>
                <w:color w:val="000000"/>
                <w:sz w:val="20"/>
                <w:u w:val="none"/>
                <w:lang w:val="en-US" w:eastAsia="zh-CN"/>
              </w:rPr>
              <w:t>9</w:t>
            </w:r>
            <w:r>
              <w:rPr>
                <w:rFonts w:hint="default" w:ascii="宋体" w:hAnsi="宋体" w:eastAsia="宋体"/>
                <w:b w:val="0"/>
                <w:i w:val="0"/>
                <w:snapToGrid/>
                <w:color w:val="000000"/>
                <w:sz w:val="20"/>
                <w:u w:val="none"/>
                <w:lang w:eastAsia="zh-CN"/>
              </w:rPr>
              <w:t>-</w:t>
            </w:r>
            <w:r>
              <w:rPr>
                <w:rFonts w:hint="default" w:eastAsia="宋体"/>
                <w:b w:val="0"/>
                <w:i w:val="0"/>
                <w:snapToGrid/>
                <w:color w:val="000000"/>
                <w:sz w:val="20"/>
                <w:u w:val="none"/>
                <w:lang w:val="en-US" w:eastAsia="zh-CN"/>
              </w:rPr>
              <w:t>11-7</w:t>
            </w:r>
          </w:p>
        </w:tc>
        <w:tc>
          <w:tcPr>
            <w:tcW w:w="1200" w:type="dxa"/>
            <w:noWrap w:val="0"/>
            <w:vAlign w:val="center"/>
          </w:tcPr>
          <w:p>
            <w:pPr>
              <w:kinsoku/>
              <w:autoSpaceDE/>
              <w:autoSpaceDN w:val="0"/>
              <w:jc w:val="center"/>
              <w:textAlignment w:val="center"/>
              <w:rPr>
                <w:rFonts w:hint="default" w:eastAsia="宋体"/>
                <w:color w:val="000000"/>
                <w:sz w:val="20"/>
                <w:szCs w:val="24"/>
                <w:highlight w:val="none"/>
                <w:lang w:val="en-US" w:eastAsia="zh-CN"/>
              </w:rPr>
            </w:pPr>
            <w:r>
              <w:rPr>
                <w:rFonts w:hint="default" w:eastAsia="宋体"/>
                <w:color w:val="000000"/>
                <w:sz w:val="20"/>
                <w:szCs w:val="24"/>
                <w:highlight w:val="none"/>
                <w:lang w:val="en-US" w:eastAsia="zh-CN"/>
              </w:rPr>
              <w:t>2025</w:t>
            </w:r>
            <w:r>
              <w:rPr>
                <w:rFonts w:hint="eastAsia" w:eastAsia="宋体"/>
                <w:color w:val="000000"/>
                <w:sz w:val="20"/>
                <w:szCs w:val="24"/>
                <w:highlight w:val="none"/>
                <w:lang w:val="en-US" w:eastAsia="zh-CN"/>
              </w:rPr>
              <w:t>-</w:t>
            </w:r>
            <w:r>
              <w:rPr>
                <w:rFonts w:hint="default" w:eastAsia="宋体"/>
                <w:color w:val="000000"/>
                <w:sz w:val="20"/>
                <w:szCs w:val="24"/>
                <w:highlight w:val="none"/>
                <w:lang w:val="en-US" w:eastAsia="zh-CN"/>
              </w:rPr>
              <w:t>11</w:t>
            </w:r>
          </w:p>
        </w:tc>
        <w:tc>
          <w:tcPr>
            <w:tcW w:w="1290" w:type="dxa"/>
            <w:noWrap w:val="0"/>
            <w:vAlign w:val="center"/>
          </w:tcPr>
          <w:p>
            <w:pPr>
              <w:kinsoku/>
              <w:autoSpaceDE/>
              <w:autoSpaceDN w:val="0"/>
              <w:jc w:val="center"/>
              <w:textAlignment w:val="center"/>
              <w:rPr>
                <w:rFonts w:hint="default" w:eastAsia="宋体"/>
                <w:color w:val="000000"/>
                <w:sz w:val="20"/>
                <w:szCs w:val="24"/>
                <w:highlight w:val="none"/>
                <w:lang w:eastAsia="zh-CN"/>
              </w:rPr>
            </w:pPr>
            <w:r>
              <w:rPr>
                <w:rFonts w:hint="default" w:eastAsia="宋体"/>
                <w:color w:val="000000"/>
                <w:sz w:val="20"/>
                <w:szCs w:val="24"/>
                <w:highlight w:val="none"/>
                <w:lang w:val="en-US" w:eastAsia="zh-CN"/>
              </w:rPr>
              <w:t xml:space="preserve">260488 </w:t>
            </w:r>
          </w:p>
        </w:tc>
        <w:tc>
          <w:tcPr>
            <w:tcW w:w="1467" w:type="dxa"/>
            <w:noWrap w:val="0"/>
            <w:vAlign w:val="center"/>
          </w:tcPr>
          <w:p>
            <w:pPr>
              <w:kinsoku/>
              <w:autoSpaceDE/>
              <w:autoSpaceDN w:val="0"/>
              <w:jc w:val="center"/>
              <w:textAlignment w:val="center"/>
              <w:rPr>
                <w:rFonts w:hint="default" w:eastAsia="宋体"/>
                <w:color w:val="000000"/>
                <w:sz w:val="20"/>
                <w:szCs w:val="24"/>
                <w:highlight w:val="none"/>
                <w:lang w:eastAsia="zh-CN"/>
              </w:rPr>
            </w:pPr>
            <w:r>
              <w:rPr>
                <w:rFonts w:hint="eastAsia" w:eastAsia="宋体"/>
                <w:color w:val="000000"/>
                <w:sz w:val="20"/>
                <w:szCs w:val="24"/>
                <w:highlight w:val="none"/>
                <w:lang w:val="en-US" w:eastAsia="zh-CN"/>
              </w:rPr>
              <w:t>2025-8-21</w:t>
            </w:r>
          </w:p>
        </w:tc>
        <w:tc>
          <w:tcPr>
            <w:tcW w:w="1482" w:type="dxa"/>
            <w:noWrap w:val="0"/>
            <w:vAlign w:val="center"/>
          </w:tcPr>
          <w:p>
            <w:pPr>
              <w:kinsoku/>
              <w:autoSpaceDE/>
              <w:autoSpaceDN w:val="0"/>
              <w:jc w:val="center"/>
              <w:textAlignment w:val="center"/>
              <w:rPr>
                <w:rFonts w:hint="eastAsia" w:eastAsia="宋体"/>
                <w:color w:val="000000"/>
                <w:sz w:val="20"/>
                <w:szCs w:val="24"/>
                <w:highlight w:val="none"/>
                <w:lang w:val="en-US" w:eastAsia="zh-CN"/>
              </w:rPr>
            </w:pPr>
            <w:r>
              <w:rPr>
                <w:rFonts w:hint="eastAsia"/>
                <w:color w:val="000000"/>
                <w:sz w:val="20"/>
                <w:szCs w:val="24"/>
                <w:highlight w:val="none"/>
                <w:lang w:val="en-US" w:eastAsia="zh-CN"/>
              </w:rPr>
              <w:t>3798.85元</w:t>
            </w:r>
          </w:p>
        </w:tc>
        <w:tc>
          <w:tcPr>
            <w:tcW w:w="1482" w:type="dxa"/>
            <w:vMerge w:val="continue"/>
            <w:noWrap w:val="0"/>
            <w:vAlign w:val="center"/>
          </w:tcPr>
          <w:p>
            <w:pPr>
              <w:kinsoku/>
              <w:autoSpaceDE/>
              <w:autoSpaceDN w:val="0"/>
              <w:jc w:val="center"/>
              <w:textAlignment w:val="center"/>
              <w:rPr>
                <w:rFonts w:hint="default" w:ascii="宋体" w:hAnsi="宋体" w:eastAsia="宋体" w:cs="宋体"/>
                <w:color w:val="000000"/>
                <w:sz w:val="20"/>
                <w:szCs w:val="24"/>
                <w:highlight w:val="none"/>
                <w:lang w:val="en-US" w:eastAsia="zh-CN" w:bidi="ar-SA"/>
              </w:rPr>
            </w:pPr>
          </w:p>
        </w:tc>
        <w:tc>
          <w:tcPr>
            <w:tcW w:w="1120" w:type="dxa"/>
            <w:vMerge w:val="continue"/>
            <w:noWrap w:val="0"/>
            <w:vAlign w:val="center"/>
          </w:tcPr>
          <w:p>
            <w:pPr>
              <w:kinsoku/>
              <w:autoSpaceDE/>
              <w:autoSpaceDN w:val="0"/>
              <w:jc w:val="center"/>
              <w:textAlignment w:val="center"/>
              <w:rPr>
                <w:rFonts w:hint="default" w:ascii="宋体" w:hAnsi="宋体" w:eastAsia="宋体" w:cs="宋体"/>
                <w:color w:val="000000"/>
                <w:sz w:val="20"/>
                <w:szCs w:val="24"/>
                <w:highlight w:val="none"/>
                <w:lang w:val="en-US" w:eastAsia="zh-CN" w:bidi="ar-SA"/>
              </w:rPr>
            </w:pPr>
          </w:p>
        </w:tc>
      </w:tr>
    </w:tbl>
    <w:p>
      <w:pPr>
        <w:widowControl/>
        <w:numPr>
          <w:ilvl w:val="0"/>
          <w:numId w:val="2"/>
        </w:numPr>
        <w:spacing w:line="360" w:lineRule="exact"/>
        <w:rPr>
          <w:szCs w:val="28"/>
        </w:rPr>
      </w:pPr>
      <w:r>
        <w:rPr>
          <w:rFonts w:hint="eastAsia"/>
          <w:szCs w:val="28"/>
        </w:rPr>
        <w:t>上述</w:t>
      </w:r>
      <w:r>
        <w:rPr>
          <w:rFonts w:hint="eastAsia"/>
          <w:szCs w:val="28"/>
          <w:lang w:val="en-US" w:eastAsia="zh-CN"/>
        </w:rPr>
        <w:t>2</w:t>
      </w:r>
      <w:r>
        <w:rPr>
          <w:rFonts w:hint="eastAsia"/>
          <w:szCs w:val="28"/>
        </w:rPr>
        <w:t>辆旧机动车作为一个标的整体对外转让，标的的质量和规格型号以现场实物展示为准。如需维修，一切费用由受让方自理。如车辆在交易前有违章情况，转让方按有关部门的罚款额给予补偿，但扣点由受让方自行解决。标的商业保险视为无。</w:t>
      </w:r>
    </w:p>
    <w:p>
      <w:pPr>
        <w:widowControl/>
        <w:numPr>
          <w:ilvl w:val="0"/>
          <w:numId w:val="2"/>
        </w:numPr>
        <w:spacing w:line="360" w:lineRule="exact"/>
        <w:rPr>
          <w:szCs w:val="28"/>
        </w:rPr>
      </w:pPr>
      <w:r>
        <w:rPr>
          <w:rFonts w:hint="eastAsia"/>
          <w:szCs w:val="28"/>
        </w:rPr>
        <w:t>本次交易部分车辆年检和交强险不在有效期内，由受让方自行在车辆过户前完成车辆年检及交强险投保手续。若因车辆年检无法通过或交强险过期的原因导致本次交易标的无法过户，由双方自行协商解决，双方互不承担责任。</w:t>
      </w:r>
    </w:p>
    <w:p>
      <w:pPr>
        <w:widowControl/>
        <w:numPr>
          <w:ilvl w:val="0"/>
          <w:numId w:val="2"/>
        </w:numPr>
        <w:spacing w:line="360" w:lineRule="exact"/>
        <w:rPr>
          <w:szCs w:val="28"/>
        </w:rPr>
      </w:pPr>
      <w:r>
        <w:rPr>
          <w:rFonts w:hint="eastAsia" w:ascii="宋体" w:hAnsi="宋体"/>
          <w:sz w:val="24"/>
        </w:rPr>
        <w:t>本次转让如有溢价，各车辆交易价款按照各车辆起始价占转让底价的比例计算</w:t>
      </w:r>
      <w:r>
        <w:rPr>
          <w:rFonts w:hint="eastAsia"/>
          <w:sz w:val="24"/>
        </w:rPr>
        <w:t>。</w:t>
      </w:r>
    </w:p>
    <w:p>
      <w:pPr>
        <w:widowControl/>
        <w:spacing w:line="360" w:lineRule="exact"/>
        <w:rPr>
          <w:szCs w:val="28"/>
        </w:rPr>
      </w:pPr>
      <w:r>
        <w:rPr>
          <w:rFonts w:hint="eastAsia"/>
          <w:b/>
          <w:bCs/>
          <w:szCs w:val="28"/>
          <w:lang w:val="en-US" w:eastAsia="zh-CN"/>
        </w:rPr>
        <w:t>五</w:t>
      </w:r>
      <w:r>
        <w:rPr>
          <w:rFonts w:hint="eastAsia"/>
          <w:b/>
          <w:bCs/>
          <w:szCs w:val="28"/>
        </w:rPr>
        <w:t>、本次旧机动车为不带牌照(指标)转让</w:t>
      </w:r>
      <w:r>
        <w:rPr>
          <w:rFonts w:hint="eastAsia"/>
          <w:szCs w:val="28"/>
        </w:rPr>
        <w:t>，意向受让方应自行了解杭州市及车辆落户地的相关政策要求。</w:t>
      </w:r>
    </w:p>
    <w:p>
      <w:pPr>
        <w:widowControl/>
        <w:spacing w:line="360" w:lineRule="exact"/>
        <w:rPr>
          <w:rFonts w:hint="eastAsia"/>
          <w:b/>
          <w:bCs/>
          <w:szCs w:val="28"/>
        </w:rPr>
      </w:pPr>
      <w:r>
        <w:rPr>
          <w:rFonts w:hint="eastAsia"/>
          <w:szCs w:val="28"/>
          <w:lang w:val="en-US" w:eastAsia="zh-CN"/>
        </w:rPr>
        <w:t>六</w:t>
      </w:r>
      <w:r>
        <w:rPr>
          <w:rFonts w:hint="eastAsia"/>
          <w:szCs w:val="28"/>
        </w:rPr>
        <w:t>、本次交易采用在线报价方式进行，交易价款票据由产权单位按照国家法律法规向受让方开具</w:t>
      </w:r>
      <w:r>
        <w:rPr>
          <w:rFonts w:hint="eastAsia"/>
          <w:b/>
          <w:bCs/>
          <w:szCs w:val="28"/>
        </w:rPr>
        <w:t>。</w:t>
      </w:r>
    </w:p>
    <w:p>
      <w:pPr>
        <w:pStyle w:val="2"/>
        <w:rPr>
          <w:rFonts w:hint="eastAsia"/>
          <w:b/>
          <w:bCs/>
          <w:szCs w:val="28"/>
        </w:rPr>
      </w:pPr>
    </w:p>
    <w:p>
      <w:pPr>
        <w:pStyle w:val="2"/>
        <w:rPr>
          <w:rFonts w:hint="eastAsia"/>
          <w:b/>
          <w:bCs/>
          <w:szCs w:val="28"/>
        </w:rPr>
      </w:pPr>
    </w:p>
    <w:p>
      <w:pPr>
        <w:pStyle w:val="2"/>
        <w:ind w:firstLine="8640" w:firstLineChars="2400"/>
        <w:rPr>
          <w:rFonts w:hint="eastAsia"/>
          <w:b/>
          <w:bCs/>
          <w:szCs w:val="28"/>
        </w:rPr>
      </w:pPr>
      <w:r>
        <w:rPr>
          <w:rFonts w:hint="eastAsia" w:ascii="宋体" w:hAnsi="宋体"/>
          <w:sz w:val="36"/>
          <w:szCs w:val="36"/>
        </w:rPr>
        <w:t>杭州外事旅游汽车集团有限公司</w:t>
      </w:r>
    </w:p>
    <w:sectPr>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B9C5D"/>
    <w:multiLevelType w:val="singleLevel"/>
    <w:tmpl w:val="C19B9C5D"/>
    <w:lvl w:ilvl="0" w:tentative="0">
      <w:start w:val="1"/>
      <w:numFmt w:val="chineseCounting"/>
      <w:suff w:val="nothing"/>
      <w:lvlText w:val="%1、"/>
      <w:lvlJc w:val="left"/>
      <w:rPr>
        <w:rFonts w:hint="eastAsia"/>
      </w:rPr>
    </w:lvl>
  </w:abstractNum>
  <w:abstractNum w:abstractNumId="1">
    <w:nsid w:val="2D11999D"/>
    <w:multiLevelType w:val="singleLevel"/>
    <w:tmpl w:val="2D11999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jYWI3YjhhYTFmZGI2NTYxZWI5YWQ0ZDI2NTk2MTcifQ=="/>
  </w:docVars>
  <w:rsids>
    <w:rsidRoot w:val="14A77F6E"/>
    <w:rsid w:val="00417276"/>
    <w:rsid w:val="004C2431"/>
    <w:rsid w:val="008F235C"/>
    <w:rsid w:val="00B67CE5"/>
    <w:rsid w:val="00BC2AA1"/>
    <w:rsid w:val="00E21445"/>
    <w:rsid w:val="00E331CC"/>
    <w:rsid w:val="095906F6"/>
    <w:rsid w:val="097749B7"/>
    <w:rsid w:val="0EDD05EB"/>
    <w:rsid w:val="14A77F6E"/>
    <w:rsid w:val="16D9768E"/>
    <w:rsid w:val="18413D13"/>
    <w:rsid w:val="1CED3B13"/>
    <w:rsid w:val="208B09A0"/>
    <w:rsid w:val="209C2CEF"/>
    <w:rsid w:val="21E154D2"/>
    <w:rsid w:val="2362293A"/>
    <w:rsid w:val="236F104C"/>
    <w:rsid w:val="26065066"/>
    <w:rsid w:val="278517D1"/>
    <w:rsid w:val="27B02B87"/>
    <w:rsid w:val="2D1B5144"/>
    <w:rsid w:val="2D7E73CF"/>
    <w:rsid w:val="45787B6F"/>
    <w:rsid w:val="493B4817"/>
    <w:rsid w:val="4CB15087"/>
    <w:rsid w:val="4CC26FA4"/>
    <w:rsid w:val="518E56F3"/>
    <w:rsid w:val="51A80D42"/>
    <w:rsid w:val="527718DA"/>
    <w:rsid w:val="532E3E81"/>
    <w:rsid w:val="57B32DEB"/>
    <w:rsid w:val="5B9B731B"/>
    <w:rsid w:val="5E8F1425"/>
    <w:rsid w:val="6173330C"/>
    <w:rsid w:val="670B5B05"/>
    <w:rsid w:val="680D4C37"/>
    <w:rsid w:val="69E9458A"/>
    <w:rsid w:val="6D0A3F8B"/>
    <w:rsid w:val="6EDC17C2"/>
    <w:rsid w:val="6F543DEF"/>
    <w:rsid w:val="6FA84AE1"/>
    <w:rsid w:val="73977932"/>
    <w:rsid w:val="75E83BEB"/>
    <w:rsid w:val="77895E57"/>
    <w:rsid w:val="78B6708A"/>
    <w:rsid w:val="7A814F93"/>
    <w:rsid w:val="7BF545E7"/>
    <w:rsid w:val="7E892076"/>
    <w:rsid w:val="DBFF0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01"/>
    <w:basedOn w:val="5"/>
    <w:qFormat/>
    <w:uiPriority w:val="0"/>
    <w:rPr>
      <w:rFonts w:hint="eastAsia" w:ascii="宋体" w:hAnsi="宋体" w:eastAsia="宋体" w:cs="宋体"/>
      <w:color w:val="000000"/>
      <w:sz w:val="36"/>
      <w:szCs w:val="36"/>
      <w:u w:val="none"/>
    </w:rPr>
  </w:style>
  <w:style w:type="character" w:customStyle="1" w:styleId="7">
    <w:name w:val="font41"/>
    <w:basedOn w:val="5"/>
    <w:qFormat/>
    <w:uiPriority w:val="0"/>
    <w:rPr>
      <w:rFonts w:hint="eastAsia" w:ascii="宋体" w:hAnsi="宋体" w:eastAsia="宋体" w:cs="宋体"/>
      <w:color w:val="000000"/>
      <w:sz w:val="20"/>
      <w:szCs w:val="20"/>
      <w:u w:val="none"/>
    </w:rPr>
  </w:style>
  <w:style w:type="character" w:customStyle="1" w:styleId="8">
    <w:name w:val="font51"/>
    <w:basedOn w:val="5"/>
    <w:qFormat/>
    <w:uiPriority w:val="0"/>
    <w:rPr>
      <w:rFonts w:hint="default" w:ascii="Times New Roman" w:hAnsi="Times New Roman" w:cs="Times New Roman"/>
      <w:color w:val="000000"/>
      <w:sz w:val="20"/>
      <w:szCs w:val="20"/>
      <w:u w:val="none"/>
    </w:rPr>
  </w:style>
  <w:style w:type="character" w:customStyle="1" w:styleId="9">
    <w:name w:val="font11"/>
    <w:basedOn w:val="5"/>
    <w:qFormat/>
    <w:uiPriority w:val="0"/>
    <w:rPr>
      <w:rFonts w:hint="eastAsia" w:ascii="宋体" w:hAnsi="宋体" w:eastAsia="宋体" w:cs="宋体"/>
      <w:color w:val="000000"/>
      <w:sz w:val="22"/>
      <w:szCs w:val="22"/>
      <w:u w:val="none"/>
    </w:rPr>
  </w:style>
  <w:style w:type="character" w:customStyle="1" w:styleId="10">
    <w:name w:val="font21"/>
    <w:basedOn w:val="5"/>
    <w:qFormat/>
    <w:uiPriority w:val="0"/>
    <w:rPr>
      <w:rFonts w:hint="default" w:ascii="Times New Roman" w:hAnsi="Times New Roman" w:cs="Times New Roman"/>
      <w:color w:val="000000"/>
      <w:sz w:val="20"/>
      <w:szCs w:val="20"/>
      <w:u w:val="none"/>
    </w:rPr>
  </w:style>
  <w:style w:type="character" w:customStyle="1" w:styleId="11">
    <w:name w:val="font31"/>
    <w:basedOn w:val="5"/>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205</Words>
  <Characters>1174</Characters>
  <Lines>9</Lines>
  <Paragraphs>2</Paragraphs>
  <TotalTime>0</TotalTime>
  <ScaleCrop>false</ScaleCrop>
  <LinksUpToDate>false</LinksUpToDate>
  <CharactersWithSpaces>1377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2024-07-17T01:17:00Z</dcterms:created>
  <dc:creator>石头剪刀布，小鸡炖蘑菇</dc:creator>
  <cp:lastModifiedBy>徐诗丹</cp:lastModifiedBy>
  <cp:lastPrinted>2024-12-11T05:57:00Z</cp:lastPrinted>
  <dcterms:modified xsi:type="dcterms:W3CDTF">2026-03-03T08:55:23Z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81AD66FBA6884522AD3A7EDE40D17CB7</vt:lpwstr>
  </property>
</Properties>
</file>