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杭</w:t>
      </w:r>
      <w:r>
        <w:rPr>
          <w:rFonts w:hint="eastAsia" w:asciiTheme="minorEastAsia" w:hAnsiTheme="minorEastAsia" w:eastAsiaTheme="minorEastAsia"/>
          <w:sz w:val="21"/>
          <w:szCs w:val="21"/>
          <w:highlight w:val="none"/>
          <w:u w:val="none"/>
        </w:rPr>
        <w:t>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w:t>
      </w:r>
      <w:r>
        <w:rPr>
          <w:rFonts w:hint="eastAsia" w:asciiTheme="minorEastAsia" w:hAnsiTheme="minorEastAsia"/>
          <w:sz w:val="21"/>
          <w:szCs w:val="21"/>
          <w:highlight w:val="none"/>
          <w:u w:val="none"/>
        </w:rPr>
        <w:t>受让</w:t>
      </w:r>
      <w:r>
        <w:rPr>
          <w:rFonts w:hint="eastAsia" w:ascii="宋体" w:hAnsi="宋体" w:eastAsia="宋体" w:cs="宋体"/>
          <w:b w:val="0"/>
          <w:bCs/>
          <w:i w:val="0"/>
          <w:iCs w:val="0"/>
          <w:color w:val="auto"/>
          <w:sz w:val="21"/>
          <w:szCs w:val="21"/>
          <w:highlight w:val="none"/>
        </w:rPr>
        <w:t>杭州市上城区吴山名苑</w:t>
      </w:r>
      <w:r>
        <w:rPr>
          <w:rFonts w:hint="eastAsia" w:ascii="宋体" w:hAnsi="宋体" w:cs="宋体"/>
          <w:b w:val="0"/>
          <w:bCs/>
          <w:i w:val="0"/>
          <w:iCs w:val="0"/>
          <w:color w:val="auto"/>
          <w:sz w:val="21"/>
          <w:szCs w:val="21"/>
          <w:highlight w:val="none"/>
          <w:lang w:val="en-US" w:eastAsia="zh-CN"/>
        </w:rPr>
        <w:t>84</w:t>
      </w:r>
      <w:r>
        <w:rPr>
          <w:rFonts w:hint="eastAsia" w:ascii="宋体" w:hAnsi="宋体" w:eastAsia="宋体" w:cs="宋体"/>
          <w:b w:val="0"/>
          <w:bCs/>
          <w:i w:val="0"/>
          <w:iCs w:val="0"/>
          <w:color w:val="auto"/>
          <w:sz w:val="21"/>
          <w:szCs w:val="21"/>
          <w:highlight w:val="none"/>
        </w:rPr>
        <w:t>号地下（人防）停车位使用权</w:t>
      </w:r>
      <w:r>
        <w:rPr>
          <w:rFonts w:hint="eastAsia" w:asciiTheme="minorEastAsia" w:hAnsiTheme="minorEastAsia"/>
          <w:sz w:val="21"/>
          <w:szCs w:val="21"/>
          <w:highlight w:val="none"/>
          <w:u w:val="none"/>
          <w:lang w:val="en-US" w:eastAsia="zh-CN"/>
        </w:rPr>
        <w:t>项</w:t>
      </w:r>
      <w:r>
        <w:rPr>
          <w:rFonts w:hint="eastAsia" w:asciiTheme="minorEastAsia" w:hAnsiTheme="minorEastAsia"/>
          <w:sz w:val="21"/>
          <w:szCs w:val="21"/>
          <w:highlight w:val="none"/>
          <w:u w:val="none"/>
        </w:rPr>
        <w:t>目</w:t>
      </w:r>
      <w:r>
        <w:rPr>
          <w:rFonts w:hint="eastAsia" w:asciiTheme="minorEastAsia" w:hAnsiTheme="minorEastAsia" w:eastAsiaTheme="minorEastAsia" w:cstheme="minorEastAsia"/>
          <w:sz w:val="21"/>
          <w:szCs w:val="21"/>
          <w:highlight w:val="none"/>
          <w:u w:val="none"/>
        </w:rPr>
        <w:t>，现做如下承诺：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sz w:val="21"/>
          <w:szCs w:val="21"/>
          <w:highlight w:val="none"/>
          <w:u w:val="none"/>
        </w:rPr>
        <w:t>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我方同同意在被确定为受让方之日起5</w:t>
      </w:r>
      <w:bookmarkStart w:id="3" w:name="_GoBack"/>
      <w:bookmarkEnd w:id="3"/>
      <w:r>
        <w:rPr>
          <w:rFonts w:hint="eastAsia" w:asciiTheme="minorEastAsia" w:hAnsiTheme="minorEastAsia" w:eastAsiaTheme="minorEastAsia" w:cstheme="minorEastAsia"/>
          <w:sz w:val="21"/>
          <w:szCs w:val="21"/>
          <w:highlight w:val="none"/>
          <w:u w:val="none"/>
          <w:lang w:val="en-US" w:eastAsia="zh-CN"/>
        </w:rPr>
        <w:t>个工作日内，携带受让申请材料原件到杭交所完成现场确认并签署《成交通知书》、《</w:t>
      </w:r>
      <w:bookmarkStart w:id="0" w:name="OLE_LINK4"/>
      <w:r>
        <w:rPr>
          <w:rFonts w:hint="eastAsia" w:asciiTheme="minorEastAsia" w:hAnsiTheme="minorEastAsia" w:eastAsiaTheme="minorEastAsia" w:cstheme="minorEastAsia"/>
          <w:sz w:val="21"/>
          <w:szCs w:val="21"/>
          <w:highlight w:val="none"/>
          <w:u w:val="none"/>
          <w:lang w:val="en-US" w:eastAsia="zh-CN"/>
        </w:rPr>
        <w:t>资产交易合同</w:t>
      </w:r>
      <w:bookmarkEnd w:id="0"/>
      <w:r>
        <w:rPr>
          <w:rFonts w:hint="eastAsia" w:asciiTheme="minorEastAsia" w:hAnsiTheme="minorEastAsia" w:eastAsiaTheme="minorEastAsia" w:cstheme="minorEastAsia"/>
          <w:sz w:val="21"/>
          <w:szCs w:val="21"/>
          <w:highlight w:val="none"/>
          <w:u w:val="none"/>
          <w:lang w:val="en-US" w:eastAsia="zh-CN"/>
        </w:rPr>
        <w:t>》；并在《资产交易合同》签署之日起10个工作日内向杭交所指定账户一次性支付交易服务费、交易价款等交易资金（《资产交易合同》签署当日，其交纳的交易保证金冲抵交易服务费，多余部分（若有）转为履约保证金，待应支付的剩余款项全部到帐后，履约保证金再转为交易价款的一部分）</w:t>
      </w:r>
      <w:r>
        <w:rPr>
          <w:rFonts w:hint="eastAsia" w:asciiTheme="minorEastAsia" w:hAnsiTheme="minorEastAsia" w:eastAsiaTheme="minorEastAsia" w:cstheme="minorEastAsia"/>
          <w:sz w:val="21"/>
          <w:szCs w:val="21"/>
          <w:highlight w:val="none"/>
          <w:u w:val="none"/>
        </w:rPr>
        <w:t>；</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hint="eastAsia" w:asciiTheme="minorEastAsia" w:hAnsiTheme="minorEastAsia" w:eastAsiaTheme="minorEastAsia"/>
          <w:sz w:val="21"/>
          <w:szCs w:val="21"/>
          <w:highlight w:val="none"/>
          <w:u w:val="none"/>
          <w:lang w:val="en-US" w:eastAsia="zh-CN"/>
        </w:rPr>
        <w:t>我方</w:t>
      </w:r>
      <w:r>
        <w:rPr>
          <w:rFonts w:asciiTheme="minorEastAsia" w:hAnsiTheme="minorEastAsia" w:eastAsiaTheme="minorEastAsia"/>
          <w:sz w:val="21"/>
          <w:szCs w:val="21"/>
          <w:highlight w:val="none"/>
          <w:u w:val="none"/>
        </w:rPr>
        <w:t>同意杭交所在经转让方申请</w:t>
      </w:r>
      <w:r>
        <w:rPr>
          <w:rFonts w:hint="eastAsia" w:asciiTheme="minorEastAsia" w:hAnsiTheme="minorEastAsia" w:eastAsiaTheme="minorEastAsia"/>
          <w:sz w:val="21"/>
          <w:szCs w:val="21"/>
          <w:highlight w:val="none"/>
          <w:u w:val="none"/>
          <w:lang w:val="en-US" w:eastAsia="zh-CN"/>
        </w:rPr>
        <w:t>之</w:t>
      </w:r>
      <w:r>
        <w:rPr>
          <w:rFonts w:hint="eastAsia" w:asciiTheme="minorEastAsia" w:hAnsiTheme="minorEastAsia" w:eastAsiaTheme="minorEastAsia"/>
          <w:sz w:val="21"/>
          <w:szCs w:val="21"/>
          <w:highlight w:val="none"/>
          <w:u w:val="none"/>
        </w:rPr>
        <w:t>日</w:t>
      </w:r>
      <w:r>
        <w:rPr>
          <w:rFonts w:asciiTheme="minorEastAsia" w:hAnsiTheme="minorEastAsia" w:eastAsiaTheme="minorEastAsia"/>
          <w:sz w:val="21"/>
          <w:szCs w:val="21"/>
          <w:highlight w:val="none"/>
          <w:u w:val="none"/>
        </w:rPr>
        <w:t>起3个工作日内将受让方已交纳的</w:t>
      </w:r>
      <w:r>
        <w:rPr>
          <w:rFonts w:hint="eastAsia" w:asciiTheme="minorEastAsia" w:hAnsiTheme="minorEastAsia" w:eastAsiaTheme="minorEastAsia"/>
          <w:sz w:val="21"/>
          <w:szCs w:val="21"/>
          <w:highlight w:val="none"/>
          <w:u w:val="none"/>
        </w:rPr>
        <w:t>交易</w:t>
      </w:r>
      <w:r>
        <w:rPr>
          <w:rFonts w:asciiTheme="minorEastAsia" w:hAnsiTheme="minorEastAsia" w:eastAsiaTheme="minorEastAsia"/>
          <w:sz w:val="21"/>
          <w:szCs w:val="21"/>
          <w:highlight w:val="none"/>
          <w:u w:val="none"/>
        </w:rPr>
        <w:t>价款</w:t>
      </w:r>
      <w:r>
        <w:rPr>
          <w:rFonts w:hint="eastAsia" w:asciiTheme="minorEastAsia" w:hAnsiTheme="minorEastAsia" w:eastAsiaTheme="minorEastAsia"/>
          <w:sz w:val="21"/>
          <w:szCs w:val="21"/>
          <w:highlight w:val="none"/>
          <w:u w:val="none"/>
        </w:rPr>
        <w:t>全部划转</w:t>
      </w:r>
      <w:r>
        <w:rPr>
          <w:rFonts w:asciiTheme="minorEastAsia" w:hAnsiTheme="minorEastAsia" w:eastAsiaTheme="minorEastAsia"/>
          <w:sz w:val="21"/>
          <w:szCs w:val="21"/>
          <w:highlight w:val="none"/>
          <w:u w:val="none"/>
        </w:rPr>
        <w:t>至转让方指定账户。</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5、我方已知悉：对本次交易标的，转让方仅以编号为杭土合字（2000）38号《杭州市国有土地使用权出让合同书》和编号为杭上出国用（2000）字第000317号国有土地使用证及股东会决议复印件作为权属依据，对能否办理产权证不作任何保证，也不承担任何责任，受让方应自行了解相关政策并承担相应风险。若后续该车位能够办理产权证，则由受让方自行负责办理，并承担相应税、费及其他费用。</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w:t>
      </w:r>
      <w:bookmarkStart w:id="1" w:name="OLE_LINK1"/>
      <w:r>
        <w:rPr>
          <w:rFonts w:hint="eastAsia" w:asciiTheme="minorEastAsia" w:hAnsiTheme="minorEastAsia" w:eastAsiaTheme="minorEastAsia"/>
          <w:sz w:val="21"/>
          <w:szCs w:val="21"/>
          <w:highlight w:val="none"/>
          <w:u w:val="none"/>
          <w:lang w:val="en-US" w:eastAsia="zh-CN"/>
        </w:rPr>
        <w:t>我方已知悉：</w:t>
      </w:r>
      <w:bookmarkEnd w:id="1"/>
      <w:r>
        <w:rPr>
          <w:rFonts w:hint="eastAsia" w:asciiTheme="minorEastAsia" w:hAnsiTheme="minorEastAsia" w:eastAsiaTheme="minorEastAsia"/>
          <w:sz w:val="21"/>
          <w:szCs w:val="21"/>
          <w:highlight w:val="none"/>
          <w:u w:val="none"/>
          <w:lang w:val="en-US" w:eastAsia="zh-CN"/>
        </w:rPr>
        <w:t>交易标的为人防车位，这类车位在和平时期供居民停车使用，在战争或重大灾害等紧急状态下，国家有权征用人防车位用于其原本设计的国防目的。受让方承继因建设该人防车位及与此相关的权利、义务，受让方必须服从国家人防管理规定正确使用。</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7、我方已知悉：车位使用年限与车位所占用的国有土地使用权的剩余使用年限一致，但法律、法规有规定的按法律规定执行。</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8、我方已知悉了解并接受车位内或车位周边可能有集水坑、明沟、取水点、消火栓、防火门、采光井、集水井、拖把池、配电箱、防火卷帘或人防门，车位顶部可能有设备风管等设施。</w:t>
      </w:r>
    </w:p>
    <w:p>
      <w:pPr>
        <w:spacing w:line="240" w:lineRule="auto"/>
        <w:ind w:firstLine="420" w:firstLineChars="200"/>
        <w:rPr>
          <w:rFonts w:hint="eastAsia"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9、我方已知悉车位使用限制：受让方不能在该车位的四至范围空间内搭建临时或永久性的分隔物以及添加任何设施、附属物等。受让方使用该车位时应遵守国家、浙江省、杭州市已出台或将来出台的法规和政策。该车位只能作为停放与车位实际面积相匹配的乘用车使用，受让方不得改变用途。</w:t>
      </w:r>
    </w:p>
    <w:p>
      <w:pPr>
        <w:spacing w:line="240" w:lineRule="auto"/>
        <w:ind w:firstLine="420" w:firstLineChars="200"/>
        <w:rPr>
          <w:rFonts w:hint="default" w:cs="Times New Roman" w:asciiTheme="minorEastAsia" w:hAnsiTheme="minorEastAsia" w:eastAsiaTheme="minorEastAsia"/>
          <w:sz w:val="21"/>
          <w:szCs w:val="21"/>
          <w:highlight w:val="none"/>
          <w:u w:val="none"/>
          <w:lang w:val="en-US" w:eastAsia="zh-CN"/>
        </w:rPr>
      </w:pPr>
      <w:r>
        <w:rPr>
          <w:rFonts w:hint="eastAsia" w:cs="Times New Roman" w:asciiTheme="minorEastAsia" w:hAnsiTheme="minorEastAsia" w:eastAsiaTheme="minorEastAsia"/>
          <w:sz w:val="21"/>
          <w:szCs w:val="21"/>
          <w:highlight w:val="none"/>
          <w:u w:val="none"/>
          <w:lang w:val="en-US" w:eastAsia="zh-CN"/>
        </w:rPr>
        <w:t>10、我方已知悉该车位由统一的前期物业管理企业提供前期物业服务，受让方应按规定缴纳相应管理费用，且受让方使用该车位应遵守物业管理相关规定，如在使用过程中造成他人损失的，受让方应承担责任。</w:t>
      </w:r>
    </w:p>
    <w:p>
      <w:pPr>
        <w:spacing w:line="240" w:lineRule="auto"/>
        <w:ind w:firstLine="420" w:firstLineChars="200"/>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11、</w:t>
      </w:r>
      <w:bookmarkStart w:id="2" w:name="OLE_LINK2"/>
      <w:r>
        <w:rPr>
          <w:rFonts w:hint="eastAsia" w:asciiTheme="minorEastAsia" w:hAnsiTheme="minorEastAsia" w:eastAsiaTheme="minorEastAsia"/>
          <w:sz w:val="21"/>
          <w:szCs w:val="21"/>
          <w:highlight w:val="none"/>
          <w:u w:val="none"/>
          <w:lang w:val="en-US" w:eastAsia="zh-CN"/>
        </w:rPr>
        <w:t>我方知悉转受双方的权利义务及交易标的的交付以附件《资产交易合同》样本相关内容为准</w:t>
      </w:r>
      <w:bookmarkEnd w:id="2"/>
      <w:r>
        <w:rPr>
          <w:rFonts w:hint="eastAsia" w:asciiTheme="minorEastAsia" w:hAnsiTheme="minorEastAsia" w:eastAsiaTheme="minorEastAsia"/>
          <w:sz w:val="21"/>
          <w:szCs w:val="21"/>
          <w:highlight w:val="none"/>
          <w:u w:val="none"/>
          <w:lang w:val="en-US" w:eastAsia="zh-CN"/>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12</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同意交纳交易价款</w:t>
      </w:r>
      <w:r>
        <w:rPr>
          <w:rFonts w:hint="eastAsia" w:asciiTheme="minorEastAsia" w:hAnsiTheme="minorEastAsia" w:eastAsiaTheme="minorEastAsia"/>
          <w:sz w:val="21"/>
          <w:szCs w:val="21"/>
          <w:highlight w:val="none"/>
          <w:u w:val="none"/>
          <w:lang w:val="en-US" w:eastAsia="zh-CN"/>
        </w:rPr>
        <w:t>2.5</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计</w:t>
      </w:r>
      <w:r>
        <w:rPr>
          <w:rFonts w:hint="eastAsia" w:asciiTheme="minorEastAsia" w:hAnsiTheme="minorEastAsia" w:eastAsiaTheme="minorEastAsia"/>
          <w:sz w:val="21"/>
          <w:szCs w:val="21"/>
          <w:highlight w:val="none"/>
          <w:u w:val="none"/>
        </w:rPr>
        <w:t>的交易服务费</w:t>
      </w:r>
      <w:r>
        <w:rPr>
          <w:rFonts w:hint="eastAsia" w:asciiTheme="minorEastAsia" w:hAnsiTheme="minorEastAsia" w:eastAsiaTheme="minorEastAsia"/>
          <w:sz w:val="21"/>
          <w:szCs w:val="21"/>
          <w:highlight w:val="none"/>
          <w:u w:val="none"/>
          <w:lang w:eastAsia="zh-CN"/>
        </w:rPr>
        <w:t>。</w:t>
      </w:r>
    </w:p>
    <w:p>
      <w:pPr>
        <w:spacing w:line="240" w:lineRule="auto"/>
        <w:ind w:firstLine="420" w:firstLineChars="200"/>
        <w:jc w:val="both"/>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13</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425487F"/>
    <w:rsid w:val="058B5152"/>
    <w:rsid w:val="059E2874"/>
    <w:rsid w:val="06A90044"/>
    <w:rsid w:val="0766770C"/>
    <w:rsid w:val="08016333"/>
    <w:rsid w:val="09B7306A"/>
    <w:rsid w:val="09E76B80"/>
    <w:rsid w:val="0B244B23"/>
    <w:rsid w:val="0B4E275F"/>
    <w:rsid w:val="0BFF1D04"/>
    <w:rsid w:val="0DF1051E"/>
    <w:rsid w:val="0FE4035F"/>
    <w:rsid w:val="124C7A90"/>
    <w:rsid w:val="15337A69"/>
    <w:rsid w:val="167D3903"/>
    <w:rsid w:val="173E5800"/>
    <w:rsid w:val="18467FFE"/>
    <w:rsid w:val="1AE925D2"/>
    <w:rsid w:val="1BA11F39"/>
    <w:rsid w:val="1BF84071"/>
    <w:rsid w:val="1CBF22CE"/>
    <w:rsid w:val="1E116E93"/>
    <w:rsid w:val="1E2D5CBF"/>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E574DDA"/>
    <w:rsid w:val="2F1E77C3"/>
    <w:rsid w:val="2F4F78D8"/>
    <w:rsid w:val="2F682983"/>
    <w:rsid w:val="2FA5177C"/>
    <w:rsid w:val="304D2D7D"/>
    <w:rsid w:val="30664B53"/>
    <w:rsid w:val="30FE4BEF"/>
    <w:rsid w:val="31B87656"/>
    <w:rsid w:val="32FB67E2"/>
    <w:rsid w:val="332A5D40"/>
    <w:rsid w:val="342238B5"/>
    <w:rsid w:val="34511A11"/>
    <w:rsid w:val="36B0239D"/>
    <w:rsid w:val="36C67CDF"/>
    <w:rsid w:val="3720484D"/>
    <w:rsid w:val="385F4F8F"/>
    <w:rsid w:val="390D60C4"/>
    <w:rsid w:val="3A5B6967"/>
    <w:rsid w:val="3B103714"/>
    <w:rsid w:val="3B6738AB"/>
    <w:rsid w:val="3E714D02"/>
    <w:rsid w:val="3EA20985"/>
    <w:rsid w:val="3FF21887"/>
    <w:rsid w:val="434954AA"/>
    <w:rsid w:val="45962498"/>
    <w:rsid w:val="45D5187E"/>
    <w:rsid w:val="48883A7B"/>
    <w:rsid w:val="499E6D18"/>
    <w:rsid w:val="4AFE08AD"/>
    <w:rsid w:val="4B2015F5"/>
    <w:rsid w:val="4E376061"/>
    <w:rsid w:val="4FAC0994"/>
    <w:rsid w:val="502F6799"/>
    <w:rsid w:val="5187378F"/>
    <w:rsid w:val="52F05A2A"/>
    <w:rsid w:val="530C093A"/>
    <w:rsid w:val="53241334"/>
    <w:rsid w:val="53E378B1"/>
    <w:rsid w:val="566C6246"/>
    <w:rsid w:val="572B5086"/>
    <w:rsid w:val="574E5FE2"/>
    <w:rsid w:val="589E7141"/>
    <w:rsid w:val="58B12DCB"/>
    <w:rsid w:val="5A7D1B2E"/>
    <w:rsid w:val="5B7B2FC6"/>
    <w:rsid w:val="5C5C5FCC"/>
    <w:rsid w:val="5D146F77"/>
    <w:rsid w:val="5F1477B7"/>
    <w:rsid w:val="5F1E2F34"/>
    <w:rsid w:val="5F571A46"/>
    <w:rsid w:val="5FCB5153"/>
    <w:rsid w:val="61542D82"/>
    <w:rsid w:val="619D745F"/>
    <w:rsid w:val="62141232"/>
    <w:rsid w:val="63467DB9"/>
    <w:rsid w:val="63C12C87"/>
    <w:rsid w:val="64D23546"/>
    <w:rsid w:val="65FA377A"/>
    <w:rsid w:val="665E6E47"/>
    <w:rsid w:val="67D65B58"/>
    <w:rsid w:val="68593726"/>
    <w:rsid w:val="68EE06C5"/>
    <w:rsid w:val="68F716F5"/>
    <w:rsid w:val="69F37131"/>
    <w:rsid w:val="6AF126F7"/>
    <w:rsid w:val="6B2777BD"/>
    <w:rsid w:val="6B7C4F72"/>
    <w:rsid w:val="6B953AEF"/>
    <w:rsid w:val="6BBC636F"/>
    <w:rsid w:val="6BC502D6"/>
    <w:rsid w:val="6EAF4C04"/>
    <w:rsid w:val="706A15A9"/>
    <w:rsid w:val="706F46D2"/>
    <w:rsid w:val="70B47A2A"/>
    <w:rsid w:val="714C77AC"/>
    <w:rsid w:val="71615C3D"/>
    <w:rsid w:val="71A316B5"/>
    <w:rsid w:val="71D57417"/>
    <w:rsid w:val="724331F2"/>
    <w:rsid w:val="725239F0"/>
    <w:rsid w:val="730B6342"/>
    <w:rsid w:val="740B5DE5"/>
    <w:rsid w:val="745D4756"/>
    <w:rsid w:val="74862807"/>
    <w:rsid w:val="75207667"/>
    <w:rsid w:val="76B0156C"/>
    <w:rsid w:val="76DA15F9"/>
    <w:rsid w:val="787439E9"/>
    <w:rsid w:val="795E558F"/>
    <w:rsid w:val="79BE53CA"/>
    <w:rsid w:val="7B597F4D"/>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2026-03-10T03:46:59Z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