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D2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书宋_GBK" w:hAnsi="方正书宋_GBK" w:eastAsia="方正书宋_GBK" w:cs="方正书宋_GBK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书宋_GBK" w:hAnsi="方正书宋_GBK" w:eastAsia="方正书宋_GBK" w:cs="方正书宋_GBK"/>
          <w:color w:val="auto"/>
          <w:spacing w:val="0"/>
          <w:sz w:val="44"/>
          <w:szCs w:val="44"/>
          <w:lang w:val="en-US" w:eastAsia="zh-CN"/>
        </w:rPr>
        <w:t>杭州市村级集体资产（房屋）</w:t>
      </w:r>
    </w:p>
    <w:p w14:paraId="74C5C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书宋_GBK" w:hAnsi="方正书宋_GBK" w:eastAsia="方正书宋_GBK" w:cs="方正书宋_GBK"/>
          <w:color w:val="auto"/>
          <w:spacing w:val="0"/>
          <w:sz w:val="44"/>
          <w:szCs w:val="44"/>
        </w:rPr>
      </w:pPr>
      <w:r>
        <w:rPr>
          <w:rFonts w:hint="eastAsia" w:ascii="方正书宋_GBK" w:hAnsi="方正书宋_GBK" w:eastAsia="方正书宋_GBK" w:cs="方正书宋_GBK"/>
          <w:color w:val="auto"/>
          <w:spacing w:val="0"/>
          <w:sz w:val="44"/>
          <w:szCs w:val="44"/>
          <w:lang w:val="en-US" w:eastAsia="zh-CN"/>
        </w:rPr>
        <w:t>租赁合同</w:t>
      </w:r>
    </w:p>
    <w:p w14:paraId="547B9BA3">
      <w:pPr>
        <w:spacing w:line="500" w:lineRule="exact"/>
        <w:jc w:val="center"/>
        <w:rPr>
          <w:rFonts w:ascii="方正小标宋_GBK" w:eastAsia="方正小标宋_GBK"/>
          <w:color w:val="auto"/>
          <w:spacing w:val="0"/>
          <w:sz w:val="30"/>
          <w:szCs w:val="30"/>
        </w:rPr>
      </w:pPr>
    </w:p>
    <w:p w14:paraId="5347D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出租方（以下简称甲方）：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杭州市上城区同心股份经济合作社 </w:t>
      </w:r>
    </w:p>
    <w:p w14:paraId="1CCA1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负责人：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王韩飞 </w:t>
      </w:r>
    </w:p>
    <w:p w14:paraId="74B50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85141068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</w:p>
    <w:p w14:paraId="6438A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杭州市上城区笕桥街道同心社区5区88号</w:t>
      </w:r>
    </w:p>
    <w:p w14:paraId="3D4BA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</w:p>
    <w:p w14:paraId="7C9FF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承租方（以下简称乙方）：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</w:t>
      </w:r>
    </w:p>
    <w:p w14:paraId="46F3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负责人：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</w:t>
      </w:r>
    </w:p>
    <w:p w14:paraId="4D07A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</w:t>
      </w:r>
    </w:p>
    <w:p w14:paraId="62A87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</w:p>
    <w:p w14:paraId="05397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519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  <w:t>根据国家、省有关法律、法规和本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  <w:t>的有关规定，甲、乙双方在自愿、公平、诚信、等价有偿原则的基础上，经充分协商，同意就下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  <w:t>列房屋租赁事项，订立本合同，并共同遵守。</w:t>
      </w:r>
    </w:p>
    <w:p w14:paraId="227E5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第一条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情况</w:t>
      </w:r>
    </w:p>
    <w:p w14:paraId="5C1FB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（一）地理位置：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同心社区原生产大队2号厂房（杭州伟达塑料制品有限公司）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；</w:t>
      </w:r>
    </w:p>
    <w:p w14:paraId="3DE45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（二）楼层：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层； </w:t>
      </w:r>
    </w:p>
    <w:p w14:paraId="3347F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（三）建筑面积：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405.25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平方米；         </w:t>
      </w:r>
    </w:p>
    <w:p w14:paraId="78092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（四）该房屋（□已 / ☑未）设定抵押；</w:t>
      </w:r>
    </w:p>
    <w:p w14:paraId="31BAB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）其他条件：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4894A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第二条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权属状况</w:t>
      </w:r>
    </w:p>
    <w:p w14:paraId="5B37E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权属状况为：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甲方所有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 w14:paraId="0BC5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第三条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用途</w:t>
      </w:r>
    </w:p>
    <w:p w14:paraId="73F99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房屋规划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用途为：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不得从事酒店、住宿、高危、高污染等不符合消防、卫生、环境等职能部门限制的业态，应遵守省、市、区有关物业使用和物业管理的规定。乙方保证，在租赁期内未征得甲方书面同意以及按规定经有关部门审核批准前，不得擅自改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的用途。</w:t>
      </w:r>
    </w:p>
    <w:p w14:paraId="19D00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第四条  交验身份</w:t>
      </w:r>
    </w:p>
    <w:p w14:paraId="4DBE3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（一）甲方应向乙方出示（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营业执照/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□农村集体经济组织登记证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）等真实有效的身份证明，证照号码为：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91330104747151958P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。 </w:t>
      </w:r>
    </w:p>
    <w:p w14:paraId="3810A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（二）乙方应向甲方出示（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身份证 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营业执照/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□农村集体经济组织登记证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）等真实有效的身份证明，证照号码为：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78580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第五条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房屋改善</w:t>
      </w:r>
    </w:p>
    <w:p w14:paraId="1D93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甲方（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是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否）允许乙方对该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进行装修、装饰或添置新物。乙方不得改变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的主体结构，并且乙方装修、装饰或添置新物的范围是：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，双方也可另行书面约定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，作为本合同附件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 w14:paraId="4A728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第六条  租赁期限</w:t>
      </w:r>
    </w:p>
    <w:p w14:paraId="39CEC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（一）房屋租赁期自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日，共计5年0个月。（合同期限不得超过20年）</w:t>
      </w:r>
    </w:p>
    <w:p w14:paraId="586B0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（二）租赁期满，甲方有权收回该房屋。</w:t>
      </w:r>
    </w:p>
    <w:p w14:paraId="55EF2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第七条  租金</w:t>
      </w:r>
    </w:p>
    <w:p w14:paraId="6EA02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（一）租金总计：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）。租金递增情况：租赁期内，每三年租金上涨5%。</w:t>
      </w:r>
    </w:p>
    <w:p w14:paraId="14C14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（二）租金付款方式：双方约定按照下列第2项方式支付租赁费。</w:t>
      </w:r>
    </w:p>
    <w:p w14:paraId="000FA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1、一次性付款：租金于    年   月   日前全部支付完毕。</w:t>
      </w:r>
    </w:p>
    <w:p w14:paraId="6755F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2、分期付款：按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季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半年/ □年）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支付，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具体支付金额及时间如下：</w:t>
      </w:r>
    </w:p>
    <w:p w14:paraId="341D2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第一期：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</w:p>
    <w:p w14:paraId="0EFF9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第二期：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</w:p>
    <w:p w14:paraId="1068F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第三期：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</w:p>
    <w:p w14:paraId="6583C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第四期：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</w:p>
    <w:p w14:paraId="460BB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......</w:t>
      </w:r>
    </w:p>
    <w:p w14:paraId="0D895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（三）租金支付方式：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租金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提前一个月支付，先付后用。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u w:val="none"/>
        </w:rPr>
        <w:t>以转账方式支付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val="en-US" w:eastAsia="zh-Hans"/>
        </w:rPr>
        <w:t>至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val="en-US" w:eastAsia="zh-Hans"/>
        </w:rPr>
        <w:t>以下指定账户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eastAsia="zh-Hans"/>
        </w:rPr>
        <w:t>：</w:t>
      </w:r>
    </w:p>
    <w:p w14:paraId="6CDAD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户名：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杭州市上城区同心股份经济合作社</w:t>
      </w:r>
    </w:p>
    <w:p w14:paraId="10450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开户行：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杭州联合银行机场路支行</w:t>
      </w:r>
    </w:p>
    <w:p w14:paraId="79930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账号：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201000005478185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</w:t>
      </w:r>
    </w:p>
    <w:p w14:paraId="626B5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（四）甲方收取租金后，应向乙方出具收款凭证。</w:t>
      </w:r>
    </w:p>
    <w:p w14:paraId="1D54C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第八条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房屋履约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保证金</w:t>
      </w:r>
    </w:p>
    <w:p w14:paraId="115BA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（一）甲方交付该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时，乙方（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是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否）向甲方支付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房屋履约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保证金，具体金额为：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履约保证金为第一计租年度的三个月租金金额(四舍五入保留至整数，单位为元)。该履约保证金不是承租方租金、物业服务费，仅是承租方履行《房屋租赁合同》的义务的担保。</w:t>
      </w:r>
    </w:p>
    <w:p w14:paraId="085E3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租赁期满或合同解除后，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租赁保证金除抵扣应由乙方承担的费用、租金、以及乙方应承担的违约赔偿责任外，剩余部分应如数返还乙方。</w:t>
      </w:r>
    </w:p>
    <w:p w14:paraId="4D052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第九条  其他费用</w:t>
      </w:r>
    </w:p>
    <w:p w14:paraId="2D00E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租赁期内，与该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有关各项费用的承担方式为：</w:t>
      </w:r>
    </w:p>
    <w:p w14:paraId="4AE41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（一）乙方承担（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水费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电费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电话费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电视收视费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供暖费/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燃气费/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物业管理费/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其他：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  <w:lang w:val="en-US" w:eastAsia="zh-CN"/>
        </w:rPr>
        <w:t>车辆停车费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）等费用，自乙方承租之日起计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算(承租之日水表底数为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度，电表底数为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度，其他：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 )乙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方应保存并向甲方出示相关缴费凭据。</w:t>
      </w:r>
    </w:p>
    <w:p w14:paraId="7BABB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第十条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的交付及返还</w:t>
      </w:r>
    </w:p>
    <w:p w14:paraId="03025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8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6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28"/>
          <w:szCs w:val="28"/>
        </w:rPr>
        <w:t>（一）交付：</w:t>
      </w:r>
    </w:p>
    <w:p w14:paraId="692E1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标的房屋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的交接，在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方之间进行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具体如下：</w:t>
      </w:r>
    </w:p>
    <w:p w14:paraId="1DD14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方按期付清全部款项后，甲方在5个工作日内将标的场地交付乙方。如乙方逾期付款，甲方有权延期交付，乙方每日按逾期额的千分之五向甲方支付违约金。逾期付款超过20天，视承租方根本违约，甲方有权单方面解除已签订《租赁合同》，乙方的交易保证金不予返还。</w:t>
      </w:r>
    </w:p>
    <w:p w14:paraId="064E5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如确有特殊原因需要延迟移交标的的，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则另行通知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，租赁期限将相应顺延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以实际交付日起算租赁期限。</w:t>
      </w:r>
    </w:p>
    <w:p w14:paraId="48FAF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在标的房屋的交付过程中，乙方提出的任何附加条件或需要修改已签订的《房屋租赁合同》时，甲方不予支持。</w:t>
      </w:r>
    </w:p>
    <w:p w14:paraId="14F14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交付按移交时现状进行，不保证地面、设施、设备的完好。</w:t>
      </w:r>
    </w:p>
    <w:p w14:paraId="2E3BB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（二）返还：租赁期满或合同解除后，乙方应返还该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及其附属设施。乙方返还该房屋应当符合正常使用的状态。返还时，应经甲方验收认可，并相互结清各自应当承担的费用。乙方室内装修、增设的附属设施甲方不予补偿。甲乙双方验收认可后在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租赁清单上签字盖章。</w:t>
      </w:r>
    </w:p>
    <w:p w14:paraId="13810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第十一条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及附属设施的维护</w:t>
      </w:r>
    </w:p>
    <w:p w14:paraId="44453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（一）租赁期内，（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甲方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乙方）应保障该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及其附属设施处于适用和安全的状态，发现该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及其附属设施有损坏或故障时，由（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乙方）负责修复，费用由 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甲方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乙方）承担。</w:t>
      </w:r>
    </w:p>
    <w:p w14:paraId="2D26F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（二）对于乙方的装修、改善和增设的他物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甲方不承担维修的义务。</w:t>
      </w:r>
    </w:p>
    <w:p w14:paraId="1B92B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（三）乙方应合理使用并爱护该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及其附属设施。因乙方保管不当或不合理使用，致使该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及其附属设施发生损坏或故障的，乙方应负责维修或承担赔偿责任。如乙方拒不维修或拒不承担赔偿责任的，甲方可代为维修或购置新物，费用由乙方承担。</w:t>
      </w:r>
    </w:p>
    <w:p w14:paraId="0383A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）乙方在租赁期内，应做好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消防、人身损害等安全防护工作，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按要求配备消防设备，合理堆放物品，消除不安全隐患，杜绝事故发生。一切安全责任都由乙方全部负责，甲方不承担任何责任。租赁期内，如甲方有人事变动，不影响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继续履行。</w:t>
      </w:r>
    </w:p>
    <w:p w14:paraId="6F4B7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）对于该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及其附属设施因自然属性或合理使用而导致的损耗，乙方不承担责任。</w:t>
      </w:r>
    </w:p>
    <w:p w14:paraId="33967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乙方不得利用此房屋从事非法活动，如若违反，甲方有权收回房屋并且不承担责任。</w:t>
      </w:r>
    </w:p>
    <w:p w14:paraId="188DA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第十二条  转租 </w:t>
      </w:r>
    </w:p>
    <w:p w14:paraId="4292E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（一）除甲乙双方另有约定以外，乙方不得将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转租，确需转租的，应向甲方提出书面申请，经甲方书面同意后，方可在租赁期内将该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部分或全部转租给他人。</w:t>
      </w:r>
    </w:p>
    <w:p w14:paraId="00F34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（二）乙方转租该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，应按规定与接受转租方订立书面转租合同，并报送甲方备案。</w:t>
      </w:r>
    </w:p>
    <w:p w14:paraId="4999AE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（三）接受转租方对该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及其附属设施造成损坏的，应由乙方向甲方承担赔偿责任。</w:t>
      </w:r>
    </w:p>
    <w:p w14:paraId="7E6A43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（四）因转租产生的乙方与第三方的纠纷，甲方不承担相关责任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，造成甲方损失的，由乙方依法赔偿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4D827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第十三条  合同的解除</w:t>
      </w:r>
    </w:p>
    <w:p w14:paraId="4FA9D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（一）经甲乙双方协商一致，可以解除本合同。</w:t>
      </w:r>
    </w:p>
    <w:p w14:paraId="485AF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（二）有下列情形之一的，本合同终止，甲乙双方互不承担违约责任：</w:t>
      </w:r>
    </w:p>
    <w:p w14:paraId="4B25B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因城市建设需要被依法列入房屋拆迁范围的。</w:t>
      </w:r>
    </w:p>
    <w:p w14:paraId="2646A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因地震、火灾等不可抗力致使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毁损、灭失或造成其他损失的。</w:t>
      </w:r>
    </w:p>
    <w:p w14:paraId="70E11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（三）甲方有下列情形之一的，乙方有权单方解除合同：</w:t>
      </w:r>
    </w:p>
    <w:p w14:paraId="67999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交付的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不符合合同约定严重影响乙方使用的。</w:t>
      </w:r>
    </w:p>
    <w:p w14:paraId="02AD0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交付的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危及乙方安全或者健康的。</w:t>
      </w:r>
    </w:p>
    <w:p w14:paraId="7B593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4540E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（四）乙方有下列情形之一的，甲方有权单方解除合同，收回该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 w14:paraId="1A1A4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不支付或者不按照约定支付租金达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天的。</w:t>
      </w:r>
    </w:p>
    <w:p w14:paraId="6D0F1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欠缴各项费用达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元的。</w:t>
      </w:r>
    </w:p>
    <w:p w14:paraId="6B25E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擅自改变该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用途的。</w:t>
      </w:r>
    </w:p>
    <w:p w14:paraId="48079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擅自拆改变动或损坏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主体结构的。</w:t>
      </w:r>
    </w:p>
    <w:p w14:paraId="06EF7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擅自将该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转租给第三人的。</w:t>
      </w:r>
    </w:p>
    <w:p w14:paraId="2D163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利用该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从事违法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、违规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活动或损害公共利益的。</w:t>
      </w:r>
    </w:p>
    <w:p w14:paraId="3976F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7.相关主管部门因公共管理等需要告知停止出租的。</w:t>
      </w:r>
    </w:p>
    <w:p w14:paraId="28719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450B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第十四条  违约责任</w:t>
      </w:r>
    </w:p>
    <w:p w14:paraId="6EF61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（一）甲方有本合同第十三条第三款约定的情形之一的，应按月租金的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%向乙方支付违约金。</w:t>
      </w:r>
    </w:p>
    <w:p w14:paraId="1D068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（二）租赁期内，甲方需提前收回该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在乙方无第十三条第四款约定的情形下，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应提前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天通知乙方，将已收取的租金余额退还乙方并按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租金的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%支付违约金。</w:t>
      </w:r>
    </w:p>
    <w:p w14:paraId="28A2B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（三）乙方有本合同第十三条第四款约定的情形之一的，应按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租金的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%向甲方支付违约金。</w:t>
      </w:r>
    </w:p>
    <w:p w14:paraId="75E30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乙方擅自对该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进行装修、装饰或添置新物的，甲方可以要求乙方恢复原状或者赔偿损失。</w:t>
      </w:r>
    </w:p>
    <w:p w14:paraId="14D59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（五）租赁期内，乙方需提前退租的，应提前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天通知甲方，并按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租金的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%支付违约金。</w:t>
      </w:r>
    </w:p>
    <w:p w14:paraId="790B40D4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（六）甲方未按约定时间交付该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或者乙方不按约定支付租金但未达到解除合同条件的，以及乙方未按约定时间返还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的，应按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28"/>
          <w:szCs w:val="28"/>
          <w:u w:val="single"/>
          <w:lang w:val="en-US" w:eastAsia="zh-CN" w:bidi="ar"/>
        </w:rPr>
        <w:t xml:space="preserve">    </w:t>
      </w:r>
    </w:p>
    <w:p w14:paraId="5F5E2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标准支付违约金。</w:t>
      </w:r>
    </w:p>
    <w:p w14:paraId="6F72A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（七）乙方必须按照约定向甲方缴纳租金。乙方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迟延缴纳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租金的，应向甲方每天按实欠租金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滞纳金。</w:t>
      </w:r>
    </w:p>
    <w:p w14:paraId="11A55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（八）其他：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6F58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第十五条  合同争议的解决办法</w:t>
      </w:r>
    </w:p>
    <w:p w14:paraId="4B270B5E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本合同项下发生的争议，由双方当事人协商解决或申请调解解决；协商或调解不成的，可按照以下第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款方式解决：</w:t>
      </w:r>
    </w:p>
    <w:p w14:paraId="4F296894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仲裁委员会申请仲裁，由该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委员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会按其仲裁规则裁决。</w:t>
      </w:r>
    </w:p>
    <w:p w14:paraId="1E75E2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笕桥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人民法院起诉。</w:t>
      </w:r>
    </w:p>
    <w:p w14:paraId="18F0E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第十六条  其他约定事项</w:t>
      </w:r>
    </w:p>
    <w:p w14:paraId="61811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方承租房屋后，进行经营活动前，应取得政府有关部门批准必要的执照、批准证书或许可证等（如法律、法规要求）方可经营，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方可根据实际情况提供必要的协助，相关费用均由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方承担。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方承诺按照该等执照、批准证等证书或许可证的规定进行经营活动。</w:t>
      </w:r>
    </w:p>
    <w:p w14:paraId="02894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方办理报名申请手续即视为已明确知悉并接受土地用途、房屋的规划用途、产权情况、性质等。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方必须在营业前自行办理开展经营活动所需的证照、许可、备案等手续，若由于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方提供的资料和租赁房屋现状原因导致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方不能通过相关登记、审批等手续的，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方不承担任何责任。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方同意且承诺不因此提出任何索赔。</w:t>
      </w:r>
    </w:p>
    <w:p w14:paraId="722F5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租赁房屋二层存在墙面渗水和楼板加固的问题，乙方须自行对墙面防水和楼板加固进行整改。</w:t>
      </w:r>
    </w:p>
    <w:p w14:paraId="0ED39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本合同经甲乙双方签字盖章后生效。本合同（及附件）一式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份，其中甲方执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份，乙方执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杭交所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执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份。</w:t>
      </w:r>
    </w:p>
    <w:p w14:paraId="4FCFD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本合同生效后，双方对合同内容的变更或补充应采取书面形式，作为本合同的附件。附件与本合同具有同等的法律效力。</w:t>
      </w:r>
    </w:p>
    <w:p w14:paraId="2ED17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6486C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出租方（甲方）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章：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承租方（乙方）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章：</w:t>
      </w:r>
    </w:p>
    <w:p w14:paraId="0D298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地址：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地址：</w:t>
      </w:r>
    </w:p>
    <w:p w14:paraId="6183A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证照号码：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证照号码：</w:t>
      </w:r>
    </w:p>
    <w:p w14:paraId="562DC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法定代表人：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法定代表人：</w:t>
      </w:r>
    </w:p>
    <w:p w14:paraId="2431F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甲方电话：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乙方电话：</w:t>
      </w:r>
    </w:p>
    <w:p w14:paraId="0CDF3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委托代理人：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委托代理人：</w:t>
      </w:r>
    </w:p>
    <w:p w14:paraId="60451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43AED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签约时间：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日        </w:t>
      </w:r>
    </w:p>
    <w:p w14:paraId="4209C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签约地点：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同心社区居民委员会</w:t>
      </w:r>
    </w:p>
    <w:p w14:paraId="5B95AD70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F5398"/>
    <w:rsid w:val="02211D74"/>
    <w:rsid w:val="06E729AA"/>
    <w:rsid w:val="07B610B4"/>
    <w:rsid w:val="0C000FF4"/>
    <w:rsid w:val="0DDF5899"/>
    <w:rsid w:val="1104213B"/>
    <w:rsid w:val="12C37066"/>
    <w:rsid w:val="17C8586F"/>
    <w:rsid w:val="17FF5398"/>
    <w:rsid w:val="1A9D1836"/>
    <w:rsid w:val="20A54DB3"/>
    <w:rsid w:val="22511B97"/>
    <w:rsid w:val="25CE4195"/>
    <w:rsid w:val="27D207AC"/>
    <w:rsid w:val="2C0370C5"/>
    <w:rsid w:val="2D794FD3"/>
    <w:rsid w:val="31990970"/>
    <w:rsid w:val="33A44298"/>
    <w:rsid w:val="361C5DEB"/>
    <w:rsid w:val="36A141CE"/>
    <w:rsid w:val="3A7703D9"/>
    <w:rsid w:val="40877DB0"/>
    <w:rsid w:val="4162249A"/>
    <w:rsid w:val="43380F84"/>
    <w:rsid w:val="4875679A"/>
    <w:rsid w:val="48B8037A"/>
    <w:rsid w:val="49DD6E96"/>
    <w:rsid w:val="4B2C3FD5"/>
    <w:rsid w:val="4C046715"/>
    <w:rsid w:val="4C1E093D"/>
    <w:rsid w:val="4EFB49B9"/>
    <w:rsid w:val="50DC3D36"/>
    <w:rsid w:val="5359389B"/>
    <w:rsid w:val="554A09FB"/>
    <w:rsid w:val="57DB36BC"/>
    <w:rsid w:val="5AB06A03"/>
    <w:rsid w:val="5C9B6BC6"/>
    <w:rsid w:val="5E5F6B31"/>
    <w:rsid w:val="5F70492E"/>
    <w:rsid w:val="605244F9"/>
    <w:rsid w:val="62157C56"/>
    <w:rsid w:val="636C3ED0"/>
    <w:rsid w:val="65152E3F"/>
    <w:rsid w:val="6CEE6F5B"/>
    <w:rsid w:val="6DB07929"/>
    <w:rsid w:val="71941754"/>
    <w:rsid w:val="72403E3F"/>
    <w:rsid w:val="7A4B6C94"/>
    <w:rsid w:val="7A55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49" w:firstLineChars="200"/>
    </w:pPr>
    <w:rPr>
      <w:rFonts w:ascii="宋体" w:hAnsi="宋体" w:eastAsia="宋体" w:cs="Times New Roman"/>
      <w:bCs/>
      <w:sz w:val="28"/>
      <w:szCs w:val="24"/>
    </w:rPr>
  </w:style>
  <w:style w:type="character" w:customStyle="1" w:styleId="5">
    <w:name w:val="NormalCharacter"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3659</Words>
  <Characters>3741</Characters>
  <Lines>0</Lines>
  <Paragraphs>0</Paragraphs>
  <TotalTime>9</TotalTime>
  <ScaleCrop>false</ScaleCrop>
  <LinksUpToDate>false</LinksUpToDate>
  <CharactersWithSpaces>4570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2024-12-05T06:53:00Z</dcterms:created>
  <dc:creator>WPS_362926538</dc:creator>
  <cp:lastModifiedBy>B</cp:lastModifiedBy>
  <cp:lastPrinted>2026-03-04T07:16:00Z</cp:lastPrinted>
  <dcterms:modified xsi:type="dcterms:W3CDTF">2026-03-09T03:48:14Z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C61D2F424DB54BDDA81FF9D4ED7F93F8_13</vt:lpwstr>
  </property>
  <property fmtid="{D5CDD505-2E9C-101B-9397-08002B2CF9AE}" pid="4" name="KSOTemplateDocerSaveRecord">
    <vt:lpwstr>eyJoZGlkIjoiYjIwMTdiYWRjNjg3Y2EzNTg0NjEzOTcyNzE3MTcxOTMiLCJ1c2VySWQiOiIyODU1OTUyOTgifQ==</vt:lpwstr>
  </property>
</Properties>
</file>