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我方拟承租杭州市上城区同心社区原生产大队2号厂房（杭州伟达塑料制品有限公司）5年租赁权</w:t>
      </w:r>
      <w:bookmarkStart w:id="0" w:name="_GoBack"/>
      <w:bookmarkEnd w:id="0"/>
      <w:r>
        <w:rPr>
          <w:rFonts w:hint="eastAsia" w:ascii="宋体" w:hAnsi="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3、意向承租方须书面承诺：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承租方之日起3个工作日内携带报名时上传的主体资格证明等相关文件原件至杭交所完成现场确认和签署《成交通知书》、交易记录及《房屋租赁合同》等相关合同文件。承租方应自《成交通知书》、《房屋租赁合同》签订之日起5个工作日内将履约保证金、首期租金、交易服务费一次性支付至杭交所指定账户（以到账时间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（2）承租方不得将房屋转租，确需转租的，应向出租方提出书面申请，经出租方书面同意后，方可在租赁期内将该房屋部分或全部转租给他人。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租赁房屋未办理房屋不动产权证。承租方承租房屋后，进行经营活动前，承租方负责办理租赁房屋经营所需的或可能发生的所有申请报批手续，并应在取得所有必要的政府有关部门规定的验收合格证书（包括但不限于二次装修消防验收合格证书、环保批文及营业执照等）后方可正式投入使用。出租方可根据实际情况提供必要的协助，但办理上述证照及许可批文所发生的一切费用由承租方承担。若由于出租方提供的资料和租赁房屋现状原因导致承租方不能办理上述证照及许可批文等手续的，出租方不承担任何责任，承租方如有损失自行承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（4）出租方与承租方的权利义务详见《房屋租赁合同》。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4、房屋交付：</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本次出租标的的交接，在出租方与承租方之间进行。具体如下：</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（1）如原承租方获得出租标的的，原承租方签订《成交通知书》、《房屋租赁合同》并付清首期租金、履约保证金和交易服务费等交易资金，即视作出租方已完成出租标的的交付。</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（2）如原承租方未获得出租标的的，承租方签订《成交通知书》、《房屋租赁合同》并付清首期租金、履约保证金、交易服务费后，由出租方将租赁房屋交付给承租方。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原承租方按已签《承诺书》要求按时腾空租赁房屋给出租方，原承租方的清退时间难以确定时，承租方应同意等待租赁房屋的清退，直至出租方实际交付止，同时，不提出任何附加条件或修改已签订的《房屋租赁合同》。实际交付时，由承租方和出租方签署《房屋移交确认书》，明确租期起始时间与租金及付款方式，租赁期以《房屋移交确认书》上确定的交付之日起算租赁期限。</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（4）承租方在不违反法律、法规的情况下自愿清退租赁房屋的原承租方的，出租方给予协助。在租赁房屋的清退过程中，承租方提出的任何附加条件或需要修改已签订的《房屋租赁合同》时，出租方不予支持。</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（5）如承租方逾期付款，出租方有权延期交房。逾期付款超过20天，视承租方根本违约，出租方有权单方面解除已签订的《房屋租赁合同》，承租方已支付的交易资金不予返还。</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如确有特殊原因需要延迟移交标的的，出租方则另行通知承租方，租赁期限将相应顺延，以实际交付日起算租赁期限。</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（6）交付按移交时现状进行，不保证装修、附属物、相关设施的完好。</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5、出租标的成交的，杭交所有权向承租方按以下标准收取交易服务费：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（1）若只征集到一家意向承租方的，承租方须支付首年半个月租金计算的交易服务费；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（2）若征集到两家及以上意向承租方的，承租方须支付承租方支付首年一个月租金计算的服务费。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6、若非出租方原因，出现以下任一情况时，意向承租方交纳的保证金不予退还，先用于补偿杭交所的服务费，剩余部分作为对出租方的经济补偿金，保证金不足以补偿的，相关方有权按照实际损失继续追诉：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（3）在被确定为承租方后未按约定签署成交通知书、《房屋租赁合同》的或未按约定支付交易服务费、履约保证金和首期租金的；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（5）存在其他违反交易规则情形的。</w:t>
      </w:r>
      <w:r>
        <w:rPr>
          <w:rFonts w:hint="eastAsia" w:asciiTheme="minorEastAsia" w:hAnsiTheme="minorEastAsia" w:eastAsiaTheme="minorEastAsia"/>
          <w:szCs w:val="21"/>
        </w:rPr>
        <w:t xml:space="preserve">                 </w:t>
      </w:r>
    </w:p>
    <w:p>
      <w:pPr>
        <w:spacing w:line="336" w:lineRule="auto"/>
        <w:rPr>
          <w:rFonts w:hint="eastAsia" w:asciiTheme="minorEastAsia" w:hAnsiTheme="minorEastAsia" w:eastAsiaTheme="minorEastAsia"/>
          <w:szCs w:val="21"/>
        </w:rPr>
      </w:pP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4AA0180"/>
    <w:rsid w:val="14BE7966"/>
    <w:rsid w:val="16962679"/>
    <w:rsid w:val="16BD1BA6"/>
    <w:rsid w:val="174D738C"/>
    <w:rsid w:val="17705136"/>
    <w:rsid w:val="19B122C7"/>
    <w:rsid w:val="19B324A8"/>
    <w:rsid w:val="19CF393C"/>
    <w:rsid w:val="1DEE49B7"/>
    <w:rsid w:val="1E14735D"/>
    <w:rsid w:val="1EFA488D"/>
    <w:rsid w:val="1FE75D9F"/>
    <w:rsid w:val="221D0EF1"/>
    <w:rsid w:val="22DC58EB"/>
    <w:rsid w:val="25526291"/>
    <w:rsid w:val="25B34C3E"/>
    <w:rsid w:val="2731534B"/>
    <w:rsid w:val="279515A0"/>
    <w:rsid w:val="28CD421D"/>
    <w:rsid w:val="29064147"/>
    <w:rsid w:val="2A6F7698"/>
    <w:rsid w:val="2B224A23"/>
    <w:rsid w:val="2B6C37A5"/>
    <w:rsid w:val="2B9B7010"/>
    <w:rsid w:val="2C191F0D"/>
    <w:rsid w:val="2C704540"/>
    <w:rsid w:val="2DE64B98"/>
    <w:rsid w:val="2E6953D9"/>
    <w:rsid w:val="2EC87F07"/>
    <w:rsid w:val="34BB4DF7"/>
    <w:rsid w:val="3AD83A40"/>
    <w:rsid w:val="3C2C4C6F"/>
    <w:rsid w:val="3C940D63"/>
    <w:rsid w:val="3D4E2474"/>
    <w:rsid w:val="3D604816"/>
    <w:rsid w:val="3EBF19DA"/>
    <w:rsid w:val="3FD020C7"/>
    <w:rsid w:val="40A02BC5"/>
    <w:rsid w:val="45F94112"/>
    <w:rsid w:val="494F753A"/>
    <w:rsid w:val="4AFF3DA7"/>
    <w:rsid w:val="4B9733F1"/>
    <w:rsid w:val="4CC66179"/>
    <w:rsid w:val="4E0013D2"/>
    <w:rsid w:val="51317EBA"/>
    <w:rsid w:val="513C4739"/>
    <w:rsid w:val="54E742B4"/>
    <w:rsid w:val="561C7668"/>
    <w:rsid w:val="563F5F26"/>
    <w:rsid w:val="56EE2F1F"/>
    <w:rsid w:val="584668FF"/>
    <w:rsid w:val="5D5C2DED"/>
    <w:rsid w:val="5DB959AE"/>
    <w:rsid w:val="61BD38F4"/>
    <w:rsid w:val="633A51EB"/>
    <w:rsid w:val="657C12B1"/>
    <w:rsid w:val="69B25C14"/>
    <w:rsid w:val="6A2F474B"/>
    <w:rsid w:val="6D1B0EA5"/>
    <w:rsid w:val="6D511A93"/>
    <w:rsid w:val="71711121"/>
    <w:rsid w:val="71933AE8"/>
    <w:rsid w:val="736C7394"/>
    <w:rsid w:val="73B45BA4"/>
    <w:rsid w:val="750C6B48"/>
    <w:rsid w:val="77BA76F6"/>
    <w:rsid w:val="78F14D7D"/>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2</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2026-03-09T03:53:35Z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