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杭州市拱墅区石板新村1幢2单元402室房屋3年租赁权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w:t>
      </w:r>
      <w:bookmarkStart w:id="0" w:name="_GoBack"/>
      <w:bookmarkEnd w:id="0"/>
      <w:r>
        <w:rPr>
          <w:rFonts w:hint="eastAsia" w:asciiTheme="minorEastAsia" w:hAnsiTheme="minorEastAsia" w:eastAsiaTheme="minorEastAsia"/>
          <w:szCs w:val="21"/>
        </w:rPr>
        <w:t>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ED418D7"/>
    <w:rsid w:val="0FEC78F6"/>
    <w:rsid w:val="117612B0"/>
    <w:rsid w:val="12163806"/>
    <w:rsid w:val="13B849C4"/>
    <w:rsid w:val="14C2507C"/>
    <w:rsid w:val="14C979A0"/>
    <w:rsid w:val="16BD1BA6"/>
    <w:rsid w:val="174D738C"/>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B150B5E"/>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2026-03-02T03:05:40Z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