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杭州市拱墅区永安坊14-2-201房屋3年租赁权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w:t>
      </w:r>
      <w:bookmarkStart w:id="0" w:name="_GoBack"/>
      <w:bookmarkEnd w:id="0"/>
      <w:r>
        <w:rPr>
          <w:rFonts w:hint="eastAsia" w:asciiTheme="minorEastAsia" w:hAnsiTheme="minorEastAsia" w:eastAsiaTheme="minorEastAsia"/>
          <w:szCs w:val="21"/>
        </w:rPr>
        <w:t>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C3968D6"/>
    <w:rsid w:val="0ED418D7"/>
    <w:rsid w:val="0FEC78F6"/>
    <w:rsid w:val="117612B0"/>
    <w:rsid w:val="12163806"/>
    <w:rsid w:val="13B849C4"/>
    <w:rsid w:val="14C2507C"/>
    <w:rsid w:val="14C979A0"/>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AC7595B"/>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B150B5E"/>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2026-03-02T03:06:21Z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