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3F89E4">
      <w:pPr>
        <w:spacing w:line="360" w:lineRule="auto"/>
        <w:jc w:val="center"/>
        <w:rPr>
          <w:rFonts w:ascii="黑体" w:hAnsi="黑体" w:eastAsia="黑体"/>
          <w:b/>
          <w:sz w:val="36"/>
          <w:szCs w:val="36"/>
          <w:highlight w:val="none"/>
        </w:rPr>
      </w:pPr>
      <w:r>
        <w:rPr>
          <w:rFonts w:hint="eastAsia" w:ascii="黑体" w:hAnsi="黑体" w:eastAsia="黑体"/>
          <w:b/>
          <w:sz w:val="36"/>
          <w:szCs w:val="36"/>
          <w:highlight w:val="none"/>
        </w:rPr>
        <w:t>承诺函</w:t>
      </w:r>
    </w:p>
    <w:p w14:paraId="70B3C783">
      <w:pPr>
        <w:spacing w:line="360" w:lineRule="auto"/>
        <w:jc w:val="both"/>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杭州</w:t>
      </w:r>
      <w:r>
        <w:rPr>
          <w:rFonts w:asciiTheme="minorEastAsia" w:hAnsiTheme="minorEastAsia" w:eastAsiaTheme="minorEastAsia"/>
          <w:sz w:val="21"/>
          <w:szCs w:val="21"/>
          <w:highlight w:val="none"/>
        </w:rPr>
        <w:t>产权交易所</w:t>
      </w:r>
      <w:r>
        <w:rPr>
          <w:rFonts w:hint="eastAsia" w:asciiTheme="minorEastAsia" w:hAnsiTheme="minorEastAsia" w:eastAsiaTheme="minorEastAsia"/>
          <w:sz w:val="21"/>
          <w:szCs w:val="21"/>
          <w:highlight w:val="none"/>
        </w:rPr>
        <w:t>有限责任公司</w:t>
      </w:r>
      <w:r>
        <w:rPr>
          <w:rFonts w:asciiTheme="minorEastAsia" w:hAnsiTheme="minorEastAsia" w:eastAsiaTheme="minorEastAsia"/>
          <w:sz w:val="21"/>
          <w:szCs w:val="21"/>
          <w:highlight w:val="none"/>
        </w:rPr>
        <w:t>：</w:t>
      </w:r>
    </w:p>
    <w:p w14:paraId="0BBBB9C9">
      <w:pPr>
        <w:spacing w:line="360" w:lineRule="auto"/>
        <w:jc w:val="both"/>
        <w:rPr>
          <w:rFonts w:hint="default"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杭州企业产权交易中心有限公司：</w:t>
      </w:r>
    </w:p>
    <w:p w14:paraId="72D8A32D">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我方拟</w:t>
      </w:r>
      <w:r>
        <w:rPr>
          <w:rFonts w:hint="eastAsia" w:asciiTheme="minorEastAsia" w:hAnsiTheme="minorEastAsia" w:eastAsiaTheme="minorEastAsia" w:cstheme="minorEastAsia"/>
          <w:sz w:val="21"/>
          <w:szCs w:val="21"/>
          <w:highlight w:val="none"/>
          <w:u w:val="none"/>
        </w:rPr>
        <w:t>受让</w:t>
      </w:r>
      <w:r>
        <w:rPr>
          <w:rFonts w:hint="eastAsia" w:asciiTheme="minorEastAsia" w:hAnsiTheme="minorEastAsia" w:eastAsiaTheme="minorEastAsia" w:cstheme="minorEastAsia"/>
          <w:sz w:val="21"/>
          <w:szCs w:val="21"/>
          <w:highlight w:val="none"/>
          <w:u w:val="single"/>
          <w:lang w:val="en-US" w:eastAsia="zh-CN"/>
        </w:rPr>
        <w:t>一批报废电缆</w:t>
      </w:r>
      <w:r>
        <w:rPr>
          <w:rFonts w:hint="eastAsia" w:asciiTheme="minorEastAsia" w:hAnsiTheme="minorEastAsia" w:eastAsiaTheme="minorEastAsia" w:cstheme="minorEastAsia"/>
          <w:sz w:val="21"/>
          <w:szCs w:val="21"/>
          <w:highlight w:val="none"/>
        </w:rPr>
        <w:t>项目，现做如下承诺：</w:t>
      </w:r>
    </w:p>
    <w:p w14:paraId="717B9A80">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1、我方已认真阅读、知悉并自愿遵守</w:t>
      </w:r>
      <w:r>
        <w:rPr>
          <w:rFonts w:hint="eastAsia" w:asciiTheme="minorEastAsia" w:hAnsiTheme="minorEastAsia" w:eastAsiaTheme="minorEastAsia" w:cstheme="minorEastAsia"/>
          <w:sz w:val="21"/>
          <w:szCs w:val="21"/>
          <w:highlight w:val="none"/>
          <w:lang w:val="en-US" w:eastAsia="zh-CN"/>
        </w:rPr>
        <w:t>杭州产权交易所</w:t>
      </w:r>
      <w:r>
        <w:rPr>
          <w:rFonts w:hint="eastAsia" w:asciiTheme="minorEastAsia" w:hAnsiTheme="minorEastAsia" w:eastAsiaTheme="minorEastAsia" w:cstheme="minorEastAsia"/>
          <w:sz w:val="21"/>
          <w:szCs w:val="21"/>
          <w:highlight w:val="none"/>
          <w:u w:val="single"/>
          <w:lang w:val="en-US" w:eastAsia="zh-CN"/>
        </w:rPr>
        <w:t>《国有资产转让交易规则》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rPr>
        <w:t>等文件的规定，同意按照相关规定参加本项目竞价活动。</w:t>
      </w:r>
    </w:p>
    <w:p w14:paraId="7DFBC88F">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sz w:val="21"/>
          <w:szCs w:val="21"/>
          <w:highlight w:val="none"/>
        </w:rPr>
        <w:t>2、我方</w:t>
      </w:r>
      <w:r>
        <w:rPr>
          <w:rFonts w:hint="eastAsia" w:asciiTheme="minorEastAsia" w:hAnsiTheme="minorEastAsia"/>
          <w:sz w:val="21"/>
          <w:szCs w:val="21"/>
          <w:highlight w:val="none"/>
        </w:rPr>
        <w:t>提交</w:t>
      </w:r>
      <w:r>
        <w:rPr>
          <w:rFonts w:asciiTheme="minorEastAsia" w:hAnsiTheme="minorEastAsia"/>
          <w:sz w:val="21"/>
          <w:szCs w:val="21"/>
          <w:highlight w:val="none"/>
          <w:u w:val="single"/>
        </w:rPr>
        <w:t>受让</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14:paraId="7AE75C28">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w:t>
      </w:r>
      <w:r>
        <w:rPr>
          <w:rFonts w:hint="eastAsia" w:asciiTheme="minorEastAsia" w:hAnsiTheme="minorEastAsia" w:eastAsiaTheme="minorEastAsia" w:cstheme="minorEastAsia"/>
          <w:sz w:val="21"/>
          <w:szCs w:val="21"/>
          <w:highlight w:val="none"/>
          <w:lang w:val="en-US" w:eastAsia="zh-CN"/>
        </w:rPr>
        <w:t>我方</w:t>
      </w:r>
      <w:r>
        <w:rPr>
          <w:rFonts w:hint="eastAsia" w:asciiTheme="minorEastAsia" w:hAnsiTheme="minorEastAsia" w:eastAsiaTheme="minorEastAsia" w:cstheme="minorEastAsia"/>
          <w:sz w:val="21"/>
          <w:szCs w:val="21"/>
          <w:highlight w:val="none"/>
        </w:rPr>
        <w:t>同意在被确定为受让方之日起3个工作日内，携带受让申请材料原件到杭交所完成现场确认并签署《资产交易合同》、《安全消防责任书》；并在《资产交易合同》、《安全消防责任书》签署之日起5个工作日内向杭交所指定账户一次性支付交易服务费、交易价款、履约保证金</w:t>
      </w:r>
      <w:r>
        <w:rPr>
          <w:rFonts w:hint="eastAsia" w:asciiTheme="minorEastAsia" w:hAnsiTheme="minorEastAsia" w:eastAsiaTheme="minorEastAsia" w:cstheme="minorEastAsia"/>
          <w:sz w:val="21"/>
          <w:szCs w:val="21"/>
          <w:highlight w:val="none"/>
          <w:lang w:val="en-US" w:eastAsia="zh-CN"/>
        </w:rPr>
        <w:t>110000</w:t>
      </w:r>
      <w:bookmarkStart w:id="0" w:name="_GoBack"/>
      <w:bookmarkEnd w:id="0"/>
      <w:r>
        <w:rPr>
          <w:rFonts w:hint="eastAsia" w:asciiTheme="minorEastAsia" w:hAnsiTheme="minorEastAsia" w:eastAsiaTheme="minorEastAsia" w:cstheme="minorEastAsia"/>
          <w:sz w:val="21"/>
          <w:szCs w:val="21"/>
          <w:highlight w:val="none"/>
          <w:lang w:val="en-US" w:eastAsia="zh-CN"/>
        </w:rPr>
        <w:t>0元</w:t>
      </w:r>
      <w:r>
        <w:rPr>
          <w:rFonts w:hint="eastAsia" w:asciiTheme="minorEastAsia" w:hAnsiTheme="minorEastAsia" w:eastAsiaTheme="minorEastAsia" w:cstheme="minorEastAsia"/>
          <w:sz w:val="21"/>
          <w:szCs w:val="21"/>
          <w:highlight w:val="none"/>
        </w:rPr>
        <w:t>等交易资金（以到账时间为准）；</w:t>
      </w:r>
    </w:p>
    <w:p w14:paraId="49EE401E">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w:t>
      </w:r>
      <w:r>
        <w:rPr>
          <w:rFonts w:hint="eastAsia" w:asciiTheme="minorEastAsia" w:hAnsiTheme="minorEastAsia" w:eastAsiaTheme="minorEastAsia"/>
          <w:sz w:val="21"/>
          <w:szCs w:val="21"/>
          <w:highlight w:val="none"/>
          <w:lang w:val="en-US" w:eastAsia="zh-CN"/>
        </w:rPr>
        <w:t>我方</w:t>
      </w:r>
      <w:r>
        <w:rPr>
          <w:rFonts w:asciiTheme="minorEastAsia" w:hAnsiTheme="minorEastAsia" w:eastAsiaTheme="minorEastAsia"/>
          <w:sz w:val="21"/>
          <w:szCs w:val="21"/>
          <w:highlight w:val="none"/>
        </w:rPr>
        <w:t>同意杭交所</w:t>
      </w:r>
      <w:r>
        <w:rPr>
          <w:rFonts w:asciiTheme="minorEastAsia" w:hAnsiTheme="minorEastAsia" w:eastAsiaTheme="minorEastAsia"/>
          <w:sz w:val="21"/>
          <w:szCs w:val="21"/>
          <w:highlight w:val="none"/>
          <w:u w:val="single"/>
        </w:rPr>
        <w:t>在经转让方申请</w:t>
      </w:r>
      <w:r>
        <w:rPr>
          <w:rFonts w:hint="eastAsia" w:asciiTheme="minorEastAsia" w:hAnsiTheme="minorEastAsia" w:eastAsiaTheme="minorEastAsia"/>
          <w:sz w:val="21"/>
          <w:szCs w:val="21"/>
          <w:highlight w:val="none"/>
          <w:lang w:val="en-US" w:eastAsia="zh-CN"/>
        </w:rPr>
        <w:t>之</w:t>
      </w:r>
      <w:r>
        <w:rPr>
          <w:rFonts w:hint="eastAsia" w:asciiTheme="minorEastAsia" w:hAnsiTheme="minorEastAsia" w:eastAsiaTheme="minorEastAsia"/>
          <w:sz w:val="21"/>
          <w:szCs w:val="21"/>
          <w:highlight w:val="none"/>
        </w:rPr>
        <w:t>日</w:t>
      </w:r>
      <w:r>
        <w:rPr>
          <w:rFonts w:asciiTheme="minorEastAsia" w:hAnsiTheme="minorEastAsia" w:eastAsiaTheme="minorEastAsia"/>
          <w:sz w:val="21"/>
          <w:szCs w:val="21"/>
          <w:highlight w:val="none"/>
        </w:rPr>
        <w:t>起3个工作日内将</w:t>
      </w:r>
      <w:r>
        <w:rPr>
          <w:rFonts w:asciiTheme="minorEastAsia" w:hAnsiTheme="minorEastAsia" w:eastAsiaTheme="minorEastAsia"/>
          <w:sz w:val="21"/>
          <w:szCs w:val="21"/>
          <w:highlight w:val="none"/>
          <w:u w:val="single"/>
        </w:rPr>
        <w:t>受让方</w:t>
      </w:r>
      <w:r>
        <w:rPr>
          <w:rFonts w:asciiTheme="minorEastAsia" w:hAnsiTheme="minorEastAsia" w:eastAsiaTheme="minorEastAsia"/>
          <w:sz w:val="21"/>
          <w:szCs w:val="21"/>
          <w:highlight w:val="none"/>
        </w:rPr>
        <w:t>已交纳的</w:t>
      </w:r>
      <w:r>
        <w:rPr>
          <w:rFonts w:hint="eastAsia" w:asciiTheme="minorEastAsia" w:hAnsiTheme="minorEastAsia" w:eastAsiaTheme="minorEastAsia"/>
          <w:sz w:val="21"/>
          <w:szCs w:val="21"/>
          <w:highlight w:val="none"/>
          <w:u w:val="single"/>
        </w:rPr>
        <w:t>交易</w:t>
      </w:r>
      <w:r>
        <w:rPr>
          <w:rFonts w:asciiTheme="minorEastAsia" w:hAnsiTheme="minorEastAsia" w:eastAsiaTheme="minorEastAsia"/>
          <w:sz w:val="21"/>
          <w:szCs w:val="21"/>
          <w:highlight w:val="none"/>
          <w:u w:val="single"/>
        </w:rPr>
        <w:t>价款</w:t>
      </w:r>
      <w:r>
        <w:rPr>
          <w:rFonts w:hint="eastAsia" w:asciiTheme="minorEastAsia" w:hAnsiTheme="minorEastAsia" w:eastAsiaTheme="minorEastAsia"/>
          <w:sz w:val="21"/>
          <w:szCs w:val="21"/>
          <w:highlight w:val="none"/>
        </w:rPr>
        <w:t>全部划转</w:t>
      </w:r>
      <w:r>
        <w:rPr>
          <w:rFonts w:asciiTheme="minorEastAsia" w:hAnsiTheme="minorEastAsia" w:eastAsiaTheme="minorEastAsia"/>
          <w:sz w:val="21"/>
          <w:szCs w:val="21"/>
          <w:highlight w:val="none"/>
        </w:rPr>
        <w:t>至</w:t>
      </w:r>
      <w:r>
        <w:rPr>
          <w:rFonts w:asciiTheme="minorEastAsia" w:hAnsiTheme="minorEastAsia" w:eastAsiaTheme="minorEastAsia"/>
          <w:sz w:val="21"/>
          <w:szCs w:val="21"/>
          <w:highlight w:val="none"/>
          <w:u w:val="single"/>
        </w:rPr>
        <w:t>转让方</w:t>
      </w:r>
      <w:r>
        <w:rPr>
          <w:rFonts w:asciiTheme="minorEastAsia" w:hAnsiTheme="minorEastAsia" w:eastAsiaTheme="minorEastAsia"/>
          <w:sz w:val="21"/>
          <w:szCs w:val="21"/>
          <w:highlight w:val="none"/>
        </w:rPr>
        <w:t>指定账户。</w:t>
      </w:r>
    </w:p>
    <w:p w14:paraId="36FF3F29">
      <w:pPr>
        <w:spacing w:line="360" w:lineRule="auto"/>
        <w:ind w:firstLine="420" w:firstLineChars="200"/>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5、我方知悉并承诺：交易标的的《标的清单》和标的物图片仅供参考，具体数量、规格型号、品种及品质及性能、真伪与实物不符的以现场展示实物为准。交易标的按现状处置，不保证其原用途、完整性、有效，转让方不负责提供标的相关随机文件、备件、工具、材质报告、售后质保或不保证提供的资料及备件的齐全性等，不对标的瑕疵及可能存在但未提及的瑕疵承担责任。如受让方按原用途使用造成危险或出现安全事故的，一切经济和法律责任由受让方自行承担。</w:t>
      </w:r>
    </w:p>
    <w:p w14:paraId="099FD0DE">
      <w:pPr>
        <w:spacing w:line="360" w:lineRule="auto"/>
        <w:ind w:firstLine="420" w:firstLineChars="200"/>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6、知悉并承诺：受让方认可其在向杭交所提交受让申请并且交纳交易保证金之前，已在交易标的展示地对交易标的进行了认真的现场踏勘，已完全了解并自愿接受交易标的的全部现状及瑕疵，并自愿承担一切交易风险。受让方同意按照交易标的现场展示之现状接受交易标的，受让方对交易标的的质量等没有任何异议。无论何时、何种原因，受让方不得对交易标的的质量等提出任何主张，也不得要求转让方承担任何维修义务。</w:t>
      </w:r>
    </w:p>
    <w:p w14:paraId="7548762A">
      <w:pPr>
        <w:spacing w:line="360" w:lineRule="auto"/>
        <w:ind w:firstLine="420" w:firstLineChars="200"/>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7、转让方不保证基于交易标的产生的废品是可用的，不保证其完整性、品质及其原用途，不负责技术质量保证及售后服务，不承担一切瑕疵担保责任，并且不能保证主体和附件是否完好无损，均以现场实物现状为准。资产状况、数量与质量均以移交时的实物现状为准，本次披露的《标的清单》及照片仅供参考，不代表标的资产与其完全一致。无论受让方将废品用于何种目的（包括但不限于出售），转让方均不承担任何责任，受让方自行承担废品再生利用过程中的一切责任。</w:t>
      </w:r>
    </w:p>
    <w:p w14:paraId="120B005A">
      <w:pPr>
        <w:spacing w:line="360" w:lineRule="auto"/>
        <w:ind w:firstLine="420" w:firstLineChars="200"/>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8、知悉并承诺：受让方需自行了解为完成标的资产清（拆）运工作所需的国家及标的所在地法律法规规定资质、条件和限制，如因意向受让方不符合相关政策法规的规定或按原用途使用而造成危险或出现事故的，责任由意向受让方承担。</w:t>
      </w:r>
    </w:p>
    <w:p w14:paraId="59F06DC8">
      <w:pPr>
        <w:spacing w:line="360" w:lineRule="auto"/>
        <w:ind w:firstLine="420" w:firstLineChars="200"/>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val="en-US" w:eastAsia="zh-CN"/>
        </w:rPr>
        <w:t>9</w:t>
      </w:r>
      <w:r>
        <w:rPr>
          <w:rFonts w:hint="eastAsia" w:asciiTheme="minorEastAsia" w:hAnsiTheme="minorEastAsia" w:eastAsiaTheme="minorEastAsia"/>
          <w:sz w:val="21"/>
          <w:szCs w:val="21"/>
          <w:highlight w:val="none"/>
        </w:rPr>
        <w:t>、</w:t>
      </w:r>
      <w:r>
        <w:rPr>
          <w:rFonts w:hint="eastAsia" w:asciiTheme="minorEastAsia" w:hAnsiTheme="minorEastAsia" w:eastAsiaTheme="minorEastAsia"/>
          <w:sz w:val="21"/>
          <w:szCs w:val="21"/>
          <w:highlight w:val="none"/>
          <w:lang w:val="en-US" w:eastAsia="zh-CN"/>
        </w:rPr>
        <w:t>我方</w:t>
      </w:r>
      <w:r>
        <w:rPr>
          <w:rFonts w:hint="eastAsia" w:asciiTheme="minorEastAsia" w:hAnsiTheme="minorEastAsia" w:eastAsiaTheme="minorEastAsia"/>
          <w:sz w:val="21"/>
          <w:szCs w:val="21"/>
          <w:highlight w:val="none"/>
        </w:rPr>
        <w:t>同意向杭交所支付交易服务费，交易服务费采用分档累计的方式计算：</w:t>
      </w:r>
    </w:p>
    <w:p w14:paraId="5D42910D">
      <w:pPr>
        <w:spacing w:line="360" w:lineRule="auto"/>
        <w:ind w:firstLine="420" w:firstLineChars="200"/>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资产交易总额</w:t>
      </w:r>
      <w:r>
        <w:rPr>
          <w:rFonts w:hint="eastAsia" w:asciiTheme="minorEastAsia" w:hAnsiTheme="minorEastAsia" w:eastAsiaTheme="minorEastAsia"/>
          <w:sz w:val="21"/>
          <w:szCs w:val="21"/>
          <w:highlight w:val="none"/>
        </w:rPr>
        <w:tab/>
      </w:r>
      <w:r>
        <w:rPr>
          <w:rFonts w:hint="eastAsia" w:asciiTheme="minorEastAsia" w:hAnsiTheme="minorEastAsia" w:eastAsiaTheme="minorEastAsia"/>
          <w:sz w:val="21"/>
          <w:szCs w:val="21"/>
          <w:highlight w:val="none"/>
        </w:rPr>
        <w:t xml:space="preserve">                             分档费率</w:t>
      </w:r>
    </w:p>
    <w:p w14:paraId="0606696E">
      <w:pPr>
        <w:spacing w:line="360" w:lineRule="auto"/>
        <w:ind w:firstLine="420" w:firstLineChars="200"/>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500万元及以下（含，下同）</w:t>
      </w:r>
      <w:r>
        <w:rPr>
          <w:rFonts w:hint="eastAsia" w:asciiTheme="minorEastAsia" w:hAnsiTheme="minorEastAsia" w:eastAsiaTheme="minorEastAsia"/>
          <w:sz w:val="21"/>
          <w:szCs w:val="21"/>
          <w:highlight w:val="none"/>
        </w:rPr>
        <w:tab/>
      </w: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 xml:space="preserve"> 4%</w:t>
      </w:r>
    </w:p>
    <w:p w14:paraId="6422AE9F">
      <w:pPr>
        <w:spacing w:line="360" w:lineRule="auto"/>
        <w:ind w:firstLine="420" w:firstLineChars="200"/>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500万元-1000万元</w:t>
      </w:r>
      <w:r>
        <w:rPr>
          <w:rFonts w:hint="eastAsia" w:asciiTheme="minorEastAsia" w:hAnsiTheme="minorEastAsia" w:eastAsiaTheme="minorEastAsia"/>
          <w:sz w:val="21"/>
          <w:szCs w:val="21"/>
          <w:highlight w:val="none"/>
        </w:rPr>
        <w:tab/>
      </w:r>
      <w:r>
        <w:rPr>
          <w:rFonts w:hint="eastAsia" w:asciiTheme="minorEastAsia" w:hAnsiTheme="minorEastAsia" w:eastAsiaTheme="minorEastAsia"/>
          <w:sz w:val="21"/>
          <w:szCs w:val="21"/>
          <w:highlight w:val="none"/>
        </w:rPr>
        <w:t xml:space="preserve">                            3%</w:t>
      </w:r>
    </w:p>
    <w:p w14:paraId="5166CD0F">
      <w:pPr>
        <w:spacing w:line="360" w:lineRule="auto"/>
        <w:ind w:firstLine="420" w:firstLineChars="200"/>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1000万元-2000万元          </w:t>
      </w:r>
      <w:r>
        <w:rPr>
          <w:rFonts w:hint="eastAsia" w:asciiTheme="minorEastAsia" w:hAnsiTheme="minorEastAsia" w:eastAsiaTheme="minorEastAsia"/>
          <w:sz w:val="21"/>
          <w:szCs w:val="21"/>
          <w:highlight w:val="none"/>
        </w:rPr>
        <w:tab/>
      </w: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 xml:space="preserve"> 2.4%</w:t>
      </w:r>
    </w:p>
    <w:p w14:paraId="70CAA6FD">
      <w:pPr>
        <w:spacing w:line="360" w:lineRule="auto"/>
        <w:ind w:firstLine="420" w:firstLineChars="200"/>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2000万元-5000万元</w:t>
      </w:r>
      <w:r>
        <w:rPr>
          <w:rFonts w:hint="eastAsia" w:asciiTheme="minorEastAsia" w:hAnsiTheme="minorEastAsia" w:eastAsiaTheme="minorEastAsia"/>
          <w:sz w:val="21"/>
          <w:szCs w:val="21"/>
          <w:highlight w:val="none"/>
        </w:rPr>
        <w:tab/>
      </w:r>
      <w:r>
        <w:rPr>
          <w:rFonts w:hint="eastAsia" w:asciiTheme="minorEastAsia" w:hAnsiTheme="minorEastAsia" w:eastAsiaTheme="minorEastAsia"/>
          <w:sz w:val="21"/>
          <w:szCs w:val="21"/>
          <w:highlight w:val="none"/>
        </w:rPr>
        <w:t xml:space="preserve">                            2%</w:t>
      </w:r>
    </w:p>
    <w:p w14:paraId="78452AD3">
      <w:pPr>
        <w:spacing w:line="360" w:lineRule="auto"/>
        <w:ind w:firstLine="420" w:firstLineChars="200"/>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5000万元-10000万元</w:t>
      </w:r>
      <w:r>
        <w:rPr>
          <w:rFonts w:hint="eastAsia" w:asciiTheme="minorEastAsia" w:hAnsiTheme="minorEastAsia" w:eastAsiaTheme="minorEastAsia"/>
          <w:sz w:val="21"/>
          <w:szCs w:val="21"/>
          <w:highlight w:val="none"/>
        </w:rPr>
        <w:tab/>
      </w: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1%</w:t>
      </w:r>
    </w:p>
    <w:p w14:paraId="74CA137E">
      <w:pPr>
        <w:spacing w:line="360" w:lineRule="auto"/>
        <w:ind w:firstLine="420" w:firstLineChars="200"/>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10000万元-50000万元</w:t>
      </w:r>
      <w:r>
        <w:rPr>
          <w:rFonts w:hint="eastAsia" w:asciiTheme="minorEastAsia" w:hAnsiTheme="minorEastAsia" w:eastAsiaTheme="minorEastAsia"/>
          <w:sz w:val="21"/>
          <w:szCs w:val="21"/>
          <w:highlight w:val="none"/>
        </w:rPr>
        <w:tab/>
      </w: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0.6%</w:t>
      </w:r>
    </w:p>
    <w:p w14:paraId="141D9F44">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50000万以上</w:t>
      </w:r>
      <w:r>
        <w:rPr>
          <w:rFonts w:hint="eastAsia" w:asciiTheme="minorEastAsia" w:hAnsiTheme="minorEastAsia" w:eastAsiaTheme="minorEastAsia"/>
          <w:sz w:val="21"/>
          <w:szCs w:val="21"/>
          <w:highlight w:val="none"/>
        </w:rPr>
        <w:tab/>
      </w:r>
      <w:r>
        <w:rPr>
          <w:rFonts w:hint="eastAsia" w:asciiTheme="minorEastAsia" w:hAnsiTheme="minorEastAsia" w:eastAsiaTheme="minorEastAsia"/>
          <w:sz w:val="21"/>
          <w:szCs w:val="21"/>
          <w:highlight w:val="none"/>
        </w:rPr>
        <w:t xml:space="preserve">                                    0.4%</w:t>
      </w:r>
      <w:r>
        <w:rPr>
          <w:rFonts w:asciiTheme="minorEastAsia" w:hAnsiTheme="minorEastAsia" w:eastAsiaTheme="minorEastAsia"/>
          <w:sz w:val="21"/>
          <w:szCs w:val="21"/>
          <w:highlight w:val="none"/>
        </w:rPr>
        <w:t>。</w:t>
      </w:r>
    </w:p>
    <w:p w14:paraId="43B00082">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val="en-US" w:eastAsia="zh-CN"/>
        </w:rPr>
        <w:t>8</w:t>
      </w:r>
      <w:r>
        <w:rPr>
          <w:rFonts w:asciiTheme="minorEastAsia" w:hAnsiTheme="minorEastAsia" w:eastAsiaTheme="minorEastAsia"/>
          <w:sz w:val="21"/>
          <w:szCs w:val="21"/>
          <w:highlight w:val="none"/>
        </w:rPr>
        <w:t>、若非</w:t>
      </w:r>
      <w:r>
        <w:rPr>
          <w:rFonts w:asciiTheme="minorEastAsia" w:hAnsiTheme="minorEastAsia" w:eastAsiaTheme="minorEastAsia"/>
          <w:sz w:val="21"/>
          <w:szCs w:val="21"/>
          <w:highlight w:val="none"/>
          <w:u w:val="single"/>
        </w:rPr>
        <w:t>转让方</w:t>
      </w:r>
      <w:r>
        <w:rPr>
          <w:rFonts w:asciiTheme="minorEastAsia" w:hAnsiTheme="minorEastAsia" w:eastAsiaTheme="minorEastAsia"/>
          <w:sz w:val="21"/>
          <w:szCs w:val="21"/>
          <w:highlight w:val="none"/>
        </w:rPr>
        <w:t>原因，出现以下任一情况时，</w:t>
      </w:r>
      <w:r>
        <w:rPr>
          <w:rFonts w:asciiTheme="minorEastAsia" w:hAnsiTheme="minorEastAsia" w:eastAsiaTheme="minorEastAsia"/>
          <w:sz w:val="21"/>
          <w:szCs w:val="21"/>
          <w:highlight w:val="none"/>
          <w:u w:val="single"/>
        </w:rPr>
        <w:t>意向受让方</w:t>
      </w:r>
      <w:r>
        <w:rPr>
          <w:rFonts w:asciiTheme="minorEastAsia" w:hAnsiTheme="minorEastAsia" w:eastAsiaTheme="minorEastAsia"/>
          <w:sz w:val="21"/>
          <w:szCs w:val="21"/>
          <w:highlight w:val="none"/>
        </w:rPr>
        <w:t>交纳的保证金</w:t>
      </w:r>
      <w:r>
        <w:rPr>
          <w:rFonts w:hint="eastAsia" w:asciiTheme="minorEastAsia" w:hAnsiTheme="minorEastAsia" w:eastAsiaTheme="minorEastAsia"/>
          <w:sz w:val="21"/>
          <w:szCs w:val="21"/>
          <w:highlight w:val="none"/>
        </w:rPr>
        <w:t>不予退还</w:t>
      </w:r>
      <w:r>
        <w:rPr>
          <w:rFonts w:asciiTheme="minorEastAsia" w:hAnsiTheme="minorEastAsia" w:eastAsiaTheme="minorEastAsia"/>
          <w:sz w:val="21"/>
          <w:szCs w:val="21"/>
          <w:highlight w:val="none"/>
        </w:rPr>
        <w:t>，先用于补偿</w:t>
      </w:r>
      <w:r>
        <w:rPr>
          <w:rFonts w:hint="eastAsia" w:asciiTheme="minorEastAsia" w:hAnsiTheme="minorEastAsia" w:eastAsiaTheme="minorEastAsia"/>
          <w:sz w:val="21"/>
          <w:szCs w:val="21"/>
          <w:highlight w:val="none"/>
          <w:u w:val="none"/>
        </w:rPr>
        <w:t>杭交所</w:t>
      </w:r>
      <w:r>
        <w:rPr>
          <w:rFonts w:hint="eastAsia" w:asciiTheme="minorEastAsia" w:hAnsiTheme="minorEastAsia" w:eastAsiaTheme="minorEastAsia"/>
          <w:sz w:val="21"/>
          <w:szCs w:val="21"/>
          <w:highlight w:val="none"/>
          <w:u w:val="none"/>
          <w:lang w:eastAsia="zh-CN"/>
        </w:rPr>
        <w:t>、</w:t>
      </w:r>
      <w:r>
        <w:rPr>
          <w:rFonts w:hint="eastAsia" w:asciiTheme="minorEastAsia" w:hAnsiTheme="minorEastAsia" w:eastAsiaTheme="minorEastAsia"/>
          <w:sz w:val="21"/>
          <w:szCs w:val="21"/>
          <w:highlight w:val="none"/>
          <w:u w:val="none"/>
          <w:lang w:val="en-US" w:eastAsia="zh-CN"/>
        </w:rPr>
        <w:t>经纪会员</w:t>
      </w:r>
      <w:r>
        <w:rPr>
          <w:rFonts w:asciiTheme="minorEastAsia" w:hAnsiTheme="minorEastAsia" w:eastAsiaTheme="minorEastAsia"/>
          <w:sz w:val="21"/>
          <w:szCs w:val="21"/>
          <w:highlight w:val="none"/>
        </w:rPr>
        <w:t>的各项服务费，剩余部分作为对</w:t>
      </w:r>
      <w:r>
        <w:rPr>
          <w:rFonts w:asciiTheme="minorEastAsia" w:hAnsiTheme="minorEastAsia" w:eastAsiaTheme="minorEastAsia"/>
          <w:sz w:val="21"/>
          <w:szCs w:val="21"/>
          <w:highlight w:val="none"/>
          <w:u w:val="none"/>
        </w:rPr>
        <w:t>转让方</w:t>
      </w:r>
      <w:r>
        <w:rPr>
          <w:rFonts w:asciiTheme="minorEastAsia" w:hAnsiTheme="minorEastAsia" w:eastAsiaTheme="minorEastAsia"/>
          <w:sz w:val="21"/>
          <w:szCs w:val="21"/>
          <w:highlight w:val="none"/>
        </w:rPr>
        <w:t>的经济补偿金，保证金不足以补偿的，相关方有权按照实际损失继续追诉：</w:t>
      </w:r>
      <w:r>
        <w:rPr>
          <w:rFonts w:hint="eastAsia" w:asciiTheme="minorEastAsia" w:hAnsiTheme="minorEastAsia" w:eastAsiaTheme="minorEastAsia"/>
          <w:sz w:val="21"/>
          <w:szCs w:val="21"/>
          <w:highlight w:val="none"/>
        </w:rPr>
        <w:t xml:space="preserve"> </w:t>
      </w:r>
    </w:p>
    <w:p w14:paraId="2883C5B3">
      <w:pPr>
        <w:spacing w:line="360" w:lineRule="auto"/>
        <w:ind w:firstLine="420" w:firstLineChars="200"/>
        <w:rPr>
          <w:rFonts w:asciiTheme="minorEastAsia" w:hAnsiTheme="minorEastAsia" w:eastAsiaTheme="minorEastAsia"/>
          <w:sz w:val="21"/>
          <w:szCs w:val="21"/>
          <w:highlight w:val="none"/>
          <w:u w:val="none"/>
        </w:rPr>
      </w:pPr>
      <w:r>
        <w:rPr>
          <w:rFonts w:hint="eastAsia" w:asciiTheme="minorEastAsia" w:hAnsiTheme="minorEastAsia" w:eastAsiaTheme="minorEastAsia"/>
          <w:sz w:val="21"/>
          <w:szCs w:val="21"/>
          <w:highlight w:val="none"/>
        </w:rPr>
        <w:t>（1）</w:t>
      </w:r>
      <w:r>
        <w:rPr>
          <w:rFonts w:asciiTheme="minorEastAsia" w:hAnsiTheme="minorEastAsia" w:eastAsiaTheme="minorEastAsia"/>
          <w:sz w:val="21"/>
          <w:szCs w:val="21"/>
          <w:highlight w:val="none"/>
          <w:u w:val="none"/>
        </w:rPr>
        <w:t>意向受让方提交受让申请</w:t>
      </w:r>
      <w:r>
        <w:rPr>
          <w:rFonts w:hint="eastAsia" w:asciiTheme="minorEastAsia" w:hAnsiTheme="minorEastAsia" w:eastAsiaTheme="minorEastAsia"/>
          <w:sz w:val="21"/>
          <w:szCs w:val="21"/>
          <w:highlight w:val="none"/>
          <w:u w:val="none"/>
          <w:lang w:val="en-US" w:eastAsia="zh-CN"/>
        </w:rPr>
        <w:t>材料</w:t>
      </w:r>
      <w:r>
        <w:rPr>
          <w:rFonts w:asciiTheme="minorEastAsia" w:hAnsiTheme="minorEastAsia" w:eastAsiaTheme="minorEastAsia"/>
          <w:sz w:val="21"/>
          <w:szCs w:val="21"/>
          <w:highlight w:val="none"/>
          <w:u w:val="none"/>
        </w:rPr>
        <w:t>并交纳交易保证金后单方撤回</w:t>
      </w:r>
      <w:r>
        <w:rPr>
          <w:rFonts w:asciiTheme="minorEastAsia" w:hAnsiTheme="minorEastAsia"/>
          <w:sz w:val="21"/>
          <w:szCs w:val="21"/>
          <w:highlight w:val="none"/>
          <w:u w:val="none"/>
        </w:rPr>
        <w:t>受让</w:t>
      </w:r>
      <w:r>
        <w:rPr>
          <w:rFonts w:asciiTheme="minorEastAsia" w:hAnsiTheme="minorEastAsia" w:eastAsiaTheme="minorEastAsia"/>
          <w:sz w:val="21"/>
          <w:szCs w:val="21"/>
          <w:highlight w:val="none"/>
          <w:u w:val="none"/>
        </w:rPr>
        <w:t>申请的；</w:t>
      </w:r>
    </w:p>
    <w:p w14:paraId="0FD8A849">
      <w:pPr>
        <w:spacing w:line="360" w:lineRule="auto"/>
        <w:ind w:firstLine="420" w:firstLineChars="200"/>
        <w:rPr>
          <w:rFonts w:asciiTheme="minorEastAsia" w:hAnsiTheme="minorEastAsia" w:eastAsiaTheme="minorEastAsia"/>
          <w:sz w:val="21"/>
          <w:szCs w:val="21"/>
          <w:highlight w:val="none"/>
          <w:u w:val="none"/>
        </w:rPr>
      </w:pPr>
      <w:r>
        <w:rPr>
          <w:rFonts w:hint="eastAsia" w:asciiTheme="minorEastAsia" w:hAnsiTheme="minorEastAsia" w:eastAsiaTheme="minorEastAsia"/>
          <w:sz w:val="21"/>
          <w:szCs w:val="21"/>
          <w:highlight w:val="none"/>
          <w:u w:val="none"/>
        </w:rPr>
        <w:t>（2）产生符合条件</w:t>
      </w:r>
      <w:r>
        <w:rPr>
          <w:rFonts w:asciiTheme="minorEastAsia" w:hAnsiTheme="minorEastAsia" w:eastAsiaTheme="minorEastAsia"/>
          <w:sz w:val="21"/>
          <w:szCs w:val="21"/>
          <w:highlight w:val="none"/>
          <w:u w:val="none"/>
        </w:rPr>
        <w:t>的意向受让方后，各意向受让方在竞价期间均不报价的；</w:t>
      </w:r>
    </w:p>
    <w:p w14:paraId="234CD0CB">
      <w:pPr>
        <w:spacing w:line="360" w:lineRule="auto"/>
        <w:ind w:firstLine="420" w:firstLineChars="200"/>
        <w:rPr>
          <w:rFonts w:asciiTheme="minorEastAsia" w:hAnsiTheme="minorEastAsia" w:eastAsiaTheme="minorEastAsia"/>
          <w:sz w:val="21"/>
          <w:szCs w:val="21"/>
          <w:highlight w:val="none"/>
          <w:u w:val="none"/>
        </w:rPr>
      </w:pPr>
      <w:r>
        <w:rPr>
          <w:rFonts w:hint="eastAsia" w:asciiTheme="minorEastAsia" w:hAnsiTheme="minorEastAsia" w:eastAsiaTheme="minorEastAsia"/>
          <w:sz w:val="21"/>
          <w:szCs w:val="21"/>
          <w:highlight w:val="none"/>
          <w:u w:val="none"/>
        </w:rPr>
        <w:t>（3）</w:t>
      </w:r>
      <w:r>
        <w:rPr>
          <w:rFonts w:asciiTheme="minorEastAsia" w:hAnsiTheme="minorEastAsia" w:eastAsiaTheme="minorEastAsia"/>
          <w:sz w:val="21"/>
          <w:szCs w:val="21"/>
          <w:highlight w:val="none"/>
          <w:u w:val="none"/>
        </w:rPr>
        <w:t>在被确</w:t>
      </w:r>
      <w:r>
        <w:rPr>
          <w:rFonts w:hint="eastAsia" w:asciiTheme="minorEastAsia" w:hAnsiTheme="minorEastAsia" w:eastAsiaTheme="minorEastAsia"/>
          <w:sz w:val="21"/>
          <w:szCs w:val="21"/>
          <w:highlight w:val="none"/>
          <w:u w:val="none"/>
        </w:rPr>
        <w:t>定</w:t>
      </w:r>
      <w:r>
        <w:rPr>
          <w:rFonts w:asciiTheme="minorEastAsia" w:hAnsiTheme="minorEastAsia" w:eastAsiaTheme="minorEastAsia"/>
          <w:sz w:val="21"/>
          <w:szCs w:val="21"/>
          <w:highlight w:val="none"/>
          <w:u w:val="none"/>
        </w:rPr>
        <w:t>为受让方后未按约定签署</w:t>
      </w:r>
      <w:r>
        <w:rPr>
          <w:rFonts w:hint="eastAsia" w:asciiTheme="minorEastAsia" w:hAnsiTheme="minorEastAsia"/>
          <w:sz w:val="21"/>
          <w:szCs w:val="21"/>
          <w:highlight w:val="none"/>
          <w:u w:val="none"/>
        </w:rPr>
        <w:t>《资产交易合同》、《安全、消防协议书》</w:t>
      </w:r>
      <w:r>
        <w:rPr>
          <w:rFonts w:asciiTheme="minorEastAsia" w:hAnsiTheme="minorEastAsia" w:eastAsiaTheme="minorEastAsia"/>
          <w:sz w:val="21"/>
          <w:szCs w:val="21"/>
          <w:highlight w:val="none"/>
          <w:u w:val="none"/>
        </w:rPr>
        <w:t>的或未按约定支付</w:t>
      </w:r>
      <w:r>
        <w:rPr>
          <w:rFonts w:hint="eastAsia" w:asciiTheme="minorEastAsia" w:hAnsiTheme="minorEastAsia" w:eastAsiaTheme="minorEastAsia"/>
          <w:sz w:val="21"/>
          <w:szCs w:val="21"/>
          <w:highlight w:val="none"/>
          <w:u w:val="none"/>
          <w:lang w:val="en-US" w:eastAsia="zh-CN"/>
        </w:rPr>
        <w:t>交易服务费、履约保证金、</w:t>
      </w:r>
      <w:r>
        <w:rPr>
          <w:rFonts w:asciiTheme="minorEastAsia" w:hAnsiTheme="minorEastAsia" w:eastAsiaTheme="minorEastAsia"/>
          <w:sz w:val="21"/>
          <w:szCs w:val="21"/>
          <w:highlight w:val="none"/>
          <w:u w:val="none"/>
        </w:rPr>
        <w:t>交易价款的；</w:t>
      </w:r>
    </w:p>
    <w:p w14:paraId="165773D3">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u w:val="none"/>
        </w:rPr>
        <w:t>（4）</w:t>
      </w:r>
      <w:r>
        <w:rPr>
          <w:rFonts w:asciiTheme="minorEastAsia" w:hAnsiTheme="minorEastAsia" w:eastAsiaTheme="minorEastAsia"/>
          <w:sz w:val="21"/>
          <w:szCs w:val="21"/>
          <w:highlight w:val="none"/>
          <w:u w:val="none"/>
        </w:rPr>
        <w:t>意向受让方未</w:t>
      </w:r>
      <w:r>
        <w:rPr>
          <w:rFonts w:asciiTheme="minorEastAsia" w:hAnsiTheme="minorEastAsia" w:eastAsiaTheme="minorEastAsia"/>
          <w:sz w:val="21"/>
          <w:szCs w:val="21"/>
          <w:highlight w:val="none"/>
        </w:rPr>
        <w:t>履行书面承诺事项的；</w:t>
      </w:r>
    </w:p>
    <w:p w14:paraId="193254F9">
      <w:pPr>
        <w:spacing w:line="360" w:lineRule="auto"/>
        <w:ind w:firstLine="420" w:firstLineChars="200"/>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（5）</w:t>
      </w:r>
      <w:r>
        <w:rPr>
          <w:rFonts w:hint="eastAsia" w:asciiTheme="minorEastAsia" w:hAnsiTheme="minorEastAsia" w:eastAsiaTheme="minorEastAsia"/>
          <w:sz w:val="21"/>
          <w:szCs w:val="21"/>
          <w:highlight w:val="none"/>
        </w:rPr>
        <w:t>存在其他违反交易规则情形的</w:t>
      </w:r>
      <w:r>
        <w:rPr>
          <w:rFonts w:asciiTheme="minorEastAsia" w:hAnsiTheme="minorEastAsia" w:eastAsiaTheme="minorEastAsia"/>
          <w:sz w:val="21"/>
          <w:szCs w:val="21"/>
          <w:highlight w:val="none"/>
        </w:rPr>
        <w:t>。</w:t>
      </w:r>
    </w:p>
    <w:p w14:paraId="38D3D91E">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 xml:space="preserve"> 意向受让方（签章）：</w:t>
      </w:r>
    </w:p>
    <w:p w14:paraId="021CD579">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9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20310B"/>
    <w:rsid w:val="002278BB"/>
    <w:rsid w:val="002526A0"/>
    <w:rsid w:val="00255411"/>
    <w:rsid w:val="00274544"/>
    <w:rsid w:val="002F36D9"/>
    <w:rsid w:val="003229C2"/>
    <w:rsid w:val="00350E2D"/>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521FBB"/>
    <w:rsid w:val="019C1EEA"/>
    <w:rsid w:val="01E5402C"/>
    <w:rsid w:val="02615A21"/>
    <w:rsid w:val="02720D6F"/>
    <w:rsid w:val="03066051"/>
    <w:rsid w:val="033F1305"/>
    <w:rsid w:val="034D6E31"/>
    <w:rsid w:val="03637B8E"/>
    <w:rsid w:val="091B0AEC"/>
    <w:rsid w:val="09E76B80"/>
    <w:rsid w:val="0B244B23"/>
    <w:rsid w:val="0C822CF8"/>
    <w:rsid w:val="0DF1051E"/>
    <w:rsid w:val="0F400683"/>
    <w:rsid w:val="10411EEC"/>
    <w:rsid w:val="10E365C2"/>
    <w:rsid w:val="11895FFE"/>
    <w:rsid w:val="15337A69"/>
    <w:rsid w:val="16816A9E"/>
    <w:rsid w:val="173E5800"/>
    <w:rsid w:val="1AE925D2"/>
    <w:rsid w:val="1BA11F39"/>
    <w:rsid w:val="1D1C297C"/>
    <w:rsid w:val="2211247F"/>
    <w:rsid w:val="22F23DBF"/>
    <w:rsid w:val="26275F05"/>
    <w:rsid w:val="267218C9"/>
    <w:rsid w:val="27541626"/>
    <w:rsid w:val="27977B16"/>
    <w:rsid w:val="27AA290F"/>
    <w:rsid w:val="285D694C"/>
    <w:rsid w:val="2AA7511C"/>
    <w:rsid w:val="2B9D0A07"/>
    <w:rsid w:val="2D677D69"/>
    <w:rsid w:val="2DF53D71"/>
    <w:rsid w:val="2F4F78D8"/>
    <w:rsid w:val="2FA5177C"/>
    <w:rsid w:val="30DF5D34"/>
    <w:rsid w:val="31B87656"/>
    <w:rsid w:val="32FB67E2"/>
    <w:rsid w:val="385F4F8F"/>
    <w:rsid w:val="390D60C4"/>
    <w:rsid w:val="3AAA1045"/>
    <w:rsid w:val="3B103714"/>
    <w:rsid w:val="3B6738AB"/>
    <w:rsid w:val="3E2E7D67"/>
    <w:rsid w:val="424F6C94"/>
    <w:rsid w:val="434954AA"/>
    <w:rsid w:val="45962498"/>
    <w:rsid w:val="45D5187E"/>
    <w:rsid w:val="499E6D18"/>
    <w:rsid w:val="4B084EE4"/>
    <w:rsid w:val="516A6D8F"/>
    <w:rsid w:val="5187378F"/>
    <w:rsid w:val="51CF598C"/>
    <w:rsid w:val="52CE47E6"/>
    <w:rsid w:val="530C093A"/>
    <w:rsid w:val="53241334"/>
    <w:rsid w:val="566C6246"/>
    <w:rsid w:val="574E5FE2"/>
    <w:rsid w:val="58760D95"/>
    <w:rsid w:val="58B12DCB"/>
    <w:rsid w:val="5A7D1B2E"/>
    <w:rsid w:val="5B7B2FC6"/>
    <w:rsid w:val="5C5C5FCC"/>
    <w:rsid w:val="60450969"/>
    <w:rsid w:val="619D745F"/>
    <w:rsid w:val="63C12C87"/>
    <w:rsid w:val="65FA377A"/>
    <w:rsid w:val="68F716F5"/>
    <w:rsid w:val="6AF126F7"/>
    <w:rsid w:val="6B2777BD"/>
    <w:rsid w:val="6B7C4F72"/>
    <w:rsid w:val="6BBC636F"/>
    <w:rsid w:val="6C523BCA"/>
    <w:rsid w:val="6DBC5E01"/>
    <w:rsid w:val="707830E9"/>
    <w:rsid w:val="70B47A2A"/>
    <w:rsid w:val="714C77AC"/>
    <w:rsid w:val="71D57417"/>
    <w:rsid w:val="725239F0"/>
    <w:rsid w:val="730B6342"/>
    <w:rsid w:val="745D4756"/>
    <w:rsid w:val="76DA15F9"/>
    <w:rsid w:val="77E357C3"/>
    <w:rsid w:val="787439E9"/>
    <w:rsid w:val="795E558F"/>
    <w:rsid w:val="7B597F4D"/>
    <w:rsid w:val="7B8E6B0E"/>
    <w:rsid w:val="7C5A0139"/>
    <w:rsid w:val="7C8E2FEA"/>
    <w:rsid w:val="7F9F70F0"/>
    <w:rsid w:val="7FB72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181</Words>
  <Characters>1036</Characters>
  <Lines>8</Lines>
  <Paragraphs>2</Paragraphs>
  <TotalTime>0</TotalTime>
  <ScaleCrop>false</ScaleCrop>
  <LinksUpToDate>false</LinksUpToDate>
  <CharactersWithSpaces>1215</CharactersWithSpaces>
  <Application>WPS Office_12.8.2.18913_F1E327BC-269C-435d-A152-05C5408002CA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YJD</cp:lastModifiedBy>
  <dcterms:modified xsi:type="dcterms:W3CDTF">2026-02-25T03:21:11Z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2052-12.8.2.18913</vt:lpwstr>
  </property>
  <property fmtid="{D5CDD505-2E9C-101B-9397-08002B2CF9AE}" pid="3" name="ICV">
    <vt:lpwstr>978EBB482FF242BC82F1255ED30AC512</vt:lpwstr>
  </property>
</Properties>
</file>