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53D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103A4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9EFD8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4A1D17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杭州市西湖区留和路658号-14至15房屋3年租赁权</w:t>
      </w:r>
      <w:r>
        <w:rPr>
          <w:rFonts w:hint="eastAsia" w:asciiTheme="minorEastAsia" w:hAnsiTheme="minorEastAsia" w:eastAsiaTheme="minorEastAsia"/>
          <w:szCs w:val="21"/>
        </w:rPr>
        <w:t>，现做如下承诺：</w:t>
      </w:r>
    </w:p>
    <w:p w14:paraId="699853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77BBE62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p>
    <w:p w14:paraId="1A867E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、意向承诺方须承诺：本次租赁权成交后，未经出租方书面同意，不得整体转租、转让该租赁标的。</w:t>
      </w:r>
    </w:p>
    <w:p w14:paraId="7F0CEC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297D69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61C7C7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同意：本次交易成交后如因承租方未在规定时间内足额支付履约保证金、装修保证金及首期租金等交易资金导致《房屋租赁合同》、《房屋管理合同》不生效的，承租方已支付的交易资金不予返还。</w:t>
      </w:r>
    </w:p>
    <w:p w14:paraId="3830F6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12、若我方成为承租方，我方已知悉并同意：</w:t>
      </w:r>
      <w:r>
        <w:rPr>
          <w:rFonts w:hint="default" w:asciiTheme="minorEastAsia" w:hAnsiTheme="minorEastAsia" w:eastAsiaTheme="minorEastAsia"/>
          <w:szCs w:val="21"/>
          <w:lang w:val="en-US" w:eastAsia="zh-CN"/>
        </w:rPr>
        <w:t>已知悉并承诺：本次租赁房屋原承租人尚未搬离，因租赁房屋的原承租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w:t>
      </w:r>
      <w:r>
        <w:rPr>
          <w:rFonts w:hint="eastAsia" w:asciiTheme="minorEastAsia" w:hAnsiTheme="minorEastAsia" w:eastAsiaTheme="minorEastAsia"/>
          <w:szCs w:val="21"/>
          <w:lang w:val="en-US" w:eastAsia="zh-CN"/>
        </w:rPr>
        <w:t>承租</w:t>
      </w:r>
      <w:r>
        <w:rPr>
          <w:rFonts w:hint="default" w:asciiTheme="minorEastAsia" w:hAnsiTheme="minorEastAsia" w:eastAsiaTheme="minorEastAsia"/>
          <w:szCs w:val="21"/>
          <w:lang w:val="en-US" w:eastAsia="zh-CN"/>
        </w:rPr>
        <w:t>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3E3789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1B1D145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我方已知悉并同意本项目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p>
    <w:p w14:paraId="29BDC2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bookmarkStart w:id="5" w:name="_GoBack"/>
      <w:bookmarkEnd w:id="5"/>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6257E1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274DB8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754983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68C66E3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5F0D19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0F5E4C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42F583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CD29CA"/>
    <w:rsid w:val="10D054E3"/>
    <w:rsid w:val="10FD1A45"/>
    <w:rsid w:val="11B07DEC"/>
    <w:rsid w:val="13AB13A7"/>
    <w:rsid w:val="1433022F"/>
    <w:rsid w:val="16510EF9"/>
    <w:rsid w:val="16BD1BA6"/>
    <w:rsid w:val="16F2658D"/>
    <w:rsid w:val="174D738C"/>
    <w:rsid w:val="18651586"/>
    <w:rsid w:val="19B122C7"/>
    <w:rsid w:val="19B324A8"/>
    <w:rsid w:val="19CF393C"/>
    <w:rsid w:val="1BB305DD"/>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BA11CD"/>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5B716E"/>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685C8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BBE4144"/>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1958</Words>
  <Characters>1979</Characters>
  <Lines>15</Lines>
  <Paragraphs>4</Paragraphs>
  <TotalTime>2</TotalTime>
  <ScaleCrop>false</ScaleCrop>
  <LinksUpToDate>false</LinksUpToDate>
  <CharactersWithSpaces>2080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2026-02-12T06:57:49Z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