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7319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4E1400A7">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179E902">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1864671C">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杭州市西湖区来仁街13、15号和来仁街17、19号二层房屋2年6个月租赁权</w:t>
      </w:r>
      <w:r>
        <w:rPr>
          <w:rFonts w:hint="eastAsia" w:asciiTheme="minorEastAsia" w:hAnsiTheme="minorEastAsia" w:eastAsiaTheme="minorEastAsia"/>
          <w:szCs w:val="21"/>
        </w:rPr>
        <w:t>，现做如下承诺：</w:t>
      </w:r>
    </w:p>
    <w:p w14:paraId="6EA36BD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055A076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0119CC7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5C41B0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7F96906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53B545C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459AC85">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1909BBF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0118B1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41C4E30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1014AE97">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租赁房屋原承租人尚未搬离，因租赁房屋的原承租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乙方的，承租方可要求终止《房屋租赁合同》、《房屋管理合同》，承租方已付的首期租金、履约保证金、装修保证金将不计息退还，出租方与承租方双方互不承担违约责任。承租方已付的交易服务费不作退还（非原承租人适用）。</w:t>
      </w:r>
    </w:p>
    <w:p w14:paraId="680628F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lang w:val="en-US" w:eastAsia="zh-CN"/>
        </w:rPr>
        <w:t>若我方成为承租方，我方已知悉并同意：</w:t>
      </w:r>
      <w:bookmarkEnd w:id="4"/>
      <w:r>
        <w:rPr>
          <w:rFonts w:hint="eastAsia" w:asciiTheme="minorEastAsia" w:hAnsiTheme="minorEastAsia" w:eastAsiaTheme="minorEastAsia"/>
          <w:szCs w:val="21"/>
          <w:lang w:val="en-US" w:eastAsia="zh-CN"/>
        </w:rPr>
        <w:t>本次交易出租方和承租方的相关权利义务</w:t>
      </w:r>
      <w:r>
        <w:rPr>
          <w:rFonts w:hint="eastAsia" w:asciiTheme="minorEastAsia" w:hAnsiTheme="minorEastAsia" w:eastAsiaTheme="minorEastAsia"/>
          <w:szCs w:val="21"/>
          <w:lang w:val="en-US" w:eastAsia="zh-CN"/>
        </w:rPr>
        <w:t>及房屋交付以《房屋租赁合</w:t>
      </w:r>
      <w:r>
        <w:rPr>
          <w:rFonts w:hint="eastAsia" w:asciiTheme="minorEastAsia" w:hAnsiTheme="minorEastAsia" w:eastAsiaTheme="minorEastAsia"/>
          <w:szCs w:val="21"/>
        </w:rPr>
        <w:t>同》（样本）、《房屋管理合同》（样本）为准。</w:t>
      </w:r>
    </w:p>
    <w:p w14:paraId="1823E1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34D7314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w:t>
      </w:r>
      <w:bookmarkStart w:id="5" w:name="_GoBack"/>
      <w:bookmarkEnd w:id="5"/>
      <w:r>
        <w:rPr>
          <w:rFonts w:hint="eastAsia" w:asciiTheme="minorEastAsia" w:hAnsiTheme="minorEastAsia" w:eastAsiaTheme="minorEastAsia"/>
          <w:szCs w:val="21"/>
        </w:rPr>
        <w:t>承租方交纳的保证金不予退还，先用于补偿杭交所及经纪会员的各项服务费，剩余部分作为对出租方的经济补偿金，保证金不足以补偿的，相关方有权按照实际损失继续追诉：</w:t>
      </w:r>
    </w:p>
    <w:p w14:paraId="658D436B">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20E7F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3A6A286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D2E55F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5A6D603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EC4A9C1">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2A1517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322044F"/>
    <w:rsid w:val="45F94112"/>
    <w:rsid w:val="494F753A"/>
    <w:rsid w:val="4A9D5263"/>
    <w:rsid w:val="4AFF3DA7"/>
    <w:rsid w:val="4CC66179"/>
    <w:rsid w:val="4E0013D2"/>
    <w:rsid w:val="50B653E2"/>
    <w:rsid w:val="50EE6AAC"/>
    <w:rsid w:val="51317EBA"/>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1622</Words>
  <Characters>1633</Characters>
  <Lines>15</Lines>
  <Paragraphs>4</Paragraphs>
  <TotalTime>1</TotalTime>
  <ScaleCrop>false</ScaleCrop>
  <LinksUpToDate>false</LinksUpToDate>
  <CharactersWithSpaces>1736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2026-02-10T02:19:36Z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