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10" w:lineRule="exact"/>
        <w:ind w:firstLine="720"/>
        <w:jc w:val="center"/>
        <w:rPr>
          <w:rFonts w:hint="eastAsia" w:ascii="宋体" w:hAnsi="宋体" w:eastAsia="宋体"/>
          <w:sz w:val="36"/>
          <w:szCs w:val="36"/>
        </w:rPr>
      </w:pPr>
      <w:r>
        <w:rPr>
          <w:rFonts w:hint="eastAsia" w:ascii="宋体" w:hAnsi="宋体" w:eastAsia="宋体"/>
          <w:sz w:val="36"/>
          <w:szCs w:val="36"/>
        </w:rPr>
        <w:t>杭州市市直机关行政事业单位房屋租赁合同</w:t>
      </w:r>
    </w:p>
    <w:p>
      <w:pPr>
        <w:spacing w:line="410" w:lineRule="exact"/>
        <w:jc w:val="center"/>
        <w:rPr>
          <w:rFonts w:hint="eastAsia" w:ascii="宋体" w:hAnsi="宋体" w:eastAsia="宋体"/>
          <w:sz w:val="28"/>
          <w:szCs w:val="28"/>
        </w:rPr>
      </w:pPr>
      <w:r>
        <w:rPr>
          <w:rFonts w:hint="eastAsia" w:ascii="宋体" w:hAnsi="宋体" w:eastAsia="宋体"/>
          <w:sz w:val="28"/>
          <w:szCs w:val="28"/>
        </w:rPr>
        <w:t xml:space="preserve"> </w:t>
      </w:r>
    </w:p>
    <w:p>
      <w:pPr>
        <w:spacing w:line="400" w:lineRule="exact"/>
        <w:rPr>
          <w:rFonts w:hint="eastAsia" w:ascii="宋体" w:hAnsi="宋体" w:eastAsia="宋体"/>
          <w:sz w:val="32"/>
          <w:szCs w:val="32"/>
        </w:rPr>
      </w:pPr>
      <w:r>
        <w:rPr>
          <w:rFonts w:hint="eastAsia" w:ascii="宋体" w:hAnsi="宋体" w:eastAsia="宋体"/>
          <w:sz w:val="28"/>
          <w:szCs w:val="28"/>
        </w:rPr>
        <w:t>甲方（出租人）：</w:t>
      </w:r>
      <w:r>
        <w:rPr>
          <w:rFonts w:hint="eastAsia" w:ascii="宋体" w:hAnsi="宋体" w:eastAsia="宋体"/>
          <w:sz w:val="28"/>
          <w:szCs w:val="28"/>
          <w:u w:val="single"/>
        </w:rPr>
        <w:t xml:space="preserve"> 杭州市第三人民医院 </w:t>
      </w:r>
    </w:p>
    <w:p>
      <w:pPr>
        <w:spacing w:line="400" w:lineRule="exact"/>
        <w:rPr>
          <w:rFonts w:hint="eastAsia" w:ascii="宋体" w:hAnsi="宋体" w:eastAsia="宋体"/>
          <w:sz w:val="28"/>
          <w:szCs w:val="28"/>
        </w:rPr>
      </w:pPr>
      <w:r>
        <w:rPr>
          <w:rFonts w:hint="eastAsia" w:ascii="宋体" w:hAnsi="宋体" w:eastAsia="宋体"/>
          <w:sz w:val="28"/>
          <w:szCs w:val="28"/>
        </w:rPr>
        <w:t>乙方（承租人）：</w:t>
      </w:r>
      <w:r>
        <w:rPr>
          <w:rFonts w:hint="eastAsia" w:ascii="宋体" w:hAnsi="宋体" w:eastAsia="宋体"/>
          <w:sz w:val="28"/>
          <w:szCs w:val="28"/>
          <w:u w:val="single"/>
        </w:rPr>
        <w:t xml:space="preserve">                    </w:t>
      </w:r>
    </w:p>
    <w:p>
      <w:pPr>
        <w:spacing w:line="400" w:lineRule="exact"/>
        <w:rPr>
          <w:rFonts w:hint="eastAsia" w:ascii="宋体" w:hAnsi="宋体" w:eastAsia="宋体"/>
          <w:sz w:val="28"/>
          <w:szCs w:val="28"/>
        </w:rPr>
      </w:pPr>
      <w:r>
        <w:rPr>
          <w:rFonts w:hint="eastAsia" w:ascii="宋体" w:hAnsi="宋体" w:eastAsia="宋体"/>
          <w:sz w:val="28"/>
          <w:szCs w:val="28"/>
        </w:rPr>
        <w:t xml:space="preserve"> </w:t>
      </w:r>
    </w:p>
    <w:p>
      <w:pPr>
        <w:spacing w:line="400" w:lineRule="exact"/>
        <w:ind w:firstLine="560" w:firstLineChars="200"/>
        <w:rPr>
          <w:rFonts w:hint="eastAsia" w:ascii="宋体" w:hAnsi="宋体" w:eastAsia="宋体"/>
          <w:sz w:val="28"/>
          <w:szCs w:val="28"/>
        </w:rPr>
      </w:pPr>
      <w:r>
        <w:rPr>
          <w:rFonts w:hint="eastAsia" w:ascii="宋体" w:hAnsi="宋体" w:eastAsia="宋体"/>
          <w:sz w:val="28"/>
          <w:szCs w:val="28"/>
        </w:rPr>
        <w:t>根据国家、省有关法律、法规和本市的有关规定，甲、乙双方在自愿、公平、诚信、等价有偿原则的基础上，同意就下列房屋租赁事项，订立本合同，并共同遵守。</w:t>
      </w:r>
    </w:p>
    <w:p>
      <w:pPr>
        <w:spacing w:line="400" w:lineRule="exact"/>
        <w:ind w:firstLine="560"/>
        <w:rPr>
          <w:rFonts w:hint="eastAsia" w:ascii="宋体" w:hAnsi="宋体" w:eastAsia="宋体"/>
          <w:sz w:val="28"/>
          <w:szCs w:val="28"/>
        </w:rPr>
      </w:pPr>
      <w:r>
        <w:rPr>
          <w:rFonts w:hint="eastAsia" w:ascii="宋体" w:hAnsi="宋体" w:eastAsia="宋体"/>
          <w:sz w:val="28"/>
          <w:szCs w:val="28"/>
        </w:rPr>
        <w:t>一、甲方自愿将坐落在</w:t>
      </w:r>
      <w:r>
        <w:rPr>
          <w:rFonts w:hint="eastAsia" w:ascii="仿宋" w:hAnsi="仿宋" w:eastAsia="仿宋"/>
          <w:sz w:val="28"/>
          <w:szCs w:val="28"/>
          <w:u w:val="single"/>
        </w:rPr>
        <w:t>西湖大道18号105室东南角部分房屋</w:t>
      </w:r>
      <w:r>
        <w:rPr>
          <w:rFonts w:hint="eastAsia" w:ascii="宋体" w:hAnsi="宋体" w:eastAsia="宋体"/>
          <w:sz w:val="28"/>
          <w:szCs w:val="28"/>
        </w:rPr>
        <w:t>出租给乙方使用。该房屋招租面积约</w:t>
      </w:r>
      <w:r>
        <w:rPr>
          <w:rFonts w:hint="eastAsia" w:ascii="宋体" w:hAnsi="宋体" w:eastAsia="宋体"/>
          <w:sz w:val="28"/>
          <w:szCs w:val="28"/>
          <w:u w:val="single"/>
        </w:rPr>
        <w:t>88</w:t>
      </w:r>
      <w:r>
        <w:rPr>
          <w:rFonts w:hint="eastAsia" w:ascii="宋体" w:hAnsi="宋体" w:eastAsia="宋体"/>
          <w:sz w:val="28"/>
          <w:szCs w:val="28"/>
        </w:rPr>
        <w:t>平方米，无单独不动产权证，其为杭房权证上更字第06041528号房屋所有权证的一部分。乙方对甲方所要出租的房屋已做了充分了解，愿意承租该房屋。</w:t>
      </w:r>
    </w:p>
    <w:p>
      <w:pPr>
        <w:spacing w:line="400" w:lineRule="exact"/>
        <w:ind w:firstLine="560" w:firstLineChars="200"/>
        <w:rPr>
          <w:rFonts w:hint="eastAsia" w:ascii="宋体" w:hAnsi="宋体" w:eastAsia="宋体"/>
          <w:sz w:val="28"/>
          <w:szCs w:val="28"/>
        </w:rPr>
      </w:pPr>
      <w:r>
        <w:rPr>
          <w:rFonts w:hint="eastAsia" w:ascii="宋体" w:hAnsi="宋体" w:eastAsia="宋体"/>
          <w:sz w:val="28"/>
          <w:szCs w:val="28"/>
        </w:rPr>
        <w:t>二、该房屋租赁期为</w:t>
      </w:r>
      <w:r>
        <w:rPr>
          <w:rFonts w:hint="eastAsia" w:ascii="宋体" w:hAnsi="宋体" w:eastAsia="宋体"/>
          <w:sz w:val="28"/>
          <w:szCs w:val="28"/>
          <w:u w:val="single"/>
        </w:rPr>
        <w:t>5</w:t>
      </w:r>
      <w:r>
        <w:rPr>
          <w:rFonts w:hint="eastAsia" w:ascii="宋体" w:hAnsi="宋体" w:eastAsia="宋体"/>
          <w:sz w:val="28"/>
          <w:szCs w:val="28"/>
        </w:rPr>
        <w:t>年，自甲方书面通知乙方具备进场装修条件（即“交付通知日”）之次日起计算。（如乙方逾期付款，甲方有权延期交房，租期不顺延。原承租人租赁期满后，其搬离腾房时间延长时，甲方未能在已定起租时间交付租赁房屋的，乙方须无条件同意等待直至交付止，租赁期限以实际交付之日起算）。</w:t>
      </w:r>
    </w:p>
    <w:p>
      <w:pPr>
        <w:spacing w:line="400" w:lineRule="exact"/>
        <w:ind w:firstLine="560" w:firstLineChars="200"/>
        <w:rPr>
          <w:rFonts w:hint="eastAsia" w:ascii="宋体" w:hAnsi="宋体" w:eastAsia="宋体"/>
          <w:sz w:val="28"/>
          <w:szCs w:val="28"/>
        </w:rPr>
      </w:pPr>
      <w:r>
        <w:rPr>
          <w:rFonts w:hint="eastAsia" w:ascii="宋体" w:hAnsi="宋体" w:eastAsia="宋体"/>
          <w:sz w:val="28"/>
          <w:szCs w:val="28"/>
        </w:rPr>
        <w:t>三、202</w:t>
      </w:r>
      <w:r>
        <w:rPr>
          <w:rFonts w:hint="eastAsia" w:ascii="宋体" w:hAnsi="宋体" w:eastAsia="宋体"/>
          <w:sz w:val="28"/>
          <w:szCs w:val="28"/>
          <w:lang w:val="en-US" w:eastAsia="zh-CN"/>
        </w:rPr>
        <w:t>6</w:t>
      </w:r>
      <w:r>
        <w:rPr>
          <w:rFonts w:hint="eastAsia" w:ascii="宋体" w:hAnsi="宋体" w:eastAsia="宋体"/>
          <w:sz w:val="28"/>
          <w:szCs w:val="28"/>
        </w:rPr>
        <w:t>年   月   日前，乙方需缴纳首年租金的10%作为首次装修的装修保证金，待乙方营业场地装修完成投入营业后乙方向甲方提出书面申请，经甲方认可后无息退还。如后续再行装修的，乙方应于每次装修的一个月前向甲方支付当年租金的10%作为当次装修保证金。如乙方违反本合同中关于装修的相关约定或因装修行为造成甲方受损的，甲方有权从装修保证金中扣除相应违约金、损失金额等；如仍不足以弥补甲方因此所遭受的损失（该损失包括但不限于直接损失、间接损失和甲方因维权而产生的诉讼费、律师费、保全费、保全担保费、公证费、评估费、鉴定费和执行费等一切损失），乙方应予补足。</w:t>
      </w:r>
    </w:p>
    <w:p>
      <w:pPr>
        <w:spacing w:line="400" w:lineRule="exact"/>
        <w:ind w:firstLine="560" w:firstLineChars="200"/>
        <w:rPr>
          <w:rFonts w:hint="eastAsia" w:ascii="宋体" w:hAnsi="宋体" w:eastAsia="宋体"/>
          <w:sz w:val="28"/>
          <w:szCs w:val="28"/>
        </w:rPr>
      </w:pPr>
      <w:r>
        <w:rPr>
          <w:rFonts w:hint="eastAsia" w:ascii="宋体" w:hAnsi="宋体" w:eastAsia="宋体"/>
          <w:sz w:val="28"/>
          <w:szCs w:val="28"/>
        </w:rPr>
        <w:t>四、该房屋的年租金和成交总价：</w:t>
      </w:r>
    </w:p>
    <w:p>
      <w:pPr>
        <w:spacing w:line="400" w:lineRule="exact"/>
        <w:ind w:firstLine="560" w:firstLineChars="200"/>
        <w:rPr>
          <w:rFonts w:hint="eastAsia" w:ascii="宋体" w:hAnsi="宋体" w:eastAsia="宋体"/>
          <w:sz w:val="28"/>
          <w:szCs w:val="28"/>
        </w:rPr>
      </w:pPr>
      <w:r>
        <w:rPr>
          <w:rFonts w:hint="eastAsia" w:ascii="宋体" w:hAnsi="宋体" w:eastAsia="宋体"/>
          <w:sz w:val="28"/>
          <w:szCs w:val="28"/>
        </w:rPr>
        <w:t>1、该房屋的首年租金：</w:t>
      </w:r>
    </w:p>
    <w:p>
      <w:pPr>
        <w:spacing w:line="400" w:lineRule="exact"/>
        <w:ind w:firstLine="560" w:firstLineChars="200"/>
        <w:rPr>
          <w:rFonts w:hint="eastAsia" w:ascii="宋体" w:hAnsi="宋体" w:eastAsia="宋体"/>
          <w:sz w:val="28"/>
          <w:szCs w:val="28"/>
        </w:rPr>
      </w:pPr>
      <w:r>
        <w:rPr>
          <w:rFonts w:hint="eastAsia" w:ascii="宋体" w:hAnsi="宋体" w:eastAsia="宋体"/>
          <w:sz w:val="28"/>
          <w:szCs w:val="28"/>
        </w:rPr>
        <w:t>金额（大写）  佰  拾  万  仟 佰  拾  元整（含税）。</w:t>
      </w:r>
    </w:p>
    <w:p>
      <w:pPr>
        <w:spacing w:line="400" w:lineRule="exact"/>
        <w:ind w:firstLine="560" w:firstLineChars="200"/>
        <w:rPr>
          <w:rFonts w:hint="eastAsia" w:ascii="宋体" w:hAnsi="宋体" w:eastAsia="宋体"/>
          <w:sz w:val="28"/>
          <w:szCs w:val="28"/>
        </w:rPr>
      </w:pPr>
      <w:r>
        <w:rPr>
          <w:rFonts w:hint="eastAsia" w:ascii="宋体" w:hAnsi="宋体" w:eastAsia="宋体"/>
          <w:sz w:val="28"/>
          <w:szCs w:val="28"/>
        </w:rPr>
        <w:t>小写￥</w:t>
      </w:r>
      <w:r>
        <w:rPr>
          <w:rFonts w:hint="eastAsia" w:ascii="宋体" w:hAnsi="宋体" w:eastAsia="宋体"/>
          <w:sz w:val="28"/>
          <w:szCs w:val="28"/>
          <w:u w:val="single"/>
        </w:rPr>
        <w:t xml:space="preserve">              </w:t>
      </w:r>
      <w:r>
        <w:rPr>
          <w:rFonts w:hint="eastAsia" w:ascii="宋体" w:hAnsi="宋体" w:eastAsia="宋体"/>
          <w:sz w:val="28"/>
          <w:szCs w:val="28"/>
        </w:rPr>
        <w:t>元。</w:t>
      </w:r>
    </w:p>
    <w:p>
      <w:pPr>
        <w:spacing w:line="400" w:lineRule="exact"/>
        <w:ind w:firstLine="560" w:firstLineChars="200"/>
        <w:rPr>
          <w:rFonts w:hint="eastAsia" w:ascii="宋体" w:hAnsi="宋体" w:eastAsia="宋体"/>
          <w:sz w:val="28"/>
          <w:szCs w:val="28"/>
        </w:rPr>
      </w:pPr>
      <w:r>
        <w:rPr>
          <w:rFonts w:hint="eastAsia" w:ascii="宋体" w:hAnsi="宋体" w:eastAsia="宋体"/>
          <w:sz w:val="28"/>
          <w:szCs w:val="28"/>
        </w:rPr>
        <w:t>2、成交总价：</w:t>
      </w:r>
      <w:r>
        <w:rPr>
          <w:rFonts w:hint="eastAsia" w:ascii="宋体" w:hAnsi="宋体" w:eastAsia="宋体"/>
          <w:sz w:val="28"/>
          <w:szCs w:val="28"/>
          <w:u w:val="single"/>
        </w:rPr>
        <w:t>5</w:t>
      </w:r>
      <w:r>
        <w:rPr>
          <w:rFonts w:hint="eastAsia" w:ascii="宋体" w:hAnsi="宋体" w:eastAsia="宋体"/>
          <w:sz w:val="28"/>
          <w:szCs w:val="28"/>
        </w:rPr>
        <w:t>年年租金之和（第二年起每年租金在上一年的租金基础上递增5%至租赁期满）。</w:t>
      </w:r>
    </w:p>
    <w:p>
      <w:pPr>
        <w:spacing w:line="400" w:lineRule="exact"/>
        <w:ind w:firstLine="560" w:firstLineChars="200"/>
        <w:rPr>
          <w:rFonts w:hint="eastAsia" w:ascii="宋体" w:hAnsi="宋体" w:eastAsia="宋体"/>
          <w:sz w:val="28"/>
          <w:szCs w:val="28"/>
        </w:rPr>
      </w:pPr>
      <w:r>
        <w:rPr>
          <w:rFonts w:hint="eastAsia" w:ascii="宋体" w:hAnsi="宋体" w:eastAsia="宋体"/>
          <w:sz w:val="28"/>
          <w:szCs w:val="28"/>
        </w:rPr>
        <w:t>金额（大写）  佰  拾  万  仟  佰  拾 元整（含税）。</w:t>
      </w:r>
    </w:p>
    <w:p>
      <w:pPr>
        <w:spacing w:line="400" w:lineRule="exact"/>
        <w:ind w:firstLine="560" w:firstLineChars="200"/>
        <w:rPr>
          <w:rFonts w:hint="eastAsia" w:ascii="宋体" w:hAnsi="宋体" w:eastAsia="宋体"/>
          <w:sz w:val="28"/>
          <w:szCs w:val="28"/>
        </w:rPr>
      </w:pPr>
      <w:r>
        <w:rPr>
          <w:rFonts w:hint="eastAsia" w:ascii="宋体" w:hAnsi="宋体" w:eastAsia="宋体"/>
          <w:sz w:val="28"/>
          <w:szCs w:val="28"/>
        </w:rPr>
        <w:t>小写￥</w:t>
      </w:r>
      <w:r>
        <w:rPr>
          <w:rFonts w:hint="eastAsia" w:ascii="宋体" w:hAnsi="宋体" w:eastAsia="宋体"/>
          <w:sz w:val="28"/>
          <w:szCs w:val="28"/>
          <w:u w:val="single"/>
        </w:rPr>
        <w:t xml:space="preserve">       </w:t>
      </w:r>
      <w:r>
        <w:rPr>
          <w:rFonts w:hint="eastAsia" w:ascii="宋体" w:hAnsi="宋体" w:eastAsia="宋体"/>
          <w:sz w:val="28"/>
          <w:szCs w:val="28"/>
        </w:rPr>
        <w:t>元。</w:t>
      </w:r>
    </w:p>
    <w:p>
      <w:pPr>
        <w:spacing w:line="400" w:lineRule="exact"/>
        <w:ind w:firstLine="560" w:firstLineChars="200"/>
        <w:rPr>
          <w:rFonts w:hint="eastAsia" w:ascii="宋体" w:hAnsi="宋体" w:eastAsia="宋体"/>
          <w:sz w:val="28"/>
          <w:szCs w:val="28"/>
        </w:rPr>
      </w:pPr>
      <w:r>
        <w:rPr>
          <w:rFonts w:hint="eastAsia" w:ascii="宋体" w:hAnsi="宋体" w:eastAsia="宋体"/>
          <w:sz w:val="28"/>
          <w:szCs w:val="28"/>
        </w:rPr>
        <w:t>除首次租金外，后续房屋租金乙方每半年支付一次，先付后用。具体租金支付时间以如下约定为准：</w:t>
      </w:r>
    </w:p>
    <w:p>
      <w:pPr>
        <w:spacing w:line="400" w:lineRule="exact"/>
        <w:ind w:firstLine="560" w:firstLineChars="200"/>
        <w:rPr>
          <w:rFonts w:hint="eastAsia" w:ascii="宋体" w:hAnsi="宋体" w:eastAsia="宋体"/>
          <w:sz w:val="28"/>
          <w:szCs w:val="28"/>
        </w:rPr>
      </w:pPr>
      <w:r>
        <w:rPr>
          <w:rFonts w:hint="eastAsia" w:ascii="宋体" w:hAnsi="宋体" w:eastAsia="宋体"/>
          <w:sz w:val="28"/>
          <w:szCs w:val="28"/>
        </w:rPr>
        <w:t>1、首次租金、交易服务费、装修保证金及履约保证金由乙方支付给杭州产权交易所有限责任公司。首次租金、装修保证金及履约保证金由杭交所转付给出租人。首次租金￥</w:t>
      </w:r>
      <w:r>
        <w:rPr>
          <w:rFonts w:hint="eastAsia" w:ascii="宋体" w:hAnsi="宋体" w:eastAsia="宋体"/>
          <w:sz w:val="28"/>
          <w:szCs w:val="28"/>
          <w:u w:val="single"/>
        </w:rPr>
        <w:t xml:space="preserve">     </w:t>
      </w:r>
      <w:r>
        <w:rPr>
          <w:rFonts w:hint="eastAsia" w:ascii="宋体" w:hAnsi="宋体" w:eastAsia="宋体"/>
          <w:sz w:val="28"/>
          <w:szCs w:val="28"/>
        </w:rPr>
        <w:t>元、 装修保证金￥    元、履约保证金（为首年租金的20％）￥</w:t>
      </w:r>
      <w:r>
        <w:rPr>
          <w:rFonts w:hint="eastAsia" w:ascii="宋体" w:hAnsi="宋体" w:eastAsia="宋体"/>
          <w:sz w:val="28"/>
          <w:szCs w:val="28"/>
          <w:u w:val="single"/>
        </w:rPr>
        <w:t xml:space="preserve">     </w:t>
      </w:r>
      <w:r>
        <w:rPr>
          <w:rFonts w:hint="eastAsia" w:ascii="宋体" w:hAnsi="宋体" w:eastAsia="宋体"/>
          <w:sz w:val="28"/>
          <w:szCs w:val="28"/>
        </w:rPr>
        <w:t>元和交易服务费（即成交总价×</w:t>
      </w:r>
      <w:r>
        <w:rPr>
          <w:rFonts w:hint="eastAsia" w:ascii="宋体" w:hAnsi="宋体" w:eastAsia="宋体"/>
          <w:sz w:val="28"/>
          <w:szCs w:val="28"/>
          <w:u w:val="single"/>
        </w:rPr>
        <w:t>4</w:t>
      </w:r>
      <w:r>
        <w:rPr>
          <w:rFonts w:hint="eastAsia" w:ascii="宋体" w:hAnsi="宋体" w:eastAsia="宋体"/>
          <w:sz w:val="28"/>
          <w:szCs w:val="28"/>
        </w:rPr>
        <w:t>％）￥</w:t>
      </w:r>
      <w:r>
        <w:rPr>
          <w:rFonts w:hint="eastAsia" w:ascii="宋体" w:hAnsi="宋体" w:eastAsia="宋体"/>
          <w:sz w:val="28"/>
          <w:szCs w:val="28"/>
          <w:u w:val="single"/>
        </w:rPr>
        <w:t xml:space="preserve">    </w:t>
      </w:r>
      <w:r>
        <w:rPr>
          <w:rFonts w:hint="eastAsia" w:ascii="宋体" w:hAnsi="宋体" w:eastAsia="宋体"/>
          <w:sz w:val="28"/>
          <w:szCs w:val="28"/>
        </w:rPr>
        <w:t>元，三项合计￥</w:t>
      </w:r>
      <w:r>
        <w:rPr>
          <w:rFonts w:hint="eastAsia" w:ascii="宋体" w:hAnsi="宋体" w:eastAsia="宋体"/>
          <w:sz w:val="28"/>
          <w:szCs w:val="28"/>
          <w:u w:val="single"/>
        </w:rPr>
        <w:t xml:space="preserve">    </w:t>
      </w:r>
      <w:r>
        <w:rPr>
          <w:rFonts w:hint="eastAsia" w:ascii="宋体" w:hAnsi="宋体" w:eastAsia="宋体"/>
          <w:sz w:val="28"/>
          <w:szCs w:val="28"/>
        </w:rPr>
        <w:t>元，承租人在</w:t>
      </w:r>
      <w:r>
        <w:rPr>
          <w:rFonts w:hint="eastAsia" w:ascii="宋体" w:hAnsi="宋体" w:eastAsia="宋体"/>
          <w:sz w:val="28"/>
          <w:szCs w:val="28"/>
          <w:u w:val="single"/>
        </w:rPr>
        <w:t>202</w:t>
      </w:r>
      <w:r>
        <w:rPr>
          <w:rFonts w:hint="eastAsia" w:ascii="宋体" w:hAnsi="宋体" w:eastAsia="宋体"/>
          <w:sz w:val="28"/>
          <w:szCs w:val="28"/>
          <w:u w:val="single"/>
          <w:lang w:val="en-US" w:eastAsia="zh-CN"/>
        </w:rPr>
        <w:t>6</w:t>
      </w:r>
      <w:bookmarkStart w:id="1" w:name="_GoBack"/>
      <w:bookmarkEnd w:id="1"/>
      <w:r>
        <w:rPr>
          <w:rFonts w:hint="eastAsia" w:ascii="宋体" w:hAnsi="宋体" w:eastAsia="宋体"/>
          <w:sz w:val="28"/>
          <w:szCs w:val="28"/>
        </w:rPr>
        <w:t>年</w:t>
      </w:r>
      <w:r>
        <w:rPr>
          <w:rFonts w:hint="eastAsia" w:ascii="宋体" w:hAnsi="宋体" w:eastAsia="宋体"/>
          <w:sz w:val="28"/>
          <w:szCs w:val="28"/>
          <w:u w:val="single"/>
        </w:rPr>
        <w:t xml:space="preserve">  </w:t>
      </w:r>
      <w:r>
        <w:rPr>
          <w:rFonts w:hint="eastAsia" w:ascii="宋体" w:hAnsi="宋体" w:eastAsia="宋体"/>
          <w:sz w:val="28"/>
          <w:szCs w:val="28"/>
        </w:rPr>
        <w:t>月</w:t>
      </w:r>
      <w:r>
        <w:rPr>
          <w:rFonts w:hint="eastAsia" w:ascii="宋体" w:hAnsi="宋体" w:eastAsia="宋体"/>
          <w:sz w:val="28"/>
          <w:szCs w:val="28"/>
          <w:u w:val="single"/>
        </w:rPr>
        <w:t xml:space="preserve">  </w:t>
      </w:r>
      <w:r>
        <w:rPr>
          <w:rFonts w:hint="eastAsia" w:ascii="宋体" w:hAnsi="宋体" w:eastAsia="宋体"/>
          <w:sz w:val="28"/>
          <w:szCs w:val="28"/>
        </w:rPr>
        <w:t>日前全部付清。除本合同另有约定的外，乙方因违约情形所产生的违约金、赔偿的损失金额均可从履约保证金中扣除；如仍不足以弥补甲方因此所遭受的损失（该损失包括但不限于直接损失、间接损失和甲方因维权而产生的诉讼费、律师费、保全费、保全担保费、公证费、评估费、鉴定费和执行费等一切损失），乙方应予补足。每次履约保证金金额发生变动的15日内，乙方应足额将履约保证金补缴至合同约定金额；否则，每日按逾期额的万分之五向甲方支付违约金。</w:t>
      </w:r>
    </w:p>
    <w:p>
      <w:pPr>
        <w:spacing w:line="400" w:lineRule="exact"/>
        <w:ind w:firstLine="560" w:firstLineChars="200"/>
        <w:rPr>
          <w:rFonts w:hint="eastAsia" w:ascii="宋体" w:hAnsi="宋体" w:eastAsia="宋体"/>
          <w:sz w:val="28"/>
          <w:szCs w:val="28"/>
        </w:rPr>
      </w:pPr>
      <w:r>
        <w:rPr>
          <w:rFonts w:hint="eastAsia" w:ascii="宋体" w:hAnsi="宋体" w:eastAsia="宋体"/>
          <w:sz w:val="28"/>
          <w:szCs w:val="28"/>
        </w:rPr>
        <w:t>若乙方逾期支付首次租金、交易服务费、装修保证金或履约保证金的，每日按逾期额的万分之五向甲方支付违约金。逾期付款超过20天，视乙方根本违约，甲方有权单方面解除已签订的《杭州市市直机关事业单位房屋租赁合同》，乙方已付的全部费用不予返还（如有），且还应向甲方支付本合同约定的当年计租年度租金2%的违约金。</w:t>
      </w:r>
    </w:p>
    <w:p>
      <w:pPr>
        <w:spacing w:line="400" w:lineRule="exact"/>
        <w:ind w:firstLine="560" w:firstLineChars="200"/>
        <w:rPr>
          <w:rFonts w:hint="eastAsia" w:ascii="宋体" w:hAnsi="宋体" w:eastAsia="宋体"/>
          <w:sz w:val="28"/>
          <w:szCs w:val="28"/>
        </w:rPr>
      </w:pPr>
      <w:r>
        <w:rPr>
          <w:rFonts w:hint="eastAsia" w:ascii="宋体" w:hAnsi="宋体" w:eastAsia="宋体"/>
          <w:sz w:val="28"/>
          <w:szCs w:val="28"/>
        </w:rPr>
        <w:t>2、后续租金由乙方直接支付给甲方。乙方应按照下列表格中的约定，以银行转账方式存入甲方指定账户。</w:t>
      </w:r>
    </w:p>
    <w:p>
      <w:pPr>
        <w:spacing w:line="360" w:lineRule="exact"/>
        <w:ind w:firstLine="560" w:firstLineChars="200"/>
        <w:rPr>
          <w:rFonts w:hint="eastAsia" w:ascii="宋体" w:hAnsi="宋体" w:eastAsia="宋体"/>
          <w:sz w:val="28"/>
          <w:szCs w:val="28"/>
        </w:rPr>
      </w:pPr>
      <w:r>
        <w:rPr>
          <w:rFonts w:hint="eastAsia" w:ascii="宋体" w:hAnsi="宋体" w:eastAsia="宋体"/>
          <w:sz w:val="28"/>
          <w:szCs w:val="28"/>
        </w:rPr>
        <w:t>户名：杭州市第三人民医院</w:t>
      </w:r>
    </w:p>
    <w:p>
      <w:pPr>
        <w:spacing w:line="360" w:lineRule="exact"/>
        <w:ind w:firstLine="560" w:firstLineChars="200"/>
        <w:rPr>
          <w:rFonts w:hint="eastAsia" w:ascii="宋体" w:hAnsi="宋体" w:eastAsia="宋体"/>
          <w:sz w:val="28"/>
          <w:szCs w:val="28"/>
        </w:rPr>
      </w:pPr>
      <w:r>
        <w:rPr>
          <w:rFonts w:hint="eastAsia" w:ascii="宋体" w:hAnsi="宋体" w:eastAsia="宋体"/>
          <w:sz w:val="28"/>
          <w:szCs w:val="28"/>
        </w:rPr>
        <w:t>开户行：农业银行杭州解放路支行</w:t>
      </w:r>
    </w:p>
    <w:p>
      <w:pPr>
        <w:spacing w:line="360" w:lineRule="exact"/>
        <w:ind w:firstLine="560" w:firstLineChars="200"/>
        <w:rPr>
          <w:rFonts w:hint="eastAsia" w:ascii="宋体" w:hAnsi="宋体" w:eastAsia="宋体"/>
          <w:sz w:val="28"/>
          <w:szCs w:val="28"/>
        </w:rPr>
      </w:pPr>
      <w:r>
        <w:rPr>
          <w:rFonts w:hint="eastAsia" w:ascii="宋体" w:hAnsi="宋体" w:eastAsia="宋体"/>
          <w:sz w:val="28"/>
          <w:szCs w:val="28"/>
        </w:rPr>
        <w:t>账号：19025101040009505</w:t>
      </w:r>
    </w:p>
    <w:p>
      <w:pPr>
        <w:spacing w:line="400" w:lineRule="exact"/>
        <w:ind w:firstLine="560" w:firstLineChars="200"/>
        <w:rPr>
          <w:rFonts w:hint="eastAsia" w:ascii="宋体" w:hAnsi="宋体" w:eastAsia="宋体"/>
          <w:sz w:val="28"/>
          <w:szCs w:val="28"/>
        </w:rPr>
      </w:pPr>
      <w:r>
        <w:rPr>
          <w:rFonts w:hint="eastAsia" w:ascii="宋体" w:hAnsi="宋体" w:eastAsia="宋体"/>
          <w:sz w:val="28"/>
          <w:szCs w:val="28"/>
        </w:rPr>
        <w:t>若乙方逾期支付后续租金的，每日按逾期额的万分之五向甲方支付违约金。逾期付款超过二个月，视乙方根本违约，甲方有权单方面解除已签订《杭州市市直机关事业单位房屋租赁合同》。</w:t>
      </w:r>
    </w:p>
    <w:p>
      <w:pPr>
        <w:numPr>
          <w:ilvl w:val="0"/>
          <w:numId w:val="1"/>
        </w:numPr>
        <w:spacing w:line="400" w:lineRule="exact"/>
        <w:ind w:firstLine="560"/>
        <w:rPr>
          <w:rFonts w:hint="eastAsia" w:ascii="宋体" w:hAnsi="宋体" w:eastAsia="宋体"/>
          <w:sz w:val="28"/>
          <w:szCs w:val="28"/>
        </w:rPr>
      </w:pPr>
      <w:r>
        <w:rPr>
          <w:rFonts w:hint="eastAsia" w:ascii="宋体" w:hAnsi="宋体" w:eastAsia="宋体"/>
          <w:sz w:val="28"/>
          <w:szCs w:val="28"/>
        </w:rPr>
        <w:t>乙方保证所租赁的房屋经营业态为</w:t>
      </w:r>
      <w:r>
        <w:rPr>
          <w:rFonts w:hint="eastAsia" w:ascii="宋体" w:hAnsi="宋体" w:eastAsia="宋体"/>
          <w:b/>
          <w:bCs/>
          <w:sz w:val="28"/>
          <w:szCs w:val="28"/>
          <w:u w:val="single"/>
        </w:rPr>
        <w:t>处方药、非处方药（</w:t>
      </w:r>
      <w:r>
        <w:rPr>
          <w:rFonts w:ascii="宋体" w:hAnsi="宋体" w:eastAsia="宋体"/>
          <w:b/>
          <w:bCs/>
          <w:sz w:val="28"/>
          <w:szCs w:val="28"/>
          <w:u w:val="single"/>
        </w:rPr>
        <w:t>OTC</w:t>
      </w:r>
      <w:r>
        <w:rPr>
          <w:rFonts w:hint="eastAsia" w:ascii="宋体" w:hAnsi="宋体" w:eastAsia="宋体"/>
          <w:b/>
          <w:bCs/>
          <w:sz w:val="28"/>
          <w:szCs w:val="28"/>
          <w:u w:val="single"/>
        </w:rPr>
        <w:t>）、医疗器械（如血糖仪、血压计、轮椅等）、医用耗材、药妆等，禁止经营与医院环境不符的百货、日化等非医药相关产品。</w:t>
      </w:r>
      <w:r>
        <w:rPr>
          <w:rFonts w:hint="eastAsia" w:ascii="宋体" w:hAnsi="宋体" w:eastAsia="宋体"/>
          <w:sz w:val="28"/>
          <w:szCs w:val="28"/>
        </w:rPr>
        <w:t>乙方保证在该租赁房屋所规定的用途范围内，按国家规定依法经营，自行负责办理相关手续和支付相关费用。</w:t>
      </w:r>
    </w:p>
    <w:p>
      <w:pPr>
        <w:spacing w:line="400" w:lineRule="exact"/>
        <w:rPr>
          <w:rFonts w:hint="eastAsia" w:ascii="宋体" w:hAnsi="宋体" w:eastAsia="宋体"/>
          <w:sz w:val="28"/>
          <w:szCs w:val="28"/>
        </w:rPr>
      </w:pPr>
      <w:r>
        <w:rPr>
          <w:rFonts w:hint="eastAsia" w:ascii="宋体" w:hAnsi="宋体" w:eastAsia="宋体"/>
          <w:sz w:val="28"/>
          <w:szCs w:val="28"/>
        </w:rPr>
        <w:t xml:space="preserve">    </w:t>
      </w:r>
      <w:r>
        <w:rPr>
          <w:rFonts w:hint="eastAsia" w:ascii="宋体" w:hAnsi="宋体" w:eastAsia="宋体"/>
          <w:b/>
          <w:bCs/>
          <w:sz w:val="28"/>
          <w:szCs w:val="28"/>
          <w:u w:val="single"/>
        </w:rPr>
        <w:t>乙方须保证本租赁房屋的每日营业时间不低于</w:t>
      </w:r>
      <w:r>
        <w:rPr>
          <w:rFonts w:ascii="宋体" w:hAnsi="宋体" w:eastAsia="宋体"/>
          <w:b/>
          <w:bCs/>
          <w:sz w:val="28"/>
          <w:szCs w:val="28"/>
          <w:u w:val="single"/>
        </w:rPr>
        <w:t>11</w:t>
      </w:r>
      <w:r>
        <w:rPr>
          <w:rFonts w:hint="eastAsia" w:ascii="宋体" w:hAnsi="宋体" w:eastAsia="宋体"/>
          <w:b/>
          <w:bCs/>
          <w:sz w:val="28"/>
          <w:szCs w:val="28"/>
          <w:u w:val="single"/>
        </w:rPr>
        <w:t>个小时（</w:t>
      </w:r>
      <w:r>
        <w:rPr>
          <w:rFonts w:ascii="宋体" w:hAnsi="宋体" w:eastAsia="宋体"/>
          <w:b/>
          <w:bCs/>
          <w:sz w:val="28"/>
          <w:szCs w:val="28"/>
          <w:u w:val="single"/>
        </w:rPr>
        <w:t>7:30-18:30</w:t>
      </w:r>
      <w:r>
        <w:rPr>
          <w:rFonts w:hint="eastAsia" w:ascii="宋体" w:hAnsi="宋体" w:eastAsia="宋体"/>
          <w:b/>
          <w:bCs/>
          <w:sz w:val="28"/>
          <w:szCs w:val="28"/>
          <w:u w:val="single"/>
        </w:rPr>
        <w:t>），必须提供</w:t>
      </w:r>
      <w:r>
        <w:rPr>
          <w:rFonts w:ascii="宋体" w:hAnsi="宋体" w:eastAsia="宋体"/>
          <w:b/>
          <w:bCs/>
          <w:sz w:val="28"/>
          <w:szCs w:val="28"/>
          <w:u w:val="single"/>
        </w:rPr>
        <w:t>24</w:t>
      </w:r>
      <w:r>
        <w:rPr>
          <w:rFonts w:hint="eastAsia" w:ascii="宋体" w:hAnsi="宋体" w:eastAsia="宋体"/>
          <w:b/>
          <w:bCs/>
          <w:sz w:val="28"/>
          <w:szCs w:val="28"/>
          <w:u w:val="single"/>
        </w:rPr>
        <w:t>小时应急药品耗材购买服务。</w:t>
      </w:r>
    </w:p>
    <w:p>
      <w:pPr>
        <w:spacing w:line="400" w:lineRule="exact"/>
        <w:ind w:firstLine="562" w:firstLineChars="200"/>
        <w:rPr>
          <w:rFonts w:hint="eastAsia" w:ascii="宋体" w:hAnsi="宋体" w:eastAsia="宋体"/>
          <w:sz w:val="28"/>
          <w:szCs w:val="28"/>
        </w:rPr>
      </w:pPr>
      <w:r>
        <w:rPr>
          <w:rFonts w:hint="eastAsia" w:ascii="宋体" w:hAnsi="宋体" w:eastAsia="宋体"/>
          <w:b/>
          <w:bCs/>
          <w:sz w:val="28"/>
          <w:szCs w:val="28"/>
          <w:u w:val="single"/>
        </w:rPr>
        <w:t>乙方须在本合同签订之日起1个月内向甲方提供有效的《营业执照》、《药品经营许可证》及《医疗器械经营许可证》等相关资质证件，药店经营人员应符合药品监管部门的要求。</w:t>
      </w:r>
    </w:p>
    <w:p>
      <w:pPr>
        <w:spacing w:line="400" w:lineRule="exact"/>
        <w:ind w:firstLine="560" w:firstLineChars="200"/>
        <w:rPr>
          <w:rFonts w:hint="eastAsia" w:ascii="宋体" w:hAnsi="宋体" w:eastAsia="宋体"/>
          <w:sz w:val="28"/>
          <w:szCs w:val="28"/>
        </w:rPr>
      </w:pPr>
      <w:r>
        <w:rPr>
          <w:rFonts w:hint="eastAsia" w:ascii="宋体" w:hAnsi="宋体" w:eastAsia="宋体"/>
          <w:sz w:val="28"/>
          <w:szCs w:val="28"/>
        </w:rPr>
        <w:t>乙方确认并同意，乙方应自行负责申请必要的业务开展资质和完成业务所涉及的相关报批工作，甲方不对乙方申请资质和进行报批作出任何承诺保证，乙方不因此向甲方提出索赔。如乙方未能取得相关资质和获批的，甲方有权不予租赁房屋供乙方使用且不构成违约，直至乙方取得相关资质和获批，且租期不顺延；如乙方在未能取得相关资质和获批的情况下擅自开展经营活动的，甲方有权终止本合同，收回该房屋，没收履约保证金，乙方应向甲方支付本合同约定的当年计租年度租金5%的违约金；如前述违约金不足以弥补由此而造成甲方的全部损失</w:t>
      </w:r>
      <w:bookmarkStart w:id="0" w:name="OLE_LINK3"/>
      <w:r>
        <w:rPr>
          <w:rFonts w:hint="eastAsia" w:ascii="宋体" w:hAnsi="宋体" w:eastAsia="宋体"/>
          <w:sz w:val="28"/>
          <w:szCs w:val="28"/>
        </w:rPr>
        <w:t>（该损失包括但不限于直接损失、间接损失和甲方因维权而产生的诉讼费、律师费、保全费、保全担保费、公证费、评估费、鉴定费和执行费等一切损失）</w:t>
      </w:r>
      <w:bookmarkEnd w:id="0"/>
      <w:r>
        <w:rPr>
          <w:rFonts w:hint="eastAsia" w:ascii="宋体" w:hAnsi="宋体" w:eastAsia="宋体"/>
          <w:sz w:val="28"/>
          <w:szCs w:val="28"/>
        </w:rPr>
        <w:t>，乙方应予补足。</w:t>
      </w:r>
    </w:p>
    <w:p>
      <w:pPr>
        <w:spacing w:line="400" w:lineRule="exact"/>
        <w:ind w:firstLine="560" w:firstLineChars="200"/>
        <w:rPr>
          <w:rFonts w:hint="eastAsia" w:ascii="宋体" w:hAnsi="宋体" w:eastAsia="宋体"/>
          <w:sz w:val="28"/>
          <w:szCs w:val="28"/>
        </w:rPr>
      </w:pPr>
      <w:r>
        <w:rPr>
          <w:rFonts w:hint="eastAsia" w:ascii="宋体" w:hAnsi="宋体" w:eastAsia="宋体"/>
          <w:sz w:val="28"/>
          <w:szCs w:val="28"/>
        </w:rPr>
        <w:t>如后续租赁房屋的实际经营方/使用方拟变更为乙方分公司或子公司的，乙方应提前书面告知甲方并取得甲方书面同意后方可实施变更，且乙方应确保其分公司或子公司严格遵守本合同项下乙方的全部义务约定，其分公司或子公司的行为即视作乙方行为；一旦其违反合同约定的情形，乙方应承担相应违约责任，或与子公司承担连带责任。</w:t>
      </w:r>
    </w:p>
    <w:p>
      <w:pPr>
        <w:spacing w:line="400" w:lineRule="exact"/>
        <w:ind w:firstLine="560" w:firstLineChars="200"/>
        <w:rPr>
          <w:rFonts w:hint="eastAsia" w:ascii="宋体" w:hAnsi="宋体" w:eastAsia="宋体"/>
          <w:sz w:val="28"/>
          <w:szCs w:val="28"/>
        </w:rPr>
      </w:pPr>
      <w:r>
        <w:rPr>
          <w:rFonts w:hint="eastAsia" w:ascii="宋体" w:hAnsi="宋体" w:eastAsia="宋体"/>
          <w:sz w:val="28"/>
          <w:szCs w:val="28"/>
        </w:rPr>
        <w:t>六、租赁期内，乙方不得转租。如乙方擅自转租的，转租行为无效。甲方有权单方面解除合同收回房屋。</w:t>
      </w:r>
    </w:p>
    <w:p>
      <w:pPr>
        <w:spacing w:line="400" w:lineRule="exact"/>
        <w:ind w:firstLine="560"/>
        <w:rPr>
          <w:rFonts w:hint="eastAsia" w:ascii="宋体" w:hAnsi="宋体" w:eastAsia="宋体"/>
          <w:sz w:val="28"/>
          <w:szCs w:val="28"/>
        </w:rPr>
      </w:pPr>
      <w:r>
        <w:rPr>
          <w:rFonts w:hint="eastAsia" w:ascii="宋体" w:hAnsi="宋体" w:eastAsia="宋体"/>
          <w:sz w:val="28"/>
          <w:szCs w:val="28"/>
        </w:rPr>
        <w:t>七、乙方负责租赁房屋的消防和安全工作，不得在房屋内存放易燃、易爆、化学危险品，由于乙方原因而给甲方造成损失的，应由乙方负责赔偿，并承担由此而产生的民事、行政和刑事责任。</w:t>
      </w:r>
    </w:p>
    <w:p>
      <w:pPr>
        <w:spacing w:line="400" w:lineRule="exact"/>
        <w:ind w:firstLine="560"/>
        <w:rPr>
          <w:rFonts w:hint="eastAsia" w:ascii="宋体" w:hAnsi="宋体" w:eastAsia="宋体"/>
          <w:sz w:val="28"/>
          <w:szCs w:val="28"/>
        </w:rPr>
      </w:pPr>
      <w:r>
        <w:rPr>
          <w:rFonts w:hint="eastAsia" w:ascii="宋体" w:hAnsi="宋体" w:eastAsia="宋体"/>
          <w:sz w:val="28"/>
          <w:szCs w:val="28"/>
        </w:rPr>
        <w:t>八、甲方应保证出租房屋的使用功能（乙方装饰及添置设施除外），负责对房屋及主体结构的维修。其余部分由乙方负责维修并承担维修费用。因甲方延误房屋维修而使乙方遭受损失的，甲方负责赔偿。乙方使用不当造成房屋或设施损坏的，乙方应立即负责修复或予以经济赔偿。</w:t>
      </w:r>
    </w:p>
    <w:p>
      <w:pPr>
        <w:spacing w:line="400" w:lineRule="exact"/>
        <w:ind w:firstLine="560" w:firstLineChars="200"/>
        <w:rPr>
          <w:rFonts w:hint="eastAsia" w:ascii="宋体" w:hAnsi="宋体" w:eastAsia="宋体"/>
          <w:sz w:val="28"/>
          <w:szCs w:val="28"/>
        </w:rPr>
      </w:pPr>
      <w:r>
        <w:rPr>
          <w:rFonts w:hint="eastAsia" w:ascii="宋体" w:hAnsi="宋体" w:eastAsia="宋体"/>
          <w:sz w:val="28"/>
          <w:szCs w:val="28"/>
        </w:rPr>
        <w:t>九、甲方维修房屋及其附着设施，应提前15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spacing w:line="400" w:lineRule="exact"/>
        <w:ind w:firstLine="560" w:firstLineChars="200"/>
        <w:rPr>
          <w:rFonts w:hint="eastAsia" w:ascii="宋体" w:hAnsi="宋体" w:eastAsia="宋体"/>
          <w:spacing w:val="-8"/>
          <w:sz w:val="28"/>
          <w:szCs w:val="28"/>
        </w:rPr>
      </w:pPr>
      <w:r>
        <w:rPr>
          <w:rFonts w:hint="eastAsia" w:ascii="宋体" w:hAnsi="宋体" w:eastAsia="宋体"/>
          <w:sz w:val="28"/>
          <w:szCs w:val="28"/>
        </w:rPr>
        <w:t>十、乙方未事先征得甲方及按规定应报经有关部门核准的书面同意，不得擅自改变房屋的结构和使用性质。</w:t>
      </w:r>
      <w:r>
        <w:rPr>
          <w:rFonts w:hint="eastAsia" w:ascii="宋体" w:hAnsi="宋体" w:eastAsia="宋体"/>
          <w:spacing w:val="-8"/>
          <w:sz w:val="28"/>
          <w:szCs w:val="28"/>
        </w:rPr>
        <w:t>乙方如需对房屋进行改造、装修或增扩设备时，应事先征得甲方的书面同意，并按规定向有关部门办理审批同意手续后，方可进行。</w:t>
      </w:r>
    </w:p>
    <w:p>
      <w:pPr>
        <w:spacing w:line="400" w:lineRule="exact"/>
        <w:ind w:firstLine="560"/>
        <w:rPr>
          <w:rFonts w:hint="eastAsia" w:ascii="宋体" w:hAnsi="宋体" w:eastAsia="宋体"/>
          <w:sz w:val="28"/>
          <w:szCs w:val="28"/>
        </w:rPr>
      </w:pPr>
      <w:r>
        <w:rPr>
          <w:rFonts w:hint="eastAsia" w:ascii="宋体" w:hAnsi="宋体" w:eastAsia="宋体"/>
          <w:sz w:val="28"/>
          <w:szCs w:val="28"/>
        </w:rPr>
        <w:t>十一、在租赁期内，因不可抗力、城市规划或市政建设、医院二期建设需要拆除、改造乙方租赁的房屋或因政府决定收回该出租房屋，致使本合同不能继续履行或造成损失，甲乙双方互不承担责任、互不补赔偿。</w:t>
      </w:r>
    </w:p>
    <w:p>
      <w:pPr>
        <w:spacing w:line="400" w:lineRule="exact"/>
        <w:ind w:firstLine="560"/>
        <w:rPr>
          <w:rFonts w:hint="eastAsia" w:ascii="宋体" w:hAnsi="宋体" w:eastAsia="宋体"/>
          <w:sz w:val="28"/>
          <w:szCs w:val="28"/>
        </w:rPr>
      </w:pPr>
      <w:r>
        <w:rPr>
          <w:rFonts w:hint="eastAsia" w:ascii="宋体" w:hAnsi="宋体" w:eastAsia="宋体"/>
          <w:sz w:val="28"/>
          <w:szCs w:val="28"/>
        </w:rPr>
        <w:t>因上述原因而终止本合同时，房屋租赁费按照乙方实际使用时间计算，不足整月的按天数计算，多退少补。</w:t>
      </w:r>
    </w:p>
    <w:p>
      <w:pPr>
        <w:spacing w:line="400" w:lineRule="exact"/>
        <w:ind w:firstLine="560" w:firstLineChars="200"/>
        <w:rPr>
          <w:rFonts w:hint="eastAsia" w:ascii="宋体" w:hAnsi="宋体" w:eastAsia="宋体"/>
          <w:sz w:val="28"/>
          <w:szCs w:val="28"/>
        </w:rPr>
      </w:pPr>
      <w:r>
        <w:rPr>
          <w:rFonts w:hint="eastAsia" w:ascii="宋体" w:hAnsi="宋体" w:eastAsia="宋体"/>
          <w:sz w:val="28"/>
          <w:szCs w:val="28"/>
        </w:rPr>
        <w:t>十二、租赁期内，乙方有下列行为之一的，视乙方根本违约，甲方有权终止本合同，收回该房屋，没收履约保证金，乙方应向甲方支付本合同约定的当年计租年度租金10%的违约金；如前述违约金不足以弥补由此而造成甲方损失的（该损失包括但不限于直接损失、间接损失和甲方因维权而产生的诉讼费、律师费、保全费、保全担保费、公证费、评估费、鉴定费和执行费等一切损失），乙方应予以赔偿：</w:t>
      </w:r>
    </w:p>
    <w:p>
      <w:pPr>
        <w:spacing w:line="400" w:lineRule="exact"/>
        <w:ind w:firstLine="560" w:firstLineChars="200"/>
        <w:rPr>
          <w:rFonts w:hint="eastAsia" w:ascii="宋体" w:hAnsi="宋体" w:eastAsia="宋体"/>
          <w:sz w:val="28"/>
          <w:szCs w:val="28"/>
        </w:rPr>
      </w:pPr>
      <w:r>
        <w:rPr>
          <w:rFonts w:hint="eastAsia" w:ascii="宋体" w:hAnsi="宋体" w:eastAsia="宋体"/>
          <w:sz w:val="28"/>
          <w:szCs w:val="28"/>
        </w:rPr>
        <w:t>1.</w:t>
      </w:r>
      <w:r>
        <w:rPr>
          <w:rFonts w:hint="eastAsia"/>
        </w:rPr>
        <w:t xml:space="preserve"> </w:t>
      </w:r>
      <w:r>
        <w:rPr>
          <w:rFonts w:hint="eastAsia" w:ascii="宋体" w:hAnsi="宋体" w:eastAsia="宋体"/>
          <w:sz w:val="28"/>
          <w:szCs w:val="28"/>
        </w:rPr>
        <w:t>未经甲方同意，擅自改变本合同规定的租赁用途，或利用该房屋进行除无证经营外的其他违法违规活动的；</w:t>
      </w:r>
    </w:p>
    <w:p>
      <w:pPr>
        <w:spacing w:line="400" w:lineRule="exact"/>
        <w:ind w:firstLine="560" w:firstLineChars="200"/>
        <w:rPr>
          <w:rFonts w:hint="eastAsia" w:ascii="宋体" w:hAnsi="宋体" w:eastAsia="宋体"/>
          <w:sz w:val="28"/>
          <w:szCs w:val="28"/>
        </w:rPr>
      </w:pPr>
      <w:r>
        <w:rPr>
          <w:rFonts w:hint="eastAsia" w:ascii="宋体" w:hAnsi="宋体" w:eastAsia="宋体"/>
          <w:sz w:val="28"/>
          <w:szCs w:val="28"/>
        </w:rPr>
        <w:t>2.未经甲方同意，擅自拆改变动房屋结构，或损坏房屋，且经甲方书面通知，在限定时间内仍未纠正并修复的；</w:t>
      </w:r>
    </w:p>
    <w:p>
      <w:pPr>
        <w:spacing w:line="400" w:lineRule="exact"/>
        <w:ind w:firstLine="560" w:firstLineChars="200"/>
        <w:rPr>
          <w:rFonts w:hint="eastAsia" w:ascii="宋体" w:hAnsi="宋体" w:eastAsia="宋体"/>
          <w:sz w:val="28"/>
          <w:szCs w:val="28"/>
        </w:rPr>
      </w:pPr>
      <w:r>
        <w:rPr>
          <w:rFonts w:hint="eastAsia" w:ascii="宋体" w:hAnsi="宋体" w:eastAsia="宋体"/>
          <w:sz w:val="28"/>
          <w:szCs w:val="28"/>
        </w:rPr>
        <w:t>3.</w:t>
      </w:r>
      <w:r>
        <w:rPr>
          <w:rFonts w:hint="eastAsia" w:ascii="宋体" w:hAnsi="宋体" w:eastAsia="宋体"/>
          <w:spacing w:val="-6"/>
          <w:sz w:val="28"/>
          <w:szCs w:val="28"/>
        </w:rPr>
        <w:t>乙方擅自将</w:t>
      </w:r>
      <w:r>
        <w:rPr>
          <w:rFonts w:hint="eastAsia" w:ascii="宋体" w:hAnsi="宋体" w:eastAsia="宋体"/>
          <w:sz w:val="28"/>
          <w:szCs w:val="28"/>
        </w:rPr>
        <w:t>房屋转租、转让、转借他人或调换使用的；</w:t>
      </w:r>
    </w:p>
    <w:p>
      <w:pPr>
        <w:spacing w:line="400" w:lineRule="exact"/>
        <w:ind w:firstLine="560" w:firstLineChars="200"/>
        <w:rPr>
          <w:rFonts w:hint="eastAsia" w:ascii="宋体" w:hAnsi="宋体" w:eastAsia="宋体"/>
          <w:sz w:val="28"/>
          <w:szCs w:val="28"/>
        </w:rPr>
      </w:pPr>
      <w:r>
        <w:rPr>
          <w:rFonts w:hint="eastAsia" w:ascii="宋体" w:hAnsi="宋体" w:eastAsia="宋体"/>
          <w:sz w:val="28"/>
          <w:szCs w:val="28"/>
        </w:rPr>
        <w:t>4.拖欠租金累计二个月以上的；</w:t>
      </w:r>
    </w:p>
    <w:p>
      <w:pPr>
        <w:spacing w:line="400" w:lineRule="exact"/>
        <w:ind w:firstLine="560" w:firstLineChars="200"/>
        <w:rPr>
          <w:rFonts w:hint="eastAsia" w:ascii="宋体" w:hAnsi="宋体" w:eastAsia="宋体"/>
          <w:b/>
          <w:bCs/>
          <w:sz w:val="28"/>
          <w:szCs w:val="28"/>
          <w:u w:val="single"/>
        </w:rPr>
      </w:pPr>
      <w:r>
        <w:rPr>
          <w:rFonts w:hint="eastAsia" w:ascii="宋体" w:hAnsi="宋体" w:eastAsia="宋体"/>
          <w:sz w:val="28"/>
          <w:szCs w:val="28"/>
        </w:rPr>
        <w:t>5.</w:t>
      </w:r>
      <w:r>
        <w:rPr>
          <w:rFonts w:hint="eastAsia" w:ascii="宋体" w:hAnsi="宋体" w:eastAsia="宋体"/>
          <w:b/>
          <w:bCs/>
          <w:sz w:val="28"/>
          <w:szCs w:val="28"/>
          <w:u w:val="single"/>
        </w:rPr>
        <w:t>乙方未在本合同签订之日起1个月内向甲方提供有效的《营业执照》、《药品经营许可证》及《医疗器械经营许可证》等相关资质证件；</w:t>
      </w:r>
    </w:p>
    <w:p>
      <w:pPr>
        <w:spacing w:line="400" w:lineRule="exact"/>
        <w:ind w:firstLine="562" w:firstLineChars="200"/>
        <w:rPr>
          <w:rFonts w:hint="eastAsia" w:ascii="宋体" w:hAnsi="宋体" w:eastAsia="宋体"/>
          <w:b/>
          <w:bCs/>
          <w:sz w:val="28"/>
          <w:szCs w:val="28"/>
          <w:u w:val="single"/>
        </w:rPr>
      </w:pPr>
      <w:r>
        <w:rPr>
          <w:rFonts w:hint="eastAsia" w:ascii="宋体" w:hAnsi="宋体" w:eastAsia="宋体"/>
          <w:b/>
          <w:bCs/>
          <w:sz w:val="28"/>
          <w:szCs w:val="28"/>
          <w:u w:val="single"/>
        </w:rPr>
        <w:t>6、药店经营人员不符合药品监管部门的要求累计发生3次以上的，或因药店经营人员不符合前述要求发生了不利后果的；</w:t>
      </w:r>
    </w:p>
    <w:p>
      <w:pPr>
        <w:spacing w:line="400" w:lineRule="exact"/>
        <w:ind w:firstLine="562" w:firstLineChars="200"/>
        <w:rPr>
          <w:rFonts w:hint="eastAsia" w:ascii="宋体" w:hAnsi="宋体" w:eastAsia="宋体"/>
          <w:b/>
          <w:bCs/>
          <w:sz w:val="28"/>
          <w:szCs w:val="28"/>
          <w:u w:val="single"/>
        </w:rPr>
      </w:pPr>
      <w:r>
        <w:rPr>
          <w:rFonts w:hint="eastAsia" w:ascii="宋体" w:hAnsi="宋体" w:eastAsia="宋体"/>
          <w:b/>
          <w:bCs/>
          <w:sz w:val="28"/>
          <w:szCs w:val="28"/>
          <w:u w:val="single"/>
        </w:rPr>
        <w:t>7、除本合同另有约定的外，经甲方查实有客户投诉5次以上乙方违法违规经营的；</w:t>
      </w:r>
    </w:p>
    <w:p>
      <w:pPr>
        <w:spacing w:line="400" w:lineRule="exact"/>
        <w:ind w:firstLine="562" w:firstLineChars="200"/>
        <w:rPr>
          <w:rFonts w:hint="eastAsia" w:ascii="宋体" w:hAnsi="宋体" w:eastAsia="宋体"/>
          <w:b/>
          <w:bCs/>
          <w:sz w:val="28"/>
          <w:szCs w:val="28"/>
          <w:u w:val="single"/>
        </w:rPr>
      </w:pPr>
      <w:r>
        <w:rPr>
          <w:rFonts w:hint="eastAsia" w:ascii="宋体" w:hAnsi="宋体" w:eastAsia="宋体"/>
          <w:b/>
          <w:bCs/>
          <w:sz w:val="28"/>
          <w:szCs w:val="28"/>
          <w:u w:val="single"/>
        </w:rPr>
        <w:t>8、乙方擅自提出提前解除本合同的；</w:t>
      </w:r>
    </w:p>
    <w:p>
      <w:pPr>
        <w:spacing w:line="400" w:lineRule="exact"/>
        <w:ind w:firstLine="562" w:firstLineChars="200"/>
        <w:rPr>
          <w:rFonts w:hint="eastAsia" w:ascii="宋体" w:hAnsi="宋体" w:eastAsia="宋体"/>
          <w:sz w:val="28"/>
          <w:szCs w:val="28"/>
        </w:rPr>
      </w:pPr>
      <w:r>
        <w:rPr>
          <w:rFonts w:hint="eastAsia" w:ascii="宋体" w:hAnsi="宋体" w:eastAsia="宋体"/>
          <w:b/>
          <w:bCs/>
          <w:sz w:val="28"/>
          <w:szCs w:val="28"/>
          <w:u w:val="single"/>
        </w:rPr>
        <w:t>9、其他法律法规规定的情形。</w:t>
      </w:r>
    </w:p>
    <w:p>
      <w:pPr>
        <w:spacing w:line="400" w:lineRule="exact"/>
        <w:ind w:firstLine="560" w:firstLineChars="200"/>
        <w:rPr>
          <w:rFonts w:hint="eastAsia" w:ascii="宋体" w:hAnsi="宋体" w:eastAsia="宋体"/>
          <w:spacing w:val="-6"/>
          <w:sz w:val="28"/>
          <w:szCs w:val="28"/>
        </w:rPr>
      </w:pPr>
      <w:r>
        <w:rPr>
          <w:rFonts w:hint="eastAsia" w:ascii="宋体" w:hAnsi="宋体" w:eastAsia="宋体"/>
          <w:sz w:val="28"/>
          <w:szCs w:val="28"/>
        </w:rPr>
        <w:t>十三、租赁房屋的交付：</w:t>
      </w:r>
    </w:p>
    <w:p>
      <w:pPr>
        <w:spacing w:line="400" w:lineRule="exact"/>
        <w:ind w:firstLine="536" w:firstLineChars="200"/>
        <w:rPr>
          <w:rFonts w:hint="eastAsia" w:ascii="宋体" w:hAnsi="宋体" w:eastAsia="宋体"/>
          <w:spacing w:val="-6"/>
          <w:sz w:val="28"/>
          <w:szCs w:val="28"/>
        </w:rPr>
      </w:pPr>
      <w:r>
        <w:rPr>
          <w:rFonts w:hint="eastAsia" w:ascii="宋体" w:hAnsi="宋体" w:eastAsia="宋体"/>
          <w:spacing w:val="-6"/>
          <w:sz w:val="28"/>
          <w:szCs w:val="28"/>
        </w:rPr>
        <w:t>出租房屋的移交在甲方和乙方之间进行。乙方按期付清首次房屋租金、交易服务费、装修保证金及履约保证金的，甲方应在起租日（有原承租人的起租日为实际交付日）将出租房屋交付乙方。如乙方逾期付款，甲方有权延期交房。甲方发出交付通知，仅代表该房屋满足基础交付标准。乙方知悉并确认，该房屋的最终合法开业经营，取决于包括但不限于乙方完成其专属区域的消防改造、通过开业前消防安全检查、取得经营许可等乙方自身义务。因前述原因导致乙方无法开业或延迟开业的，不影响租金的起算与支付，亦不影响租期计算，相关风险与损失由乙方自行承担。</w:t>
      </w:r>
    </w:p>
    <w:p>
      <w:pPr>
        <w:spacing w:line="400" w:lineRule="exact"/>
        <w:ind w:firstLine="536" w:firstLineChars="200"/>
        <w:rPr>
          <w:rFonts w:hint="eastAsia" w:ascii="宋体" w:hAnsi="宋体" w:eastAsia="宋体"/>
          <w:spacing w:val="-6"/>
          <w:sz w:val="28"/>
          <w:szCs w:val="28"/>
        </w:rPr>
      </w:pPr>
      <w:r>
        <w:rPr>
          <w:rFonts w:hint="eastAsia" w:ascii="宋体" w:hAnsi="宋体" w:eastAsia="宋体"/>
          <w:spacing w:val="-6"/>
          <w:sz w:val="28"/>
          <w:szCs w:val="28"/>
        </w:rPr>
        <w:t>十四、租赁期内，甲方无正当理由，提前收回该房屋的，甲方应按当月租金的2倍向乙方支付违约金。</w:t>
      </w:r>
    </w:p>
    <w:p>
      <w:pPr>
        <w:spacing w:line="400" w:lineRule="exact"/>
        <w:ind w:firstLine="536" w:firstLineChars="200"/>
        <w:rPr>
          <w:rFonts w:hint="eastAsia" w:ascii="宋体" w:hAnsi="宋体" w:eastAsia="宋体"/>
          <w:spacing w:val="-6"/>
          <w:sz w:val="28"/>
          <w:szCs w:val="28"/>
        </w:rPr>
      </w:pPr>
      <w:r>
        <w:rPr>
          <w:rFonts w:hint="eastAsia" w:ascii="宋体" w:hAnsi="宋体" w:eastAsia="宋体"/>
          <w:spacing w:val="-6"/>
          <w:sz w:val="28"/>
          <w:szCs w:val="28"/>
        </w:rPr>
        <w:t>十五、租赁期满，甲方有权收回全部出租房屋，乙方未搬离的物品视作废弃物。若乙方意向继续租赁的，可参加公开招租工作，乙方享有同等条件下优先承租权。若乙方无意向租赁或经公开招租后未获得租赁权，或甲方决定收回该房屋不再出租时，乙方应于租赁到期后10个日历日内将该房屋腾退并归还甲方。如乙方逾期不归还的，除需继续支付租金外，且每逾期一天还应额外向甲方支付日租金</w:t>
      </w:r>
      <w:r>
        <w:rPr>
          <w:rFonts w:ascii="宋体" w:hAnsi="宋体" w:eastAsia="宋体"/>
          <w:spacing w:val="-6"/>
          <w:sz w:val="28"/>
          <w:szCs w:val="28"/>
        </w:rPr>
        <w:t>2</w:t>
      </w:r>
      <w:r>
        <w:rPr>
          <w:rFonts w:hint="eastAsia" w:ascii="宋体" w:hAnsi="宋体" w:eastAsia="宋体"/>
          <w:spacing w:val="-6"/>
          <w:sz w:val="28"/>
          <w:szCs w:val="28"/>
        </w:rPr>
        <w:t>倍的违约金，且甲方有权视乙方留存于房屋内之任何物品（包括但不限于办公用品和设备等）为乙方废弃物，甲方有权进入该房屋并处置废弃物（如有），乙方同意不向甲方索赔，并承担甲方为清除上述物品的劳务费用、搬运费、仓储费和将房屋恢复原状所支付的费用等，甲方可采取强制手段关闭营业入口、停止供水供电、将乙方可移走物品作任意处置。由此所产生的所有损失，均由乙方自行承担，无权向甲方主张。</w:t>
      </w:r>
    </w:p>
    <w:p>
      <w:pPr>
        <w:spacing w:line="400" w:lineRule="exact"/>
        <w:ind w:firstLine="536" w:firstLineChars="200"/>
        <w:rPr>
          <w:rFonts w:hint="eastAsia" w:ascii="宋体" w:hAnsi="宋体" w:eastAsia="宋体"/>
          <w:spacing w:val="-6"/>
          <w:sz w:val="28"/>
          <w:szCs w:val="28"/>
        </w:rPr>
      </w:pPr>
      <w:r>
        <w:rPr>
          <w:rFonts w:hint="eastAsia" w:ascii="宋体" w:hAnsi="宋体" w:eastAsia="宋体"/>
          <w:spacing w:val="-6"/>
          <w:sz w:val="28"/>
          <w:szCs w:val="28"/>
        </w:rPr>
        <w:t>乙方对出租房屋作出任何修建，或安装任何附属物、装置、附加物，即使该等装修、改建或安装已得到甲方的书面同意，甲方仍有权要求乙方在返还该房屋给甲方之前，复原、移去或拆走该等改建、附属物、装置及附加物或其任何部分，并要求乙方承担一切的费用。</w:t>
      </w:r>
    </w:p>
    <w:p>
      <w:pPr>
        <w:spacing w:line="400" w:lineRule="exact"/>
        <w:ind w:firstLine="536" w:firstLineChars="200"/>
        <w:rPr>
          <w:rFonts w:hint="eastAsia" w:ascii="宋体" w:hAnsi="宋体" w:eastAsia="宋体"/>
          <w:spacing w:val="-6"/>
          <w:sz w:val="28"/>
          <w:szCs w:val="28"/>
        </w:rPr>
      </w:pPr>
      <w:r>
        <w:rPr>
          <w:rFonts w:hint="eastAsia" w:ascii="宋体" w:hAnsi="宋体" w:eastAsia="宋体"/>
          <w:spacing w:val="-6"/>
          <w:sz w:val="28"/>
          <w:szCs w:val="28"/>
        </w:rPr>
        <w:t>十六、如乙方新增电子显示屏如</w:t>
      </w:r>
      <w:r>
        <w:rPr>
          <w:rFonts w:ascii="宋体" w:hAnsi="宋体" w:eastAsia="宋体"/>
          <w:spacing w:val="-6"/>
          <w:sz w:val="28"/>
          <w:szCs w:val="28"/>
        </w:rPr>
        <w:t>LED</w:t>
      </w:r>
      <w:r>
        <w:rPr>
          <w:rFonts w:hint="eastAsia" w:ascii="宋体" w:hAnsi="宋体" w:eastAsia="宋体"/>
          <w:spacing w:val="-6"/>
          <w:sz w:val="28"/>
          <w:szCs w:val="28"/>
        </w:rPr>
        <w:t>屏、电视机、电子屏、取号机等，用于宣传、叫号等面向患者提供宣教和服务等，需经甲方备案，确认信息安全措施后实施。</w:t>
      </w:r>
    </w:p>
    <w:p>
      <w:pPr>
        <w:spacing w:line="400" w:lineRule="exact"/>
        <w:ind w:firstLine="536"/>
        <w:rPr>
          <w:rFonts w:hint="eastAsia" w:ascii="宋体" w:hAnsi="宋体" w:eastAsia="宋体"/>
          <w:spacing w:val="-6"/>
          <w:sz w:val="28"/>
          <w:szCs w:val="28"/>
        </w:rPr>
      </w:pPr>
      <w:r>
        <w:rPr>
          <w:rFonts w:hint="eastAsia" w:ascii="宋体" w:hAnsi="宋体" w:eastAsia="宋体"/>
          <w:spacing w:val="-6"/>
          <w:sz w:val="28"/>
          <w:szCs w:val="28"/>
        </w:rPr>
        <w:t>十七、双方约定的其他事项：</w:t>
      </w:r>
    </w:p>
    <w:p>
      <w:pPr>
        <w:spacing w:line="380" w:lineRule="exact"/>
        <w:ind w:firstLine="573" w:firstLineChars="214"/>
        <w:rPr>
          <w:rFonts w:hint="eastAsia" w:ascii="宋体" w:hAnsi="宋体" w:eastAsia="宋体"/>
          <w:spacing w:val="-6"/>
          <w:sz w:val="28"/>
          <w:szCs w:val="28"/>
        </w:rPr>
      </w:pPr>
      <w:r>
        <w:rPr>
          <w:rFonts w:hint="eastAsia" w:ascii="宋体" w:hAnsi="宋体" w:eastAsia="宋体"/>
          <w:spacing w:val="-6"/>
          <w:sz w:val="28"/>
          <w:szCs w:val="28"/>
        </w:rPr>
        <w:t>1、该出租房屋的房屋质量、面积、具体位置及水电状况均以该房屋现场展示为准。</w:t>
      </w:r>
    </w:p>
    <w:p>
      <w:pPr>
        <w:spacing w:line="380" w:lineRule="exact"/>
        <w:ind w:firstLine="573" w:firstLineChars="214"/>
        <w:rPr>
          <w:rFonts w:hint="eastAsia" w:ascii="宋体" w:hAnsi="宋体" w:eastAsia="宋体"/>
          <w:spacing w:val="-6"/>
          <w:sz w:val="28"/>
          <w:szCs w:val="28"/>
        </w:rPr>
      </w:pPr>
      <w:r>
        <w:rPr>
          <w:rFonts w:hint="eastAsia" w:ascii="宋体" w:hAnsi="宋体" w:eastAsia="宋体"/>
          <w:spacing w:val="-6"/>
          <w:sz w:val="28"/>
          <w:szCs w:val="28"/>
        </w:rPr>
        <w:t>出租房屋的装修期为1个月，自</w:t>
      </w:r>
      <w:r>
        <w:rPr>
          <w:rFonts w:hint="eastAsia" w:ascii="宋体" w:hAnsi="宋体" w:eastAsia="宋体"/>
          <w:sz w:val="28"/>
          <w:szCs w:val="28"/>
        </w:rPr>
        <w:t>甲方书面通知乙方具备进场装修条件（即“交付通知日”）之次日起计算，</w:t>
      </w:r>
      <w:r>
        <w:rPr>
          <w:rFonts w:hint="eastAsia" w:ascii="宋体" w:hAnsi="宋体" w:eastAsia="宋体"/>
          <w:spacing w:val="-6"/>
          <w:sz w:val="28"/>
          <w:szCs w:val="28"/>
        </w:rPr>
        <w:t>装修期不计租金（以租赁期满自动延长1个月不计租金租期体现）。若租赁期内乙方原因提前退租的，不予享受装修免租期，即乙方应补足相应租金，且应按照合同第十二条约定执行。</w:t>
      </w:r>
    </w:p>
    <w:p>
      <w:pPr>
        <w:spacing w:line="400" w:lineRule="exact"/>
        <w:ind w:firstLine="536"/>
        <w:rPr>
          <w:rFonts w:hint="eastAsia" w:ascii="宋体" w:hAnsi="宋体" w:eastAsia="宋体"/>
          <w:spacing w:val="-6"/>
          <w:sz w:val="28"/>
          <w:szCs w:val="28"/>
        </w:rPr>
      </w:pPr>
      <w:r>
        <w:rPr>
          <w:rFonts w:hint="eastAsia" w:ascii="宋体" w:hAnsi="宋体" w:eastAsia="宋体"/>
          <w:spacing w:val="-6"/>
          <w:sz w:val="28"/>
          <w:szCs w:val="28"/>
        </w:rPr>
        <w:t>2、在租赁期内，乙方应合法经营，如乙方违法违规经营，经甲方查实有客户投诉5次及以上的，乙方承担违法经营而产生的一切经济和法律责任。</w:t>
      </w:r>
    </w:p>
    <w:p>
      <w:pPr>
        <w:spacing w:line="400" w:lineRule="exact"/>
        <w:ind w:firstLine="536" w:firstLineChars="200"/>
        <w:rPr>
          <w:rFonts w:hint="eastAsia" w:ascii="宋体" w:hAnsi="宋体" w:eastAsia="宋体"/>
          <w:spacing w:val="-6"/>
          <w:sz w:val="28"/>
          <w:szCs w:val="28"/>
        </w:rPr>
      </w:pPr>
      <w:r>
        <w:rPr>
          <w:rFonts w:hint="eastAsia" w:ascii="宋体" w:hAnsi="宋体" w:eastAsia="宋体"/>
          <w:spacing w:val="-6"/>
          <w:sz w:val="28"/>
          <w:szCs w:val="28"/>
        </w:rPr>
        <w:t xml:space="preserve">3、在租赁期内，乙方应遵循先付后用原则，按合同约定，按时交纳房屋租金及水电物管等其他费用，如乙方未按合同约定交款的，拖欠2次及以上的，甲方有权将其列入不诚信客户，在后期招标中取消其享有的同等条件下优先承租权。 </w:t>
      </w:r>
    </w:p>
    <w:p>
      <w:pPr>
        <w:spacing w:line="400" w:lineRule="exact"/>
        <w:ind w:firstLine="536" w:firstLineChars="200"/>
        <w:rPr>
          <w:rFonts w:hint="eastAsia" w:ascii="宋体" w:hAnsi="宋体" w:eastAsia="宋体"/>
          <w:sz w:val="28"/>
          <w:szCs w:val="28"/>
        </w:rPr>
      </w:pPr>
      <w:r>
        <w:rPr>
          <w:rFonts w:hint="eastAsia" w:ascii="宋体" w:hAnsi="宋体" w:eastAsia="宋体"/>
          <w:spacing w:val="-6"/>
          <w:sz w:val="28"/>
          <w:szCs w:val="28"/>
        </w:rPr>
        <w:t>4、除租金外，乙方应支付履约保证金，履约保证金为</w:t>
      </w:r>
      <w:r>
        <w:rPr>
          <w:rFonts w:hint="eastAsia" w:ascii="宋体" w:hAnsi="宋体" w:eastAsia="宋体"/>
          <w:sz w:val="28"/>
          <w:szCs w:val="28"/>
        </w:rPr>
        <w:t>首年租金</w:t>
      </w:r>
      <w:r>
        <w:rPr>
          <w:rFonts w:hint="eastAsia" w:ascii="宋体" w:hAnsi="宋体" w:eastAsia="宋体"/>
          <w:spacing w:val="-6"/>
          <w:sz w:val="28"/>
          <w:szCs w:val="28"/>
        </w:rPr>
        <w:t>的</w:t>
      </w:r>
      <w:r>
        <w:rPr>
          <w:rFonts w:hint="eastAsia" w:ascii="宋体" w:hAnsi="宋体" w:eastAsia="宋体"/>
          <w:spacing w:val="-6"/>
          <w:sz w:val="28"/>
          <w:szCs w:val="28"/>
          <w:u w:val="single"/>
        </w:rPr>
        <w:t>20</w:t>
      </w:r>
      <w:r>
        <w:rPr>
          <w:rFonts w:hint="eastAsia" w:ascii="宋体" w:hAnsi="宋体" w:eastAsia="宋体"/>
          <w:spacing w:val="-6"/>
          <w:sz w:val="28"/>
          <w:szCs w:val="28"/>
        </w:rPr>
        <w:t>％。该履约保证金不是乙方预付的租金、物业管理费，仅是乙方履行本合同约定的义务的担保，用于补偿甲方因乙方不能完成其合同义务而蒙受的损失和本合同约定的其他情形（如有）。如乙方违反本合同的规定，甲方有权不予返还履约保证金或直接从该保</w:t>
      </w:r>
      <w:r>
        <w:rPr>
          <w:rFonts w:hint="eastAsia" w:ascii="宋体" w:hAnsi="宋体" w:eastAsia="宋体"/>
          <w:sz w:val="28"/>
          <w:szCs w:val="28"/>
        </w:rPr>
        <w:t>证金中扣除相关费用。</w:t>
      </w:r>
    </w:p>
    <w:p>
      <w:pPr>
        <w:spacing w:line="400" w:lineRule="exact"/>
        <w:ind w:firstLine="560"/>
        <w:rPr>
          <w:rFonts w:hint="eastAsia" w:ascii="宋体" w:hAnsi="宋体" w:eastAsia="宋体"/>
          <w:sz w:val="28"/>
          <w:szCs w:val="28"/>
        </w:rPr>
      </w:pPr>
      <w:r>
        <w:rPr>
          <w:rFonts w:hint="eastAsia" w:ascii="宋体" w:hAnsi="宋体" w:eastAsia="宋体"/>
          <w:sz w:val="28"/>
          <w:szCs w:val="28"/>
        </w:rPr>
        <w:t>在租赁合同期满后及乙方把租赁房屋交还给甲方，且双方就租赁该租赁房屋而产生的一切权利和义务履约完毕并办理书面交接手续后20个工作日内，由甲方向乙方退还剩余履约保证金（如有；不计利息）。</w:t>
      </w:r>
    </w:p>
    <w:p>
      <w:pPr>
        <w:spacing w:line="400" w:lineRule="exact"/>
        <w:ind w:firstLine="560"/>
        <w:rPr>
          <w:rFonts w:hint="eastAsia" w:ascii="宋体" w:hAnsi="宋体" w:eastAsia="宋体"/>
          <w:sz w:val="28"/>
          <w:szCs w:val="28"/>
        </w:rPr>
      </w:pPr>
      <w:r>
        <w:rPr>
          <w:rFonts w:hint="eastAsia" w:ascii="宋体" w:hAnsi="宋体" w:eastAsia="宋体"/>
          <w:sz w:val="28"/>
          <w:szCs w:val="28"/>
        </w:rPr>
        <w:t>本合同无论在任何情况下终止，乙方必须在本合同终止之日起一周内到工商税务部门办理与本合同之要求相关的营业执照、税务登记证注销手续，脱离与甲方的一切关系，否则甲方有权没收履约保证金，并按房屋租金收取房屋使用费。</w:t>
      </w:r>
    </w:p>
    <w:p>
      <w:pPr>
        <w:spacing w:line="400" w:lineRule="exact"/>
        <w:ind w:firstLine="560"/>
        <w:rPr>
          <w:rFonts w:hint="eastAsia" w:ascii="宋体" w:hAnsi="宋体" w:eastAsia="宋体"/>
          <w:sz w:val="28"/>
          <w:szCs w:val="28"/>
        </w:rPr>
      </w:pPr>
      <w:r>
        <w:rPr>
          <w:rFonts w:hint="eastAsia" w:ascii="宋体" w:hAnsi="宋体" w:eastAsia="宋体"/>
          <w:sz w:val="28"/>
          <w:szCs w:val="28"/>
        </w:rPr>
        <w:t>5、租赁期内，房屋日常维修、维护等工作由乙方自行负责。租赁期满后，乙方除对自行安装的设备可拆除外，其余设施及装修均不得拆除和破坏，无偿归甲方所有。</w:t>
      </w:r>
    </w:p>
    <w:p>
      <w:pPr>
        <w:spacing w:line="400" w:lineRule="exact"/>
        <w:ind w:firstLine="560"/>
        <w:rPr>
          <w:rFonts w:hint="eastAsia" w:ascii="宋体" w:hAnsi="宋体" w:eastAsia="宋体"/>
          <w:sz w:val="28"/>
          <w:szCs w:val="28"/>
        </w:rPr>
      </w:pPr>
      <w:r>
        <w:rPr>
          <w:rFonts w:hint="eastAsia" w:ascii="宋体" w:hAnsi="宋体" w:eastAsia="宋体"/>
          <w:sz w:val="28"/>
          <w:szCs w:val="28"/>
        </w:rPr>
        <w:t>6、租赁房屋的水、电、物业、网络、电话、垃圾清运等相关费用由乙方全额承担并支付，具体支付方式由甲乙双方协商一致签署补充协议</w:t>
      </w:r>
    </w:p>
    <w:p>
      <w:pPr>
        <w:spacing w:line="400" w:lineRule="exact"/>
        <w:ind w:firstLine="560"/>
        <w:rPr>
          <w:rFonts w:hint="eastAsia" w:ascii="宋体" w:hAnsi="宋体" w:eastAsia="宋体"/>
          <w:sz w:val="28"/>
          <w:szCs w:val="28"/>
        </w:rPr>
      </w:pPr>
      <w:r>
        <w:rPr>
          <w:rFonts w:hint="eastAsia" w:ascii="宋体" w:hAnsi="宋体" w:eastAsia="宋体"/>
          <w:sz w:val="28"/>
          <w:szCs w:val="28"/>
        </w:rPr>
        <w:t>7、乙方应做好门前三包，费用自负，同时负责临街的各项社会性工作及承担所发生的费用或物业管理费用等。</w:t>
      </w:r>
    </w:p>
    <w:p>
      <w:pPr>
        <w:spacing w:line="400" w:lineRule="exact"/>
        <w:ind w:firstLine="560"/>
        <w:rPr>
          <w:rFonts w:hint="eastAsia" w:ascii="宋体" w:hAnsi="宋体" w:eastAsia="宋体"/>
          <w:sz w:val="28"/>
          <w:szCs w:val="28"/>
        </w:rPr>
      </w:pPr>
      <w:r>
        <w:rPr>
          <w:rFonts w:hint="eastAsia" w:ascii="宋体" w:hAnsi="宋体" w:eastAsia="宋体"/>
          <w:sz w:val="28"/>
          <w:szCs w:val="28"/>
        </w:rPr>
        <w:t>8、乙方严格遵守甲方及房屋所在地物业管理部门制定的消防、治安保卫及其他管理方面的规章制度。</w:t>
      </w:r>
    </w:p>
    <w:p>
      <w:pPr>
        <w:spacing w:line="400" w:lineRule="exact"/>
        <w:ind w:firstLine="560"/>
        <w:rPr>
          <w:rFonts w:hint="eastAsia" w:ascii="宋体" w:hAnsi="宋体" w:eastAsia="宋体"/>
          <w:b/>
          <w:bCs/>
          <w:sz w:val="28"/>
          <w:szCs w:val="28"/>
          <w:u w:val="single"/>
        </w:rPr>
      </w:pPr>
      <w:r>
        <w:rPr>
          <w:rFonts w:hint="eastAsia" w:ascii="宋体" w:hAnsi="宋体" w:eastAsia="宋体"/>
          <w:sz w:val="28"/>
          <w:szCs w:val="28"/>
        </w:rPr>
        <w:t>9、特别事项：</w:t>
      </w:r>
      <w:r>
        <w:rPr>
          <w:rFonts w:hint="eastAsia" w:ascii="宋体" w:hAnsi="宋体" w:eastAsia="宋体"/>
          <w:b/>
          <w:bCs/>
          <w:sz w:val="28"/>
          <w:szCs w:val="28"/>
          <w:u w:val="single"/>
        </w:rPr>
        <w:t>乙方须做到进货渠道公开，价格公平合理，所有药品、耗材及器械（需持有医疗器械经营许可证）、药妆必须明码标价，其中医保品种零售价格须与医院执行支付标准一致，医院目录外的医保品种零售价格不超过医保支付标准；非医保品种零售价格不高于浙江省内其他药店销售最低价格，且不高于浙江省药械采购平台的挂网价。如发生消费者价格投诉事件，按相关法律法规承担经济责任，对出租方造成负面影响的，每次承租方须承担2万元的违约金和相关法律责任，如前述违约金不足以弥补因此所造成的出租方损失（该损失包括但不限于直接损失、间接损失和出租方因维权而产生的诉讼费、律师费、保全费、保全担保费、公证费、评估费、鉴定费和执行费等一切损失），承租方应予补足；且甲方有权视情形严重程度按照本合同第十二条约定解除合同。</w:t>
      </w:r>
    </w:p>
    <w:p>
      <w:pPr>
        <w:spacing w:line="400" w:lineRule="exact"/>
        <w:ind w:firstLine="562"/>
        <w:rPr>
          <w:rFonts w:hint="eastAsia" w:ascii="宋体" w:hAnsi="宋体" w:eastAsia="宋体"/>
          <w:b/>
          <w:bCs/>
          <w:sz w:val="28"/>
          <w:szCs w:val="28"/>
          <w:u w:val="single"/>
        </w:rPr>
      </w:pPr>
      <w:r>
        <w:rPr>
          <w:rFonts w:hint="eastAsia" w:ascii="宋体" w:hAnsi="宋体" w:eastAsia="宋体"/>
          <w:b/>
          <w:bCs/>
          <w:sz w:val="28"/>
          <w:szCs w:val="28"/>
          <w:u w:val="single"/>
        </w:rPr>
        <w:t>乙方须保证，因本次招租房屋的特殊性，乙方须无条件同意租赁房屋内销售的药品种类及价格经甲方书面审批同意后方可出售，且乙方须确保为医院患者提供24小时的应急药品耗材购买服务，可为住院患者或行动不便者提供药品配送服务。如乙方违反前述约定的，每发生一次，应向甲方支付违约金2000元；发生超过5次的，甲方有权甲方有权终止本合同，收回该房屋，没收履约保证金，乙方应向甲方支付本合同约定的当年计租年度租金5%的违约金。</w:t>
      </w:r>
    </w:p>
    <w:p>
      <w:pPr>
        <w:spacing w:line="400" w:lineRule="exact"/>
        <w:ind w:firstLine="562"/>
        <w:rPr>
          <w:rFonts w:hint="eastAsia" w:ascii="宋体" w:hAnsi="宋体" w:eastAsia="宋体"/>
          <w:b/>
          <w:bCs/>
          <w:sz w:val="28"/>
          <w:szCs w:val="28"/>
        </w:rPr>
      </w:pPr>
      <w:r>
        <w:rPr>
          <w:rFonts w:hint="eastAsia" w:ascii="宋体" w:hAnsi="宋体" w:eastAsia="宋体"/>
          <w:b/>
          <w:bCs/>
          <w:sz w:val="28"/>
          <w:szCs w:val="28"/>
        </w:rPr>
        <w:t>十八、租赁期内，乙方承诺遵循甲方关于本次租赁房屋内药品经营原则，违反下列任一条的，视作根本违约，甲方有权解除合同，</w:t>
      </w:r>
      <w:r>
        <w:rPr>
          <w:rFonts w:hint="eastAsia" w:ascii="宋体" w:hAnsi="宋体" w:eastAsia="宋体"/>
          <w:b/>
          <w:bCs/>
          <w:sz w:val="28"/>
          <w:szCs w:val="28"/>
          <w:u w:val="single"/>
        </w:rPr>
        <w:t>收回该房屋，没收履约保证金，乙方应向甲方支付本合同约定的当年计租年度租金5%的违约金；</w:t>
      </w:r>
      <w:r>
        <w:rPr>
          <w:rFonts w:hint="eastAsia" w:ascii="宋体" w:hAnsi="宋体" w:eastAsia="宋体"/>
          <w:b/>
          <w:bCs/>
          <w:sz w:val="28"/>
          <w:szCs w:val="28"/>
        </w:rPr>
        <w:t>如前述违约金不足以弥补由此而造成甲方损失的（该损失包括但不限于直接损失、间接损失和甲方因维权而产生的诉讼费、律师费、保全费、保全担保费、公证费、评估费、鉴定费和执行费等一切损失），乙方应予以赔偿。</w:t>
      </w:r>
    </w:p>
    <w:p>
      <w:pPr>
        <w:pStyle w:val="10"/>
        <w:spacing w:line="360" w:lineRule="auto"/>
        <w:ind w:firstLineChars="0"/>
        <w:rPr>
          <w:rFonts w:hint="eastAsia" w:ascii="宋体" w:hAnsi="宋体" w:cs="Times New Roman"/>
          <w:sz w:val="28"/>
          <w:szCs w:val="28"/>
        </w:rPr>
      </w:pPr>
      <w:r>
        <w:rPr>
          <w:rFonts w:hint="eastAsia" w:ascii="宋体" w:hAnsi="宋体"/>
          <w:sz w:val="28"/>
          <w:szCs w:val="28"/>
        </w:rPr>
        <w:t>1、药店药品种类配备原则</w:t>
      </w:r>
    </w:p>
    <w:p>
      <w:pPr>
        <w:pStyle w:val="10"/>
        <w:spacing w:line="360" w:lineRule="auto"/>
        <w:ind w:firstLine="560"/>
        <w:rPr>
          <w:rFonts w:hint="eastAsia" w:ascii="宋体" w:hAnsi="宋体" w:cs="Times New Roman"/>
          <w:sz w:val="28"/>
          <w:szCs w:val="28"/>
        </w:rPr>
      </w:pPr>
      <w:r>
        <w:rPr>
          <w:rFonts w:hint="eastAsia" w:ascii="宋体" w:hAnsi="宋体"/>
          <w:sz w:val="28"/>
          <w:szCs w:val="28"/>
        </w:rPr>
        <w:t>1.1 承租方初始经营产品目录需经甲方药事会同意通过且应包含药店现经营产品，甲方销售的产品药店不同时配备，甲方药事会正式发文停止使用的品种，乙方不再重新采购。</w:t>
      </w:r>
    </w:p>
    <w:p>
      <w:pPr>
        <w:pStyle w:val="10"/>
        <w:spacing w:line="360" w:lineRule="auto"/>
        <w:ind w:left="560" w:firstLine="0" w:firstLineChars="0"/>
        <w:rPr>
          <w:rFonts w:hint="eastAsia" w:ascii="宋体" w:hAnsi="宋体" w:cs="Times New Roman"/>
          <w:sz w:val="28"/>
          <w:szCs w:val="28"/>
        </w:rPr>
      </w:pPr>
      <w:r>
        <w:rPr>
          <w:rFonts w:hint="eastAsia" w:ascii="宋体" w:hAnsi="宋体"/>
          <w:sz w:val="28"/>
          <w:szCs w:val="28"/>
        </w:rPr>
        <w:t>1.2 OTC品种目录乙方可自行制订，但需向甲方备案。</w:t>
      </w:r>
    </w:p>
    <w:p>
      <w:pPr>
        <w:pStyle w:val="10"/>
        <w:spacing w:line="360" w:lineRule="auto"/>
        <w:ind w:firstLine="560"/>
        <w:rPr>
          <w:rFonts w:hint="eastAsia" w:ascii="宋体" w:hAnsi="宋体" w:cs="Times New Roman"/>
          <w:sz w:val="28"/>
          <w:szCs w:val="28"/>
        </w:rPr>
      </w:pPr>
      <w:r>
        <w:rPr>
          <w:rFonts w:hint="eastAsia" w:ascii="宋体" w:hAnsi="宋体"/>
          <w:sz w:val="28"/>
          <w:szCs w:val="28"/>
        </w:rPr>
        <w:t>1.3 后期新引进产品或临时采购产品须经甲方药事管理委员会审核，按照甲方新引进品种流程审批(OTC品种除外）。</w:t>
      </w:r>
    </w:p>
    <w:p>
      <w:pPr>
        <w:pStyle w:val="10"/>
        <w:spacing w:line="360" w:lineRule="auto"/>
        <w:ind w:firstLine="560"/>
        <w:rPr>
          <w:rFonts w:hint="eastAsia" w:ascii="宋体" w:hAnsi="宋体" w:cs="Times New Roman"/>
          <w:sz w:val="28"/>
          <w:szCs w:val="28"/>
        </w:rPr>
      </w:pPr>
      <w:r>
        <w:rPr>
          <w:rFonts w:hint="eastAsia" w:ascii="宋体" w:hAnsi="宋体"/>
          <w:sz w:val="28"/>
          <w:szCs w:val="28"/>
        </w:rPr>
        <w:t>1.4药店注射剂使用流程按甲方流程操作。</w:t>
      </w:r>
    </w:p>
    <w:p>
      <w:pPr>
        <w:pStyle w:val="10"/>
        <w:spacing w:line="360" w:lineRule="auto"/>
        <w:ind w:firstLine="560"/>
        <w:rPr>
          <w:rFonts w:hint="eastAsia" w:ascii="宋体" w:hAnsi="宋体"/>
          <w:sz w:val="28"/>
          <w:szCs w:val="28"/>
        </w:rPr>
      </w:pPr>
      <w:r>
        <w:rPr>
          <w:rFonts w:hint="eastAsia" w:ascii="宋体" w:hAnsi="宋体"/>
          <w:sz w:val="28"/>
          <w:szCs w:val="28"/>
        </w:rPr>
        <w:t>1.5药店产品引起的不良反应和投诉纠纷均由乙方自行解决。</w:t>
      </w:r>
    </w:p>
    <w:p>
      <w:pPr>
        <w:pStyle w:val="10"/>
        <w:spacing w:line="360" w:lineRule="auto"/>
        <w:ind w:firstLineChars="0"/>
        <w:rPr>
          <w:rFonts w:hint="eastAsia" w:ascii="宋体" w:hAnsi="宋体"/>
          <w:sz w:val="28"/>
          <w:szCs w:val="28"/>
        </w:rPr>
      </w:pPr>
      <w:r>
        <w:rPr>
          <w:rFonts w:hint="eastAsia" w:ascii="宋体" w:hAnsi="宋体"/>
          <w:sz w:val="28"/>
          <w:szCs w:val="28"/>
        </w:rPr>
        <w:t>2、甲方药学部对药店的监管</w:t>
      </w:r>
    </w:p>
    <w:p>
      <w:pPr>
        <w:pStyle w:val="10"/>
        <w:spacing w:line="360" w:lineRule="auto"/>
        <w:ind w:firstLine="560"/>
        <w:rPr>
          <w:rFonts w:hint="eastAsia" w:ascii="宋体" w:hAnsi="宋体" w:cs="Times New Roman"/>
          <w:sz w:val="28"/>
          <w:szCs w:val="28"/>
        </w:rPr>
      </w:pPr>
      <w:r>
        <w:rPr>
          <w:rFonts w:hint="eastAsia" w:ascii="宋体" w:hAnsi="宋体" w:cs="Times New Roman"/>
          <w:sz w:val="28"/>
          <w:szCs w:val="28"/>
        </w:rPr>
        <w:t>2.1乙方严把药品质量关，甲方药学部不定期抽查药品进货渠道和相关证件，药店不得超范围经营。</w:t>
      </w:r>
    </w:p>
    <w:p>
      <w:pPr>
        <w:pStyle w:val="10"/>
        <w:spacing w:line="360" w:lineRule="auto"/>
        <w:ind w:firstLine="560"/>
        <w:rPr>
          <w:rFonts w:hint="eastAsia" w:ascii="宋体" w:hAnsi="宋体" w:cs="Times New Roman"/>
          <w:sz w:val="28"/>
          <w:szCs w:val="28"/>
        </w:rPr>
      </w:pPr>
      <w:r>
        <w:rPr>
          <w:rFonts w:hint="eastAsia" w:ascii="宋体" w:hAnsi="宋体" w:cs="Times New Roman"/>
          <w:sz w:val="28"/>
          <w:szCs w:val="28"/>
        </w:rPr>
        <w:t>2.2乙方须承诺药店应每月度提供药品使用的月报表，甲方药学部门有权对药店外配处方进行检查、点评工作，对销售异常药品进行监管。</w:t>
      </w:r>
    </w:p>
    <w:p>
      <w:pPr>
        <w:pStyle w:val="10"/>
        <w:spacing w:line="360" w:lineRule="auto"/>
        <w:ind w:firstLine="560"/>
        <w:rPr>
          <w:rFonts w:hint="eastAsia" w:ascii="宋体" w:hAnsi="宋体" w:cs="Times New Roman"/>
          <w:sz w:val="28"/>
          <w:szCs w:val="28"/>
        </w:rPr>
      </w:pPr>
      <w:r>
        <w:rPr>
          <w:rFonts w:hint="eastAsia" w:ascii="宋体" w:hAnsi="宋体" w:cs="Times New Roman"/>
          <w:sz w:val="28"/>
          <w:szCs w:val="28"/>
        </w:rPr>
        <w:t>2.3乙方经营服务期间，从业人员需规范执业行为，严禁商业统方行为。</w:t>
      </w:r>
    </w:p>
    <w:p>
      <w:pPr>
        <w:pStyle w:val="10"/>
        <w:spacing w:line="360" w:lineRule="auto"/>
        <w:ind w:firstLine="560"/>
        <w:rPr>
          <w:rFonts w:hint="eastAsia" w:ascii="宋体" w:hAnsi="宋体" w:cs="Times New Roman"/>
          <w:sz w:val="28"/>
          <w:szCs w:val="28"/>
        </w:rPr>
      </w:pPr>
      <w:r>
        <w:rPr>
          <w:rFonts w:hint="eastAsia" w:ascii="宋体" w:hAnsi="宋体" w:cs="Times New Roman"/>
          <w:sz w:val="28"/>
          <w:szCs w:val="28"/>
        </w:rPr>
        <w:t>2.4药店信息系统需对甲方相关管理部门开放权限，实时监督。</w:t>
      </w:r>
    </w:p>
    <w:p>
      <w:pPr>
        <w:pStyle w:val="10"/>
        <w:spacing w:line="360" w:lineRule="auto"/>
        <w:ind w:firstLine="425" w:firstLineChars="152"/>
        <w:jc w:val="left"/>
        <w:rPr>
          <w:rFonts w:hint="eastAsia" w:ascii="宋体" w:hAnsi="宋体" w:cs="Times New Roman"/>
          <w:sz w:val="28"/>
          <w:szCs w:val="28"/>
        </w:rPr>
      </w:pPr>
      <w:r>
        <w:rPr>
          <w:rFonts w:hint="eastAsia" w:ascii="宋体" w:hAnsi="宋体" w:cs="Times New Roman"/>
          <w:sz w:val="28"/>
          <w:szCs w:val="28"/>
        </w:rPr>
        <w:t>3、耗材管理</w:t>
      </w:r>
    </w:p>
    <w:p>
      <w:pPr>
        <w:pStyle w:val="10"/>
        <w:spacing w:line="360" w:lineRule="auto"/>
        <w:ind w:firstLine="560"/>
        <w:jc w:val="left"/>
        <w:rPr>
          <w:rFonts w:hint="eastAsia" w:ascii="宋体" w:hAnsi="宋体"/>
          <w:b/>
          <w:bCs/>
          <w:sz w:val="28"/>
          <w:szCs w:val="28"/>
        </w:rPr>
      </w:pPr>
      <w:r>
        <w:rPr>
          <w:rFonts w:hint="eastAsia" w:ascii="宋体" w:hAnsi="宋体"/>
          <w:sz w:val="28"/>
          <w:szCs w:val="28"/>
        </w:rPr>
        <w:t>药店配备的医用耗材及器械产品须经甲方医用耗材管理委员会讨论同意后销售。</w:t>
      </w:r>
    </w:p>
    <w:p>
      <w:pPr>
        <w:spacing w:line="400" w:lineRule="exact"/>
        <w:ind w:firstLine="560"/>
        <w:rPr>
          <w:rFonts w:hint="eastAsia" w:ascii="宋体" w:hAnsi="宋体" w:eastAsia="宋体"/>
          <w:sz w:val="28"/>
          <w:szCs w:val="28"/>
        </w:rPr>
      </w:pPr>
      <w:r>
        <w:rPr>
          <w:rFonts w:hint="eastAsia" w:ascii="宋体" w:hAnsi="宋体" w:eastAsia="宋体"/>
          <w:sz w:val="28"/>
          <w:szCs w:val="28"/>
        </w:rPr>
        <w:t>十九、本合同未尽事宜，经甲、乙双方协商一致，可订立补充条款。但补充条款应符合国家、省、市有关房屋租赁管理规定。</w:t>
      </w:r>
    </w:p>
    <w:p>
      <w:pPr>
        <w:spacing w:line="400" w:lineRule="exact"/>
        <w:ind w:firstLine="560"/>
        <w:rPr>
          <w:rFonts w:hint="eastAsia" w:ascii="宋体" w:hAnsi="宋体" w:eastAsia="宋体"/>
          <w:sz w:val="28"/>
          <w:szCs w:val="28"/>
        </w:rPr>
      </w:pPr>
      <w:r>
        <w:rPr>
          <w:rFonts w:hint="eastAsia" w:ascii="宋体" w:hAnsi="宋体" w:eastAsia="宋体"/>
          <w:sz w:val="28"/>
          <w:szCs w:val="28"/>
        </w:rPr>
        <w:t>二十、因本合同发生的争议，双方应尽量协商解决，若协商不成，双方同意向甲方所在地人民法院提起诉讼。</w:t>
      </w:r>
    </w:p>
    <w:p>
      <w:pPr>
        <w:spacing w:line="400" w:lineRule="exact"/>
        <w:ind w:firstLine="560"/>
        <w:rPr>
          <w:rFonts w:hint="eastAsia" w:ascii="宋体" w:hAnsi="宋体" w:eastAsia="宋体"/>
          <w:sz w:val="28"/>
          <w:szCs w:val="28"/>
        </w:rPr>
      </w:pPr>
      <w:r>
        <w:rPr>
          <w:rFonts w:hint="eastAsia" w:ascii="宋体" w:hAnsi="宋体" w:eastAsia="宋体"/>
          <w:sz w:val="28"/>
          <w:szCs w:val="28"/>
        </w:rPr>
        <w:t>二十一、乙方在竞买报名时提供的资料、签署的文件（包括承诺函等）及杭州企业产权交易中心有限公司提供的《交易须知》、《成交通知书》及本《房屋租赁合同》构成乙方权利义务的确认依据。</w:t>
      </w:r>
    </w:p>
    <w:p>
      <w:pPr>
        <w:spacing w:line="400" w:lineRule="exact"/>
        <w:ind w:firstLine="560"/>
        <w:rPr>
          <w:rFonts w:hint="eastAsia" w:ascii="宋体" w:hAnsi="宋体" w:eastAsia="宋体"/>
          <w:sz w:val="28"/>
          <w:szCs w:val="28"/>
        </w:rPr>
      </w:pPr>
      <w:r>
        <w:rPr>
          <w:rFonts w:hint="eastAsia" w:ascii="宋体" w:hAnsi="宋体" w:eastAsia="宋体"/>
          <w:sz w:val="28"/>
          <w:szCs w:val="28"/>
        </w:rPr>
        <w:t>二十二、本合同一式陆份，甲乙双方各执贰份。其余贰份，分送其他有关部门备案。</w:t>
      </w:r>
    </w:p>
    <w:p>
      <w:pPr>
        <w:spacing w:line="400" w:lineRule="exact"/>
        <w:ind w:firstLine="560"/>
        <w:rPr>
          <w:rFonts w:hint="eastAsia" w:ascii="宋体" w:hAnsi="宋体" w:eastAsia="宋体"/>
          <w:sz w:val="28"/>
          <w:szCs w:val="28"/>
        </w:rPr>
      </w:pPr>
      <w:r>
        <w:rPr>
          <w:rFonts w:hint="eastAsia" w:ascii="宋体" w:hAnsi="宋体" w:eastAsia="宋体"/>
          <w:sz w:val="28"/>
          <w:szCs w:val="28"/>
        </w:rPr>
        <w:t>二十三、本合同经甲、乙双方均盖章之日起生效。</w:t>
      </w:r>
    </w:p>
    <w:p>
      <w:pPr>
        <w:spacing w:line="400" w:lineRule="exact"/>
        <w:rPr>
          <w:rFonts w:hint="eastAsia" w:ascii="宋体" w:hAnsi="宋体" w:eastAsia="宋体"/>
          <w:sz w:val="28"/>
          <w:szCs w:val="28"/>
        </w:rPr>
      </w:pPr>
      <w:r>
        <w:rPr>
          <w:rFonts w:hint="eastAsia" w:ascii="宋体" w:hAnsi="宋体" w:eastAsia="宋体"/>
          <w:sz w:val="28"/>
          <w:szCs w:val="28"/>
        </w:rPr>
        <w:t>（以下无正文）</w:t>
      </w:r>
    </w:p>
    <w:p>
      <w:pPr>
        <w:spacing w:line="410" w:lineRule="exact"/>
        <w:ind w:firstLine="560"/>
        <w:rPr>
          <w:rFonts w:hint="eastAsia" w:ascii="宋体" w:hAnsi="宋体" w:eastAsia="宋体"/>
          <w:sz w:val="28"/>
          <w:szCs w:val="28"/>
        </w:rPr>
      </w:pPr>
      <w:r>
        <w:rPr>
          <w:rFonts w:hint="eastAsia" w:ascii="宋体" w:hAnsi="宋体" w:eastAsia="宋体"/>
          <w:sz w:val="28"/>
          <w:szCs w:val="28"/>
        </w:rPr>
        <w:t xml:space="preserve"> </w:t>
      </w:r>
    </w:p>
    <w:p>
      <w:pPr>
        <w:spacing w:line="410" w:lineRule="exact"/>
        <w:rPr>
          <w:rFonts w:hint="eastAsia" w:ascii="宋体" w:hAnsi="宋体" w:eastAsia="宋体"/>
          <w:sz w:val="28"/>
          <w:szCs w:val="28"/>
        </w:rPr>
      </w:pPr>
      <w:r>
        <w:rPr>
          <w:rFonts w:hint="eastAsia" w:ascii="宋体" w:hAnsi="宋体" w:eastAsia="宋体"/>
          <w:sz w:val="28"/>
          <w:szCs w:val="28"/>
        </w:rPr>
        <w:br w:type="page"/>
      </w:r>
      <w:r>
        <w:rPr>
          <w:rFonts w:hint="eastAsia" w:ascii="宋体" w:hAnsi="宋体" w:eastAsia="宋体"/>
          <w:sz w:val="28"/>
          <w:szCs w:val="28"/>
        </w:rPr>
        <w:t>杭州市市直机关行政事业单位房屋租赁合同签署页</w:t>
      </w:r>
    </w:p>
    <w:p>
      <w:pPr>
        <w:spacing w:line="410" w:lineRule="exact"/>
        <w:ind w:firstLine="560"/>
        <w:rPr>
          <w:rFonts w:hint="eastAsia" w:ascii="宋体" w:hAnsi="宋体" w:eastAsia="宋体"/>
          <w:sz w:val="28"/>
          <w:szCs w:val="28"/>
        </w:rPr>
      </w:pPr>
      <w:r>
        <w:rPr>
          <w:rFonts w:hint="eastAsia" w:ascii="宋体" w:hAnsi="宋体" w:eastAsia="宋体"/>
          <w:sz w:val="28"/>
          <w:szCs w:val="28"/>
        </w:rPr>
        <w:t xml:space="preserve"> </w:t>
      </w:r>
    </w:p>
    <w:p>
      <w:pPr>
        <w:spacing w:line="380" w:lineRule="exact"/>
        <w:rPr>
          <w:rFonts w:hint="eastAsia" w:ascii="宋体" w:hAnsi="宋体" w:eastAsia="宋体"/>
          <w:sz w:val="28"/>
          <w:szCs w:val="28"/>
        </w:rPr>
      </w:pPr>
      <w:r>
        <w:rPr>
          <w:rFonts w:hint="eastAsia" w:ascii="宋体" w:hAnsi="宋体" w:eastAsia="宋体"/>
          <w:sz w:val="28"/>
          <w:szCs w:val="28"/>
        </w:rPr>
        <w:t xml:space="preserve"> </w:t>
      </w:r>
    </w:p>
    <w:p>
      <w:pPr>
        <w:spacing w:line="380" w:lineRule="exact"/>
        <w:rPr>
          <w:rFonts w:hint="eastAsia" w:ascii="宋体" w:hAnsi="宋体" w:eastAsia="宋体"/>
          <w:sz w:val="28"/>
          <w:szCs w:val="28"/>
        </w:rPr>
      </w:pPr>
      <w:r>
        <w:rPr>
          <w:rFonts w:hint="eastAsia" w:ascii="宋体" w:hAnsi="宋体" w:eastAsia="宋体"/>
          <w:sz w:val="28"/>
          <w:szCs w:val="28"/>
        </w:rPr>
        <w:t xml:space="preserve"> </w:t>
      </w:r>
    </w:p>
    <w:p>
      <w:pPr>
        <w:spacing w:line="380" w:lineRule="exact"/>
        <w:rPr>
          <w:rFonts w:hint="eastAsia" w:ascii="宋体" w:hAnsi="宋体" w:eastAsia="宋体"/>
          <w:sz w:val="28"/>
          <w:szCs w:val="28"/>
        </w:rPr>
      </w:pPr>
      <w:r>
        <w:rPr>
          <w:rFonts w:hint="eastAsia" w:ascii="宋体" w:hAnsi="宋体" w:eastAsia="宋体"/>
          <w:sz w:val="28"/>
          <w:szCs w:val="28"/>
        </w:rPr>
        <w:t xml:space="preserve"> </w:t>
      </w:r>
    </w:p>
    <w:p>
      <w:pPr>
        <w:spacing w:line="410" w:lineRule="exact"/>
        <w:rPr>
          <w:rFonts w:hint="eastAsia" w:ascii="宋体" w:hAnsi="宋体" w:eastAsia="宋体"/>
          <w:sz w:val="28"/>
          <w:szCs w:val="28"/>
        </w:rPr>
      </w:pPr>
      <w:r>
        <w:rPr>
          <w:rFonts w:hint="eastAsia" w:ascii="宋体" w:hAnsi="宋体" w:eastAsia="宋体"/>
          <w:sz w:val="28"/>
          <w:szCs w:val="28"/>
        </w:rPr>
        <w:t>甲方（出租人）（签章）：杭州市第三人民医院</w:t>
      </w:r>
    </w:p>
    <w:p>
      <w:pPr>
        <w:spacing w:line="320" w:lineRule="exact"/>
        <w:ind w:firstLine="560" w:firstLineChars="200"/>
        <w:rPr>
          <w:rFonts w:hint="eastAsia" w:ascii="宋体" w:hAnsi="宋体" w:eastAsia="宋体"/>
          <w:sz w:val="28"/>
          <w:szCs w:val="28"/>
        </w:rPr>
      </w:pPr>
      <w:r>
        <w:rPr>
          <w:rFonts w:hint="eastAsia" w:ascii="宋体" w:hAnsi="宋体" w:eastAsia="宋体"/>
          <w:sz w:val="28"/>
          <w:szCs w:val="28"/>
        </w:rPr>
        <w:t xml:space="preserve"> </w:t>
      </w:r>
    </w:p>
    <w:p>
      <w:pPr>
        <w:spacing w:line="320" w:lineRule="exact"/>
        <w:rPr>
          <w:rFonts w:hint="eastAsia" w:ascii="宋体" w:hAnsi="宋体" w:eastAsia="宋体"/>
          <w:sz w:val="28"/>
          <w:szCs w:val="28"/>
        </w:rPr>
      </w:pPr>
      <w:r>
        <w:rPr>
          <w:rFonts w:hint="eastAsia" w:ascii="宋体" w:hAnsi="宋体" w:eastAsia="宋体"/>
          <w:sz w:val="28"/>
          <w:szCs w:val="28"/>
        </w:rPr>
        <w:t>地址：</w:t>
      </w:r>
    </w:p>
    <w:p>
      <w:pPr>
        <w:spacing w:line="320" w:lineRule="exact"/>
        <w:ind w:firstLine="560" w:firstLineChars="200"/>
        <w:rPr>
          <w:rFonts w:hint="eastAsia" w:ascii="宋体" w:hAnsi="宋体" w:eastAsia="宋体"/>
          <w:sz w:val="28"/>
          <w:szCs w:val="28"/>
        </w:rPr>
      </w:pPr>
      <w:r>
        <w:rPr>
          <w:rFonts w:hint="eastAsia" w:ascii="宋体" w:hAnsi="宋体" w:eastAsia="宋体"/>
          <w:sz w:val="28"/>
          <w:szCs w:val="28"/>
        </w:rPr>
        <w:t xml:space="preserve"> </w:t>
      </w:r>
    </w:p>
    <w:p>
      <w:pPr>
        <w:spacing w:line="320" w:lineRule="exact"/>
        <w:rPr>
          <w:rFonts w:hint="eastAsia" w:ascii="宋体" w:hAnsi="宋体" w:eastAsia="宋体"/>
          <w:sz w:val="28"/>
          <w:szCs w:val="28"/>
        </w:rPr>
      </w:pPr>
      <w:r>
        <w:rPr>
          <w:rFonts w:hint="eastAsia" w:ascii="宋体" w:hAnsi="宋体" w:eastAsia="宋体"/>
          <w:sz w:val="28"/>
          <w:szCs w:val="28"/>
        </w:rPr>
        <w:t>法定代表人：</w:t>
      </w:r>
    </w:p>
    <w:p>
      <w:pPr>
        <w:spacing w:line="320" w:lineRule="exact"/>
        <w:ind w:firstLine="560" w:firstLineChars="200"/>
        <w:rPr>
          <w:rFonts w:hint="eastAsia" w:ascii="宋体" w:hAnsi="宋体" w:eastAsia="宋体"/>
          <w:sz w:val="28"/>
          <w:szCs w:val="28"/>
        </w:rPr>
      </w:pPr>
      <w:r>
        <w:rPr>
          <w:rFonts w:hint="eastAsia" w:ascii="宋体" w:hAnsi="宋体" w:eastAsia="宋体"/>
          <w:sz w:val="28"/>
          <w:szCs w:val="28"/>
        </w:rPr>
        <w:t xml:space="preserve">                </w:t>
      </w:r>
    </w:p>
    <w:p>
      <w:pPr>
        <w:spacing w:line="320" w:lineRule="exact"/>
        <w:rPr>
          <w:rFonts w:hint="eastAsia" w:ascii="宋体" w:hAnsi="宋体" w:eastAsia="宋体"/>
          <w:sz w:val="28"/>
          <w:szCs w:val="28"/>
        </w:rPr>
      </w:pPr>
      <w:r>
        <w:rPr>
          <w:rFonts w:hint="eastAsia" w:ascii="宋体" w:hAnsi="宋体" w:eastAsia="宋体"/>
          <w:sz w:val="28"/>
          <w:szCs w:val="28"/>
        </w:rPr>
        <w:t>经办人：                   联系电话：</w:t>
      </w:r>
    </w:p>
    <w:p>
      <w:pPr>
        <w:spacing w:line="320" w:lineRule="exact"/>
        <w:rPr>
          <w:rFonts w:hint="eastAsia" w:ascii="宋体" w:hAnsi="宋体" w:eastAsia="宋体"/>
          <w:sz w:val="28"/>
          <w:szCs w:val="28"/>
        </w:rPr>
      </w:pPr>
      <w:r>
        <w:rPr>
          <w:rFonts w:hint="eastAsia" w:ascii="宋体" w:hAnsi="宋体" w:eastAsia="宋体"/>
          <w:sz w:val="28"/>
          <w:szCs w:val="28"/>
        </w:rPr>
        <w:t xml:space="preserve"> </w:t>
      </w:r>
    </w:p>
    <w:p>
      <w:pPr>
        <w:spacing w:line="320" w:lineRule="exact"/>
        <w:rPr>
          <w:rFonts w:hint="eastAsia" w:ascii="宋体" w:hAnsi="宋体" w:eastAsia="宋体"/>
          <w:sz w:val="28"/>
          <w:szCs w:val="28"/>
        </w:rPr>
      </w:pPr>
      <w:r>
        <w:rPr>
          <w:rFonts w:hint="eastAsia" w:ascii="宋体" w:hAnsi="宋体" w:eastAsia="宋体"/>
          <w:sz w:val="28"/>
          <w:szCs w:val="28"/>
        </w:rPr>
        <w:t>签订日期：</w:t>
      </w:r>
    </w:p>
    <w:p>
      <w:pPr>
        <w:spacing w:line="320" w:lineRule="exact"/>
        <w:ind w:firstLine="560" w:firstLineChars="200"/>
        <w:rPr>
          <w:rFonts w:hint="eastAsia" w:ascii="宋体" w:hAnsi="宋体" w:eastAsia="宋体"/>
          <w:sz w:val="28"/>
          <w:szCs w:val="28"/>
        </w:rPr>
      </w:pPr>
      <w:r>
        <w:rPr>
          <w:rFonts w:hint="eastAsia" w:ascii="宋体" w:hAnsi="宋体" w:eastAsia="宋体"/>
          <w:sz w:val="28"/>
          <w:szCs w:val="28"/>
        </w:rPr>
        <w:t xml:space="preserve">  </w:t>
      </w:r>
    </w:p>
    <w:p>
      <w:pPr>
        <w:spacing w:line="380" w:lineRule="exact"/>
        <w:rPr>
          <w:rFonts w:hint="eastAsia" w:ascii="宋体" w:hAnsi="宋体" w:eastAsia="宋体"/>
          <w:sz w:val="28"/>
          <w:szCs w:val="28"/>
        </w:rPr>
      </w:pPr>
      <w:r>
        <w:rPr>
          <w:rFonts w:hint="eastAsia" w:ascii="宋体" w:hAnsi="宋体" w:eastAsia="宋体"/>
          <w:sz w:val="28"/>
          <w:szCs w:val="28"/>
        </w:rPr>
        <w:t xml:space="preserve"> </w:t>
      </w:r>
    </w:p>
    <w:p>
      <w:pPr>
        <w:spacing w:line="380" w:lineRule="exact"/>
        <w:rPr>
          <w:rFonts w:hint="eastAsia" w:ascii="宋体" w:hAnsi="宋体" w:eastAsia="宋体"/>
          <w:sz w:val="28"/>
          <w:szCs w:val="28"/>
        </w:rPr>
      </w:pPr>
      <w:r>
        <w:rPr>
          <w:rFonts w:hint="eastAsia" w:ascii="宋体" w:hAnsi="宋体" w:eastAsia="宋体"/>
          <w:sz w:val="28"/>
          <w:szCs w:val="28"/>
        </w:rPr>
        <w:t xml:space="preserve"> </w:t>
      </w:r>
    </w:p>
    <w:p>
      <w:pPr>
        <w:spacing w:line="380" w:lineRule="exact"/>
        <w:ind w:firstLine="560"/>
        <w:rPr>
          <w:rFonts w:hint="eastAsia" w:ascii="宋体" w:hAnsi="宋体" w:eastAsia="宋体"/>
          <w:sz w:val="28"/>
          <w:szCs w:val="28"/>
        </w:rPr>
      </w:pPr>
      <w:r>
        <w:rPr>
          <w:rFonts w:hint="eastAsia" w:ascii="宋体" w:hAnsi="宋体" w:eastAsia="宋体"/>
          <w:sz w:val="28"/>
          <w:szCs w:val="28"/>
        </w:rPr>
        <w:t xml:space="preserve"> </w:t>
      </w:r>
    </w:p>
    <w:p>
      <w:pPr>
        <w:spacing w:line="320" w:lineRule="exact"/>
        <w:rPr>
          <w:rFonts w:hint="eastAsia" w:ascii="宋体" w:hAnsi="宋体" w:eastAsia="宋体"/>
          <w:sz w:val="28"/>
          <w:szCs w:val="28"/>
        </w:rPr>
      </w:pPr>
      <w:r>
        <w:rPr>
          <w:rFonts w:hint="eastAsia" w:ascii="宋体" w:hAnsi="宋体" w:eastAsia="宋体"/>
          <w:sz w:val="28"/>
          <w:szCs w:val="28"/>
        </w:rPr>
        <w:t>乙方（承租人）（签章）：</w:t>
      </w:r>
    </w:p>
    <w:p>
      <w:pPr>
        <w:spacing w:line="320" w:lineRule="exact"/>
        <w:ind w:firstLine="560" w:firstLineChars="200"/>
        <w:rPr>
          <w:rFonts w:hint="eastAsia" w:ascii="宋体" w:hAnsi="宋体" w:eastAsia="宋体"/>
          <w:sz w:val="28"/>
          <w:szCs w:val="28"/>
        </w:rPr>
      </w:pPr>
      <w:r>
        <w:rPr>
          <w:rFonts w:hint="eastAsia" w:ascii="宋体" w:hAnsi="宋体" w:eastAsia="宋体"/>
          <w:sz w:val="28"/>
          <w:szCs w:val="28"/>
        </w:rPr>
        <w:t xml:space="preserve"> </w:t>
      </w:r>
    </w:p>
    <w:p>
      <w:pPr>
        <w:spacing w:line="320" w:lineRule="exact"/>
        <w:rPr>
          <w:rFonts w:hint="eastAsia" w:ascii="宋体" w:hAnsi="宋体" w:eastAsia="宋体"/>
          <w:sz w:val="28"/>
          <w:szCs w:val="28"/>
        </w:rPr>
      </w:pPr>
      <w:r>
        <w:rPr>
          <w:rFonts w:hint="eastAsia" w:ascii="宋体" w:hAnsi="宋体" w:eastAsia="宋体"/>
          <w:sz w:val="28"/>
          <w:szCs w:val="28"/>
        </w:rPr>
        <w:t>地址：</w:t>
      </w:r>
    </w:p>
    <w:p>
      <w:pPr>
        <w:spacing w:line="320" w:lineRule="exact"/>
        <w:ind w:firstLine="560" w:firstLineChars="200"/>
        <w:rPr>
          <w:rFonts w:hint="eastAsia" w:ascii="宋体" w:hAnsi="宋体" w:eastAsia="宋体"/>
          <w:sz w:val="28"/>
          <w:szCs w:val="28"/>
        </w:rPr>
      </w:pPr>
      <w:r>
        <w:rPr>
          <w:rFonts w:hint="eastAsia" w:ascii="宋体" w:hAnsi="宋体" w:eastAsia="宋体"/>
          <w:sz w:val="28"/>
          <w:szCs w:val="28"/>
        </w:rPr>
        <w:t xml:space="preserve"> </w:t>
      </w:r>
    </w:p>
    <w:p>
      <w:pPr>
        <w:spacing w:line="320" w:lineRule="exact"/>
        <w:rPr>
          <w:rFonts w:hint="eastAsia" w:ascii="宋体" w:hAnsi="宋体" w:eastAsia="宋体"/>
          <w:sz w:val="28"/>
          <w:szCs w:val="28"/>
        </w:rPr>
      </w:pPr>
      <w:r>
        <w:rPr>
          <w:rFonts w:hint="eastAsia" w:ascii="宋体" w:hAnsi="宋体" w:eastAsia="宋体"/>
          <w:sz w:val="28"/>
          <w:szCs w:val="28"/>
        </w:rPr>
        <w:t>法定代表人：</w:t>
      </w:r>
    </w:p>
    <w:p>
      <w:pPr>
        <w:spacing w:line="320" w:lineRule="exact"/>
        <w:ind w:firstLine="560" w:firstLineChars="200"/>
        <w:rPr>
          <w:rFonts w:hint="eastAsia" w:ascii="宋体" w:hAnsi="宋体" w:eastAsia="宋体"/>
          <w:sz w:val="28"/>
          <w:szCs w:val="28"/>
        </w:rPr>
      </w:pPr>
      <w:r>
        <w:rPr>
          <w:rFonts w:hint="eastAsia" w:ascii="宋体" w:hAnsi="宋体" w:eastAsia="宋体"/>
          <w:sz w:val="28"/>
          <w:szCs w:val="28"/>
        </w:rPr>
        <w:t xml:space="preserve">                </w:t>
      </w:r>
    </w:p>
    <w:p>
      <w:pPr>
        <w:spacing w:line="320" w:lineRule="exact"/>
        <w:rPr>
          <w:rFonts w:hint="eastAsia" w:ascii="宋体" w:hAnsi="宋体" w:eastAsia="宋体"/>
          <w:sz w:val="28"/>
          <w:szCs w:val="28"/>
        </w:rPr>
      </w:pPr>
      <w:r>
        <w:rPr>
          <w:rFonts w:hint="eastAsia" w:ascii="宋体" w:hAnsi="宋体" w:eastAsia="宋体"/>
          <w:sz w:val="28"/>
          <w:szCs w:val="28"/>
        </w:rPr>
        <w:t>经办人：                   联系电话：</w:t>
      </w:r>
    </w:p>
    <w:p>
      <w:pPr>
        <w:spacing w:line="320" w:lineRule="exact"/>
        <w:rPr>
          <w:rFonts w:hint="eastAsia" w:ascii="宋体" w:hAnsi="宋体" w:eastAsia="宋体"/>
          <w:sz w:val="28"/>
          <w:szCs w:val="28"/>
        </w:rPr>
      </w:pPr>
      <w:r>
        <w:rPr>
          <w:rFonts w:hint="eastAsia" w:ascii="宋体" w:hAnsi="宋体" w:eastAsia="宋体"/>
          <w:sz w:val="28"/>
          <w:szCs w:val="28"/>
        </w:rPr>
        <w:t xml:space="preserve"> </w:t>
      </w:r>
    </w:p>
    <w:p>
      <w:pPr>
        <w:spacing w:line="320" w:lineRule="exact"/>
        <w:rPr>
          <w:rFonts w:hint="eastAsia" w:ascii="宋体" w:hAnsi="宋体" w:eastAsia="宋体"/>
          <w:sz w:val="28"/>
          <w:szCs w:val="28"/>
        </w:rPr>
      </w:pPr>
      <w:r>
        <w:rPr>
          <w:rFonts w:hint="eastAsia" w:ascii="宋体" w:hAnsi="宋体" w:eastAsia="宋体"/>
          <w:sz w:val="28"/>
          <w:szCs w:val="28"/>
        </w:rPr>
        <w:t>签订日期：</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AA25BC"/>
    <w:multiLevelType w:val="multilevel"/>
    <w:tmpl w:val="00AA25BC"/>
    <w:lvl w:ilvl="0" w:tentative="0">
      <w:start w:val="5"/>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4NzgwNDYxZjNkOTM1YzdhODE5OGYxNDIzMjM4MTIifQ=="/>
  </w:docVars>
  <w:rsids>
    <w:rsidRoot w:val="00665E5F"/>
    <w:rsid w:val="0001487D"/>
    <w:rsid w:val="0002393C"/>
    <w:rsid w:val="000342DA"/>
    <w:rsid w:val="000408E3"/>
    <w:rsid w:val="000A58EF"/>
    <w:rsid w:val="0010252C"/>
    <w:rsid w:val="00107ADB"/>
    <w:rsid w:val="00111F9C"/>
    <w:rsid w:val="00151765"/>
    <w:rsid w:val="00177D2A"/>
    <w:rsid w:val="00181E00"/>
    <w:rsid w:val="001838B5"/>
    <w:rsid w:val="00195EE1"/>
    <w:rsid w:val="001B50FC"/>
    <w:rsid w:val="001D13B7"/>
    <w:rsid w:val="001E6407"/>
    <w:rsid w:val="001E6B08"/>
    <w:rsid w:val="001F102B"/>
    <w:rsid w:val="0020720E"/>
    <w:rsid w:val="00243FDC"/>
    <w:rsid w:val="002A109D"/>
    <w:rsid w:val="002C772B"/>
    <w:rsid w:val="002D1B15"/>
    <w:rsid w:val="002E1E38"/>
    <w:rsid w:val="00316E21"/>
    <w:rsid w:val="00337B24"/>
    <w:rsid w:val="0035238F"/>
    <w:rsid w:val="00354D0A"/>
    <w:rsid w:val="00363E61"/>
    <w:rsid w:val="00372D0D"/>
    <w:rsid w:val="00373E08"/>
    <w:rsid w:val="003A4E5A"/>
    <w:rsid w:val="003C6348"/>
    <w:rsid w:val="003D0957"/>
    <w:rsid w:val="003D4B63"/>
    <w:rsid w:val="003F0FA6"/>
    <w:rsid w:val="00425463"/>
    <w:rsid w:val="00453474"/>
    <w:rsid w:val="004549A1"/>
    <w:rsid w:val="00463704"/>
    <w:rsid w:val="00463AC5"/>
    <w:rsid w:val="00481D86"/>
    <w:rsid w:val="004A0D4B"/>
    <w:rsid w:val="004F2766"/>
    <w:rsid w:val="004F4B6F"/>
    <w:rsid w:val="00567C02"/>
    <w:rsid w:val="005B0B0E"/>
    <w:rsid w:val="005D1438"/>
    <w:rsid w:val="0061258E"/>
    <w:rsid w:val="006209ED"/>
    <w:rsid w:val="00625AC2"/>
    <w:rsid w:val="00630C24"/>
    <w:rsid w:val="006421C4"/>
    <w:rsid w:val="00665E5F"/>
    <w:rsid w:val="006B347E"/>
    <w:rsid w:val="007007E5"/>
    <w:rsid w:val="007079A5"/>
    <w:rsid w:val="007106B2"/>
    <w:rsid w:val="007273CA"/>
    <w:rsid w:val="007276CF"/>
    <w:rsid w:val="0077324B"/>
    <w:rsid w:val="007B4BD0"/>
    <w:rsid w:val="007C22F0"/>
    <w:rsid w:val="007D3A15"/>
    <w:rsid w:val="0084159D"/>
    <w:rsid w:val="00846033"/>
    <w:rsid w:val="00855774"/>
    <w:rsid w:val="008668ED"/>
    <w:rsid w:val="0087035A"/>
    <w:rsid w:val="00871DFA"/>
    <w:rsid w:val="008B73C2"/>
    <w:rsid w:val="008E3700"/>
    <w:rsid w:val="00910611"/>
    <w:rsid w:val="009221FE"/>
    <w:rsid w:val="009328C6"/>
    <w:rsid w:val="00964058"/>
    <w:rsid w:val="009806C8"/>
    <w:rsid w:val="009853EA"/>
    <w:rsid w:val="009E5D18"/>
    <w:rsid w:val="00A04EEE"/>
    <w:rsid w:val="00A0722C"/>
    <w:rsid w:val="00A372F5"/>
    <w:rsid w:val="00A61F00"/>
    <w:rsid w:val="00A65DB4"/>
    <w:rsid w:val="00A9586C"/>
    <w:rsid w:val="00A96826"/>
    <w:rsid w:val="00A96C45"/>
    <w:rsid w:val="00A97748"/>
    <w:rsid w:val="00AA1A01"/>
    <w:rsid w:val="00AC645F"/>
    <w:rsid w:val="00AD1547"/>
    <w:rsid w:val="00B0226D"/>
    <w:rsid w:val="00B242D1"/>
    <w:rsid w:val="00B2592C"/>
    <w:rsid w:val="00B32500"/>
    <w:rsid w:val="00B633FD"/>
    <w:rsid w:val="00B6463B"/>
    <w:rsid w:val="00B77BAD"/>
    <w:rsid w:val="00BA0C49"/>
    <w:rsid w:val="00BA11DF"/>
    <w:rsid w:val="00BF7F9A"/>
    <w:rsid w:val="00C06383"/>
    <w:rsid w:val="00C2112D"/>
    <w:rsid w:val="00C21FD5"/>
    <w:rsid w:val="00C335B3"/>
    <w:rsid w:val="00C53913"/>
    <w:rsid w:val="00C73774"/>
    <w:rsid w:val="00C84674"/>
    <w:rsid w:val="00C86F60"/>
    <w:rsid w:val="00C90E42"/>
    <w:rsid w:val="00CA15F7"/>
    <w:rsid w:val="00CA27DF"/>
    <w:rsid w:val="00CC7A61"/>
    <w:rsid w:val="00D25B2E"/>
    <w:rsid w:val="00D54699"/>
    <w:rsid w:val="00D5653B"/>
    <w:rsid w:val="00D63AF9"/>
    <w:rsid w:val="00D77359"/>
    <w:rsid w:val="00D83F7B"/>
    <w:rsid w:val="00DF4571"/>
    <w:rsid w:val="00E02DEF"/>
    <w:rsid w:val="00E0722E"/>
    <w:rsid w:val="00E1558D"/>
    <w:rsid w:val="00E32043"/>
    <w:rsid w:val="00E34A2D"/>
    <w:rsid w:val="00E44788"/>
    <w:rsid w:val="00E76FD9"/>
    <w:rsid w:val="00E87AED"/>
    <w:rsid w:val="00EB2545"/>
    <w:rsid w:val="00EB639B"/>
    <w:rsid w:val="00EB7453"/>
    <w:rsid w:val="00ED3FB6"/>
    <w:rsid w:val="00F3576B"/>
    <w:rsid w:val="00F41751"/>
    <w:rsid w:val="00F504C7"/>
    <w:rsid w:val="00F602E9"/>
    <w:rsid w:val="00F72D7A"/>
    <w:rsid w:val="00F854B2"/>
    <w:rsid w:val="00F91421"/>
    <w:rsid w:val="00F95D56"/>
    <w:rsid w:val="00FA73AF"/>
    <w:rsid w:val="00FB4926"/>
    <w:rsid w:val="00FC02F0"/>
    <w:rsid w:val="00FC752E"/>
    <w:rsid w:val="00FD7E41"/>
    <w:rsid w:val="00FF154C"/>
    <w:rsid w:val="00FF3CAB"/>
    <w:rsid w:val="010F7FF3"/>
    <w:rsid w:val="01386A4E"/>
    <w:rsid w:val="020236B3"/>
    <w:rsid w:val="02BE582C"/>
    <w:rsid w:val="03FD05D6"/>
    <w:rsid w:val="04A40A52"/>
    <w:rsid w:val="05177476"/>
    <w:rsid w:val="05616943"/>
    <w:rsid w:val="05F872A7"/>
    <w:rsid w:val="062E0F1B"/>
    <w:rsid w:val="0765162A"/>
    <w:rsid w:val="07B94814"/>
    <w:rsid w:val="09095327"/>
    <w:rsid w:val="095011A8"/>
    <w:rsid w:val="09C82D7B"/>
    <w:rsid w:val="0A051F93"/>
    <w:rsid w:val="0AEF14DD"/>
    <w:rsid w:val="0DED346A"/>
    <w:rsid w:val="0F7F6343"/>
    <w:rsid w:val="100E57FF"/>
    <w:rsid w:val="10390BE8"/>
    <w:rsid w:val="10B75E3C"/>
    <w:rsid w:val="1173323B"/>
    <w:rsid w:val="11CB5870"/>
    <w:rsid w:val="12152F8F"/>
    <w:rsid w:val="13477178"/>
    <w:rsid w:val="153951E6"/>
    <w:rsid w:val="158521DA"/>
    <w:rsid w:val="15883A78"/>
    <w:rsid w:val="15AE7982"/>
    <w:rsid w:val="16377978"/>
    <w:rsid w:val="1763479D"/>
    <w:rsid w:val="17D64F6F"/>
    <w:rsid w:val="181335EF"/>
    <w:rsid w:val="19267830"/>
    <w:rsid w:val="19F82288"/>
    <w:rsid w:val="1A420699"/>
    <w:rsid w:val="1A974E89"/>
    <w:rsid w:val="1BE51204"/>
    <w:rsid w:val="1D9C61ED"/>
    <w:rsid w:val="1DBC4C07"/>
    <w:rsid w:val="1DBE097F"/>
    <w:rsid w:val="1DCA10D2"/>
    <w:rsid w:val="1E761259"/>
    <w:rsid w:val="1F073C5F"/>
    <w:rsid w:val="1F114ADE"/>
    <w:rsid w:val="20BE2A44"/>
    <w:rsid w:val="217B7008"/>
    <w:rsid w:val="22250FCC"/>
    <w:rsid w:val="222F3BF9"/>
    <w:rsid w:val="227E06DD"/>
    <w:rsid w:val="22AF0888"/>
    <w:rsid w:val="23871813"/>
    <w:rsid w:val="239C706C"/>
    <w:rsid w:val="24CE594B"/>
    <w:rsid w:val="24D942F0"/>
    <w:rsid w:val="24EE7D9B"/>
    <w:rsid w:val="26C80178"/>
    <w:rsid w:val="28620800"/>
    <w:rsid w:val="2A9A62D0"/>
    <w:rsid w:val="2AEA2DB3"/>
    <w:rsid w:val="2B270874"/>
    <w:rsid w:val="2B3B360F"/>
    <w:rsid w:val="2C163734"/>
    <w:rsid w:val="2D426ED6"/>
    <w:rsid w:val="2E044318"/>
    <w:rsid w:val="2F7013AD"/>
    <w:rsid w:val="30FE1366"/>
    <w:rsid w:val="31126BC0"/>
    <w:rsid w:val="31B732C3"/>
    <w:rsid w:val="31F664E1"/>
    <w:rsid w:val="33B73A4E"/>
    <w:rsid w:val="35425E25"/>
    <w:rsid w:val="356D6ABA"/>
    <w:rsid w:val="35A95619"/>
    <w:rsid w:val="36BA5D2F"/>
    <w:rsid w:val="373B04F2"/>
    <w:rsid w:val="377A101B"/>
    <w:rsid w:val="38683569"/>
    <w:rsid w:val="387E2D8D"/>
    <w:rsid w:val="3AE25855"/>
    <w:rsid w:val="3D732E34"/>
    <w:rsid w:val="3E573E64"/>
    <w:rsid w:val="3E612F34"/>
    <w:rsid w:val="3E6A003B"/>
    <w:rsid w:val="40E165AE"/>
    <w:rsid w:val="435E3EE6"/>
    <w:rsid w:val="441B3B85"/>
    <w:rsid w:val="44E64193"/>
    <w:rsid w:val="4521341D"/>
    <w:rsid w:val="452151CC"/>
    <w:rsid w:val="4803505C"/>
    <w:rsid w:val="48BB1493"/>
    <w:rsid w:val="495243D3"/>
    <w:rsid w:val="4968786D"/>
    <w:rsid w:val="496A0EF5"/>
    <w:rsid w:val="49B74350"/>
    <w:rsid w:val="4A0B1FA6"/>
    <w:rsid w:val="4A2117CA"/>
    <w:rsid w:val="4A2A4271"/>
    <w:rsid w:val="4BCB05D4"/>
    <w:rsid w:val="4CD55219"/>
    <w:rsid w:val="4CF136D5"/>
    <w:rsid w:val="4D2C6E03"/>
    <w:rsid w:val="4D7D31BB"/>
    <w:rsid w:val="4E0B5BFB"/>
    <w:rsid w:val="4E393586"/>
    <w:rsid w:val="4E850579"/>
    <w:rsid w:val="4EE47E6D"/>
    <w:rsid w:val="4F4026F2"/>
    <w:rsid w:val="51915487"/>
    <w:rsid w:val="51FC4FF6"/>
    <w:rsid w:val="558E065B"/>
    <w:rsid w:val="583A6878"/>
    <w:rsid w:val="58B303D9"/>
    <w:rsid w:val="5932754F"/>
    <w:rsid w:val="595A2602"/>
    <w:rsid w:val="5A4C4641"/>
    <w:rsid w:val="5B61411C"/>
    <w:rsid w:val="5BA33040"/>
    <w:rsid w:val="5BDD7C46"/>
    <w:rsid w:val="5BFB3C48"/>
    <w:rsid w:val="5C1953D4"/>
    <w:rsid w:val="5C7E14BA"/>
    <w:rsid w:val="5F8605F5"/>
    <w:rsid w:val="5FA6034F"/>
    <w:rsid w:val="5FB92779"/>
    <w:rsid w:val="601654D5"/>
    <w:rsid w:val="60AC5E39"/>
    <w:rsid w:val="612754C0"/>
    <w:rsid w:val="6132349C"/>
    <w:rsid w:val="620F48D2"/>
    <w:rsid w:val="62562501"/>
    <w:rsid w:val="63462575"/>
    <w:rsid w:val="63D52D8F"/>
    <w:rsid w:val="642D54E3"/>
    <w:rsid w:val="65DF6369"/>
    <w:rsid w:val="65F60960"/>
    <w:rsid w:val="66672626"/>
    <w:rsid w:val="671464E6"/>
    <w:rsid w:val="6AA23E51"/>
    <w:rsid w:val="6B28499D"/>
    <w:rsid w:val="6B347157"/>
    <w:rsid w:val="6B8359E9"/>
    <w:rsid w:val="6C304765"/>
    <w:rsid w:val="6D1F1741"/>
    <w:rsid w:val="6D325918"/>
    <w:rsid w:val="6D374CDD"/>
    <w:rsid w:val="6DDA2238"/>
    <w:rsid w:val="6E4B4EE4"/>
    <w:rsid w:val="70934920"/>
    <w:rsid w:val="71B52674"/>
    <w:rsid w:val="72121874"/>
    <w:rsid w:val="72B85EAD"/>
    <w:rsid w:val="73970283"/>
    <w:rsid w:val="747E1443"/>
    <w:rsid w:val="759A405B"/>
    <w:rsid w:val="75B275F6"/>
    <w:rsid w:val="76283D5C"/>
    <w:rsid w:val="769431A0"/>
    <w:rsid w:val="76960CC6"/>
    <w:rsid w:val="76BE1FCB"/>
    <w:rsid w:val="77D00208"/>
    <w:rsid w:val="79404F19"/>
    <w:rsid w:val="795F1843"/>
    <w:rsid w:val="799D5F71"/>
    <w:rsid w:val="7A150154"/>
    <w:rsid w:val="7AFE6A90"/>
    <w:rsid w:val="7B0F54EB"/>
    <w:rsid w:val="7B4111A8"/>
    <w:rsid w:val="7CBE4AD3"/>
    <w:rsid w:val="7F604567"/>
    <w:rsid w:val="7F625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uto"/>
      <w:jc w:val="both"/>
    </w:pPr>
    <w:rPr>
      <w:rFonts w:ascii="Times New Roman" w:hAnsi="Times New Roman" w:eastAsia="仿宋_GB2312" w:cs="Times New Roman"/>
      <w:kern w:val="2"/>
      <w:sz w:val="30"/>
      <w:szCs w:val="30"/>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footer"/>
    <w:basedOn w:val="1"/>
    <w:link w:val="12"/>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annotation subject"/>
    <w:basedOn w:val="2"/>
    <w:next w:val="2"/>
    <w:link w:val="16"/>
    <w:semiHidden/>
    <w:unhideWhenUsed/>
    <w:qFormat/>
    <w:uiPriority w:val="99"/>
    <w:rPr>
      <w:b/>
      <w:bCs/>
    </w:rPr>
  </w:style>
  <w:style w:type="character" w:styleId="8">
    <w:name w:val="Strong"/>
    <w:basedOn w:val="7"/>
    <w:qFormat/>
    <w:uiPriority w:val="22"/>
    <w:rPr>
      <w:b/>
    </w:rPr>
  </w:style>
  <w:style w:type="character" w:styleId="9">
    <w:name w:val="annotation reference"/>
    <w:basedOn w:val="7"/>
    <w:semiHidden/>
    <w:unhideWhenUsed/>
    <w:qFormat/>
    <w:uiPriority w:val="99"/>
    <w:rPr>
      <w:sz w:val="21"/>
      <w:szCs w:val="21"/>
    </w:rPr>
  </w:style>
  <w:style w:type="paragraph" w:customStyle="1" w:styleId="10">
    <w:name w:val="列出段落1"/>
    <w:basedOn w:val="1"/>
    <w:qFormat/>
    <w:uiPriority w:val="0"/>
    <w:pPr>
      <w:adjustRightInd/>
      <w:spacing w:line="240" w:lineRule="auto"/>
      <w:ind w:firstLine="420" w:firstLineChars="200"/>
    </w:pPr>
    <w:rPr>
      <w:rFonts w:ascii="Calibri" w:hAnsi="Calibri" w:eastAsia="宋体" w:cs="Calibri"/>
      <w:sz w:val="21"/>
      <w:szCs w:val="21"/>
    </w:rPr>
  </w:style>
  <w:style w:type="character" w:customStyle="1" w:styleId="11">
    <w:name w:val="页眉 字符"/>
    <w:basedOn w:val="7"/>
    <w:link w:val="4"/>
    <w:qFormat/>
    <w:uiPriority w:val="99"/>
    <w:rPr>
      <w:rFonts w:ascii="Times New Roman" w:hAnsi="Times New Roman" w:eastAsia="仿宋_GB2312" w:cs="Times New Roman"/>
      <w:kern w:val="2"/>
      <w:sz w:val="18"/>
      <w:szCs w:val="18"/>
    </w:rPr>
  </w:style>
  <w:style w:type="character" w:customStyle="1" w:styleId="12">
    <w:name w:val="页脚 字符"/>
    <w:basedOn w:val="7"/>
    <w:link w:val="3"/>
    <w:qFormat/>
    <w:uiPriority w:val="99"/>
    <w:rPr>
      <w:rFonts w:ascii="Times New Roman" w:hAnsi="Times New Roman" w:eastAsia="仿宋_GB2312" w:cs="Times New Roman"/>
      <w:kern w:val="2"/>
      <w:sz w:val="18"/>
      <w:szCs w:val="18"/>
    </w:rPr>
  </w:style>
  <w:style w:type="paragraph" w:customStyle="1" w:styleId="13">
    <w:name w:val="修订1"/>
    <w:hidden/>
    <w:unhideWhenUsed/>
    <w:qFormat/>
    <w:uiPriority w:val="99"/>
    <w:rPr>
      <w:rFonts w:ascii="Times New Roman" w:hAnsi="Times New Roman" w:eastAsia="仿宋_GB2312" w:cs="Times New Roman"/>
      <w:kern w:val="2"/>
      <w:sz w:val="30"/>
      <w:szCs w:val="30"/>
      <w:lang w:val="en-US" w:eastAsia="zh-CN" w:bidi="ar-SA"/>
    </w:rPr>
  </w:style>
  <w:style w:type="paragraph" w:customStyle="1" w:styleId="14">
    <w:name w:val="修订2"/>
    <w:hidden/>
    <w:unhideWhenUsed/>
    <w:qFormat/>
    <w:uiPriority w:val="99"/>
    <w:rPr>
      <w:rFonts w:ascii="Times New Roman" w:hAnsi="Times New Roman" w:eastAsia="仿宋_GB2312" w:cs="Times New Roman"/>
      <w:kern w:val="2"/>
      <w:sz w:val="30"/>
      <w:szCs w:val="30"/>
      <w:lang w:val="en-US" w:eastAsia="zh-CN" w:bidi="ar-SA"/>
    </w:rPr>
  </w:style>
  <w:style w:type="character" w:customStyle="1" w:styleId="15">
    <w:name w:val="批注文字 字符"/>
    <w:basedOn w:val="7"/>
    <w:link w:val="2"/>
    <w:semiHidden/>
    <w:qFormat/>
    <w:uiPriority w:val="99"/>
    <w:rPr>
      <w:rFonts w:ascii="Times New Roman" w:hAnsi="Times New Roman" w:eastAsia="仿宋_GB2312" w:cs="Times New Roman"/>
      <w:kern w:val="2"/>
      <w:sz w:val="30"/>
      <w:szCs w:val="30"/>
    </w:rPr>
  </w:style>
  <w:style w:type="character" w:customStyle="1" w:styleId="16">
    <w:name w:val="批注主题 字符"/>
    <w:basedOn w:val="15"/>
    <w:link w:val="5"/>
    <w:semiHidden/>
    <w:qFormat/>
    <w:uiPriority w:val="99"/>
    <w:rPr>
      <w:rFonts w:ascii="Times New Roman" w:hAnsi="Times New Roman" w:eastAsia="仿宋_GB2312" w:cs="Times New Roman"/>
      <w:b/>
      <w:bCs/>
      <w:kern w:val="2"/>
      <w:sz w:val="30"/>
      <w:szCs w:val="30"/>
    </w:rPr>
  </w:style>
  <w:style w:type="paragraph" w:customStyle="1" w:styleId="17">
    <w:name w:val="修订3"/>
    <w:hidden/>
    <w:unhideWhenUsed/>
    <w:qFormat/>
    <w:uiPriority w:val="99"/>
    <w:rPr>
      <w:rFonts w:ascii="Times New Roman" w:hAnsi="Times New Roman" w:eastAsia="仿宋_GB2312" w:cs="Times New Roman"/>
      <w:kern w:val="2"/>
      <w:sz w:val="30"/>
      <w:szCs w:val="30"/>
      <w:lang w:val="en-US" w:eastAsia="zh-CN" w:bidi="ar-SA"/>
    </w:rPr>
  </w:style>
  <w:style w:type="paragraph" w:customStyle="1" w:styleId="18">
    <w:name w:val="Revision"/>
    <w:hidden/>
    <w:unhideWhenUsed/>
    <w:qFormat/>
    <w:uiPriority w:val="99"/>
    <w:rPr>
      <w:rFonts w:ascii="Times New Roman" w:hAnsi="Times New Roman" w:eastAsia="仿宋_GB2312" w:cs="Times New Roman"/>
      <w:kern w:val="2"/>
      <w:sz w:val="30"/>
      <w:szCs w:val="3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E46C0A43-C177-43D5-ABEE-7B4C41B79E8C}">
  <ds:schemaRefs/>
</ds:datastoreItem>
</file>

<file path=customXml/itemProps2.xml><?xml version="1.0" encoding="utf-8"?>
<ds:datastoreItem xmlns:ds="http://schemas.openxmlformats.org/officeDocument/2006/customXml" ds:itemID="{51C1401E-1BF4-4FC2-9934-E94CE2332FB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1041</Words>
  <Characters>5934</Characters>
  <Lines>49</Lines>
  <Paragraphs>13</Paragraphs>
  <TotalTime>23</TotalTime>
  <ScaleCrop>false</ScaleCrop>
  <LinksUpToDate>false</LinksUpToDate>
  <CharactersWithSpaces>6962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2023-04-20T00:46:00Z</dcterms:created>
  <dc:creator>翁蕾</dc:creator>
  <cp:lastModifiedBy>SJ</cp:lastModifiedBy>
  <cp:lastPrinted>2025-11-13T00:30:00Z</cp:lastPrinted>
  <dcterms:modified xsi:type="dcterms:W3CDTF">2026-02-05T06:46:39Z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6FFD5B7C3F404F9E8789838DDBE7049A_12</vt:lpwstr>
  </property>
  <property fmtid="{D5CDD505-2E9C-101B-9397-08002B2CF9AE}" pid="4" name="KSOTemplateDocerSaveRecord">
    <vt:lpwstr>eyJoZGlkIjoiZTlkYTk0NjgzYzQ4N2JmZTVjNTRkN2MwZGU4MjM2ZGQiLCJ1c2VySWQiOiI0NDM2NTcyOTAifQ==</vt:lpwstr>
  </property>
</Properties>
</file>