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CF2BC3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6D10FC5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none"/>
          <w:lang w:val="en-US" w:eastAsia="zh-CN"/>
        </w:rPr>
        <w:t>杭州市上城区杭海路189号房产5</w:t>
      </w:r>
      <w:r>
        <w:rPr>
          <w:rFonts w:hint="eastAsia" w:asciiTheme="minorEastAsia" w:hAnsiTheme="minorEastAsia" w:eastAsiaTheme="minorEastAsia" w:cstheme="minorEastAsia"/>
          <w:sz w:val="21"/>
          <w:szCs w:val="21"/>
          <w:highlight w:val="none"/>
          <w:u w:val="none"/>
        </w:rPr>
        <w:t>年租赁权</w:t>
      </w:r>
      <w:r>
        <w:rPr>
          <w:rFonts w:hint="eastAsia" w:asciiTheme="minorEastAsia" w:hAnsiTheme="minorEastAsia" w:eastAsiaTheme="minorEastAsia" w:cstheme="minorEastAsia"/>
          <w:sz w:val="21"/>
          <w:szCs w:val="21"/>
          <w:highlight w:val="none"/>
        </w:rPr>
        <w:t>项目，现做如下承诺：</w:t>
      </w:r>
    </w:p>
    <w:p w14:paraId="286643B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D0C45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5FEE583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、意向承租方须书面承诺：</w:t>
      </w:r>
    </w:p>
    <w:p w14:paraId="060EB26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（1）同意在被确定为承租方之日起 3 个工作日内携带报名时上传的主体资格证明等相关文件原件至杭交所完成现场确认和签署《房产出租合同》、《物业管理合同》、《消防保卫安全责任书》及相关附件；并在《房产出租合同》、《物业管理合同》签署之日起 3个工作日内向杭交所指定账户一次性支付交易服务费、履约保证金、首期物业租金和首期物业管理费等交易资金（以到账时间为准）。</w:t>
      </w:r>
    </w:p>
    <w:p w14:paraId="5378136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（2）同意杭交所在经出租方申请之日起3个工作日内将承租方已交纳的首期物业租金、首期物业管理费和履约保证金全部划转至出租方指定账户。</w:t>
      </w:r>
    </w:p>
    <w:p w14:paraId="4687E92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1E1F7E7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若承租方需临时改变房屋（土地）使用性质，相关审批及手续由承租方自行办理，由此产生的费用由承租方承担。对于相关部门是否批准，出租方不作任何保证、不承担任何责任，承租方承诺不因此提出索赔。</w:t>
      </w:r>
    </w:p>
    <w:p w14:paraId="27D031FB">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（5）承租人承租后，不得进行整体转租，可在承租范围内进行分割招商经营，但不得进行转租后的再次转租。</w:t>
      </w:r>
    </w:p>
    <w:p w14:paraId="45160AC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（6）承租方若需成立属地公司经营的，成立的公司须为承租方全资子公司。</w:t>
      </w:r>
    </w:p>
    <w:p w14:paraId="6494D448">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（7）承租方承租该房产后，安全、消防投入改造费用需自行承担，租赁期满经公开招租，承租方未能继续承租的，以上投入的设施物品等均无偿归出租方所有，承租方不得擅自拆除、搬离或处置。</w:t>
      </w:r>
    </w:p>
    <w:p w14:paraId="1A34300B">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承租方须分别与杭州市实业投资集团有限公司签订《房产出租合同》，与杭实物产发展（杭州）有限公司签订《物业管理合同》。成交总价的82%由杭州市实业投资集团有限公司收取并向受让方出具租赁发票；成交总价的18%由杭实物产发展（杭州）有限公司收取并向受让方出具物业管理类发票。</w:t>
      </w:r>
    </w:p>
    <w:p w14:paraId="3D92552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在租赁期间，承租方负责租赁房屋的防火安全、门前三包，综合治理及安全、保卫等工作，承租方应与出租方签订责任书，执行管理部门规定并服从出租方监督检查。对检查出来的隐患立即进行整改，否则承租方应承担全部责任。</w:t>
      </w:r>
    </w:p>
    <w:p w14:paraId="751894DD">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（10）在租赁期内，因不可抗力、整体规划、城市规划或市政建设需要拆除、改造导致承租方租赁的因政府决定收回该租赁房屋的，根据国家政府相关条例执行，承租方无经营损失赔偿权。</w:t>
      </w:r>
    </w:p>
    <w:p w14:paraId="38A94756">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（11）在租赁期内，无证房产部分（建筑面积约1395.66平方米）若因政策原因或其他不可抗力因素被相关部门拆除，租金将不会因此进行调整，承租方需自行承担由此产生的风险和不便。</w:t>
      </w:r>
    </w:p>
    <w:p w14:paraId="315ECB6D">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12）根据杭江国用（2015）第100094号《国有土地使用证》载明，地类用途为工业用地，使用权面积为8044平方米，使用权类型为划拨。如承租方在租赁期限内改变用途，项目不符合划拨工业用地性质的，需向杭州市规划和自然资源局支付增加的土地年收益金由承租方承担。</w:t>
      </w:r>
    </w:p>
    <w:p w14:paraId="293E5663">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（13）出租方与承租方的权利义务以《房产出租合同》、《物业管理合同》样本为准。</w:t>
      </w:r>
    </w:p>
    <w:p w14:paraId="36DA3BF4">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4、租赁房屋的交接：</w:t>
      </w:r>
    </w:p>
    <w:p w14:paraId="414626FB">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（1）承租方付清首期物业租金和首期物业管理费、履约保证金和交易服务费后，由出租方负责按约定向承租方交付租赁房屋。具体如下：</w:t>
      </w:r>
    </w:p>
    <w:p w14:paraId="63FD1A7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①原承租人获得交易标的的，签订《房产出租合同》、《物业管理合同》，并付清首期物业租金和首期物业管理费、履约保证金和交易服务费，即视作出租方已完成租赁房屋的交付。</w:t>
      </w:r>
    </w:p>
    <w:p w14:paraId="65AA94CA">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②原承租人未获得交易标的的，待原租赁期满，出租方负责清退原承租人后，将租赁房屋交付给承租方。承租方应理解出租方在清退原承租人工作方面的复杂性，若原承租人的清退时间或租赁房屋腾空时间难以确定而导致租赁房屋延迟交付的，不视为出租方违约。承租方应同意无条件等待出租方清退原承租人，直至交付止，同时不提出任何附加条件或要求修改已签订的《房产出租合同》、《物业管理合同》。实际交付时，承租方和出租方补签移交确认书（若有），明确租期起始时间。租赁期以移交确认书上确定的交付日起算，即出租方未能在约定起租日前交付租赁房屋的，以实际交付之日起算租赁期限。</w:t>
      </w:r>
    </w:p>
    <w:p w14:paraId="0C33FFC6">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承租方在不违反法律、法规的情况下自愿清退租赁场地的原承租人的，出租方可给予协助。在租赁场地的清退过程中，承租方提出的任何附加条件或要求修改已签订的《房产出租合同》、《物业管理合同》时，出租方不予支持。</w:t>
      </w:r>
    </w:p>
    <w:p w14:paraId="791D8A2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（2）若承租方逾期付款的，出租方有权延期交房，但租期不作顺延。</w:t>
      </w:r>
    </w:p>
    <w:p w14:paraId="3B8E925C">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（3）交付按移交时现状进行，不保证装修、装饰物的完好。</w:t>
      </w:r>
    </w:p>
    <w:p w14:paraId="7766455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5、本项目承租方须交纳各年累计租金之和1.5%计的交易服务费。</w:t>
      </w:r>
    </w:p>
    <w:p w14:paraId="5E95D08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6、若非出租方原因，出现以下任一情况时，意向承租方交纳的保证金不予退还，先用于补偿杭交所、经纪</w:t>
      </w:r>
      <w:bookmarkStart w:id="0" w:name="_GoBack"/>
      <w:bookmarkEnd w:id="0"/>
      <w:r>
        <w:rPr>
          <w:rFonts w:hint="eastAsia" w:asciiTheme="minorEastAsia" w:hAnsiTheme="minorEastAsia" w:eastAsiaTheme="minorEastAsia"/>
          <w:sz w:val="21"/>
          <w:szCs w:val="21"/>
          <w:highlight w:val="none"/>
          <w:lang w:val="en-US" w:eastAsia="zh-CN"/>
        </w:rPr>
        <w:t>会员的各项服务费，剩余部分作为对出租方的经济补偿金，保证金不足以补偿的，相关方有权按照实际损失继续追诉：</w:t>
      </w:r>
    </w:p>
    <w:p w14:paraId="34231238">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（1）意向承租方提交承租申请材料并交纳交易保证金后单方撤回承租申请的；</w:t>
      </w:r>
    </w:p>
    <w:p w14:paraId="6CBE1485">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（2）产生符合条件的意向承租方后，各意向承租方在竞价期间均不报价的；</w:t>
      </w:r>
    </w:p>
    <w:p w14:paraId="34343B10">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（3）在被确定为承租方后未按约定签署《房产出租合同》、《物业管理合同》的或未按约定支付交易服务费、首期物业租金、首期物业管理费、履约保证金的；</w:t>
      </w:r>
    </w:p>
    <w:p w14:paraId="1EBEF8CE">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（4）意向承租方未履行书面承诺事项的；</w:t>
      </w:r>
    </w:p>
    <w:p w14:paraId="1EF2918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685EB5"/>
    <w:rsid w:val="063B3638"/>
    <w:rsid w:val="0D0E659B"/>
    <w:rsid w:val="0DF1051E"/>
    <w:rsid w:val="0F524901"/>
    <w:rsid w:val="11D84431"/>
    <w:rsid w:val="166C272E"/>
    <w:rsid w:val="173E5800"/>
    <w:rsid w:val="1C60574F"/>
    <w:rsid w:val="1DA37C3B"/>
    <w:rsid w:val="1EEC13A1"/>
    <w:rsid w:val="20A51056"/>
    <w:rsid w:val="27541626"/>
    <w:rsid w:val="27AA290F"/>
    <w:rsid w:val="285D694C"/>
    <w:rsid w:val="295D54F0"/>
    <w:rsid w:val="2B1F0483"/>
    <w:rsid w:val="2E376433"/>
    <w:rsid w:val="2F8652FE"/>
    <w:rsid w:val="2FA5177C"/>
    <w:rsid w:val="32557358"/>
    <w:rsid w:val="32FB67E2"/>
    <w:rsid w:val="35600E6D"/>
    <w:rsid w:val="37522DE0"/>
    <w:rsid w:val="383E6FED"/>
    <w:rsid w:val="38456167"/>
    <w:rsid w:val="38D933CB"/>
    <w:rsid w:val="3AC43A69"/>
    <w:rsid w:val="3B103714"/>
    <w:rsid w:val="3B6738AB"/>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2F53709"/>
    <w:rsid w:val="63C12C87"/>
    <w:rsid w:val="655941F8"/>
    <w:rsid w:val="660B1854"/>
    <w:rsid w:val="66141D8A"/>
    <w:rsid w:val="663A5F69"/>
    <w:rsid w:val="67C32ABD"/>
    <w:rsid w:val="6B7C4F72"/>
    <w:rsid w:val="6BBC636F"/>
    <w:rsid w:val="6BE8130D"/>
    <w:rsid w:val="6CD40BF2"/>
    <w:rsid w:val="6D802092"/>
    <w:rsid w:val="6F750ECD"/>
    <w:rsid w:val="6FD1766A"/>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2405</Words>
  <Characters>2422</Characters>
  <Lines>8</Lines>
  <Paragraphs>2</Paragraphs>
  <TotalTime>2</TotalTime>
  <ScaleCrop>false</ScaleCrop>
  <LinksUpToDate>false</LinksUpToDate>
  <CharactersWithSpaces>2514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2026-01-28T06:36:19Z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eyJoZGlkIjoiZDQyMTliOGFhNjFjMjMxMzk1NWU0ZWU0ZTU0OGM4MzYiLCJ1c2VySWQiOiIyODI2MTEwMTEifQ==</vt:lpwstr>
  </property>
</Properties>
</file>