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AEFE7">
      <w:pPr>
        <w:pStyle w:val="3"/>
        <w:spacing w:line="250" w:lineRule="auto"/>
      </w:pPr>
    </w:p>
    <w:p w14:paraId="24722AB1">
      <w:pPr>
        <w:pStyle w:val="3"/>
        <w:spacing w:line="250" w:lineRule="auto"/>
      </w:pPr>
    </w:p>
    <w:p w14:paraId="4ADC7D80">
      <w:pPr>
        <w:pStyle w:val="3"/>
        <w:spacing w:line="250" w:lineRule="auto"/>
      </w:pPr>
    </w:p>
    <w:p w14:paraId="07C77E61">
      <w:pPr>
        <w:pStyle w:val="3"/>
        <w:spacing w:line="250" w:lineRule="auto"/>
      </w:pPr>
    </w:p>
    <w:p w14:paraId="0B4811C7">
      <w:pPr>
        <w:pStyle w:val="3"/>
        <w:spacing w:line="250" w:lineRule="auto"/>
      </w:pPr>
    </w:p>
    <w:p w14:paraId="66DEBE28">
      <w:pPr>
        <w:pStyle w:val="3"/>
        <w:spacing w:line="250" w:lineRule="auto"/>
      </w:pPr>
    </w:p>
    <w:p w14:paraId="0A31ED96">
      <w:pPr>
        <w:pStyle w:val="3"/>
        <w:spacing w:line="250" w:lineRule="auto"/>
      </w:pPr>
    </w:p>
    <w:p w14:paraId="387439EE">
      <w:pPr>
        <w:pStyle w:val="3"/>
        <w:spacing w:line="250" w:lineRule="auto"/>
      </w:pPr>
    </w:p>
    <w:p w14:paraId="5DDF4044">
      <w:pPr>
        <w:pStyle w:val="3"/>
        <w:spacing w:line="251" w:lineRule="auto"/>
      </w:pPr>
    </w:p>
    <w:p w14:paraId="58B1649E">
      <w:pPr>
        <w:pStyle w:val="3"/>
        <w:spacing w:line="251" w:lineRule="auto"/>
      </w:pPr>
    </w:p>
    <w:p w14:paraId="286DDB2A">
      <w:pPr>
        <w:pStyle w:val="3"/>
        <w:spacing w:line="251" w:lineRule="auto"/>
      </w:pPr>
    </w:p>
    <w:p w14:paraId="197DA4F7">
      <w:pPr>
        <w:pStyle w:val="3"/>
        <w:spacing w:line="251" w:lineRule="auto"/>
      </w:pPr>
    </w:p>
    <w:p w14:paraId="042E4EE2">
      <w:pPr>
        <w:pStyle w:val="3"/>
        <w:spacing w:line="251" w:lineRule="auto"/>
      </w:pPr>
    </w:p>
    <w:p w14:paraId="7F94DB96">
      <w:pPr>
        <w:pStyle w:val="3"/>
        <w:spacing w:line="251" w:lineRule="auto"/>
      </w:pPr>
    </w:p>
    <w:p w14:paraId="0CB8FF22">
      <w:pPr>
        <w:pStyle w:val="3"/>
        <w:spacing w:line="251" w:lineRule="auto"/>
      </w:pPr>
    </w:p>
    <w:p w14:paraId="302075B9">
      <w:pPr>
        <w:pStyle w:val="3"/>
        <w:spacing w:line="251" w:lineRule="auto"/>
      </w:pPr>
    </w:p>
    <w:p w14:paraId="06982346">
      <w:pPr>
        <w:spacing w:before="169" w:line="219" w:lineRule="auto"/>
        <w:ind w:left="39"/>
        <w:jc w:val="center"/>
        <w:outlineLvl w:val="0"/>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精密钣金零件设备及系统</w:t>
      </w:r>
      <w:r>
        <w:rPr>
          <w:rFonts w:hint="eastAsia" w:asciiTheme="majorEastAsia" w:hAnsiTheme="majorEastAsia" w:eastAsiaTheme="majorEastAsia" w:cstheme="majorEastAsia"/>
          <w:b/>
          <w:bCs/>
          <w:spacing w:val="-12"/>
          <w:sz w:val="52"/>
          <w:szCs w:val="52"/>
          <w:lang w:eastAsia="zh-CN"/>
        </w:rPr>
        <w:t>资产租赁</w:t>
      </w:r>
      <w:r>
        <w:rPr>
          <w:rFonts w:asciiTheme="majorEastAsia" w:hAnsiTheme="majorEastAsia" w:eastAsiaTheme="majorEastAsia" w:cstheme="majorEastAsia"/>
          <w:b/>
          <w:bCs/>
          <w:spacing w:val="-12"/>
          <w:sz w:val="52"/>
          <w:szCs w:val="52"/>
          <w:lang w:eastAsia="zh-CN"/>
        </w:rPr>
        <w:t>2</w:t>
      </w:r>
      <w:r>
        <w:rPr>
          <w:rFonts w:hint="eastAsia" w:asciiTheme="majorEastAsia" w:hAnsiTheme="majorEastAsia" w:eastAsiaTheme="majorEastAsia" w:cstheme="majorEastAsia"/>
          <w:b/>
          <w:bCs/>
          <w:spacing w:val="-12"/>
          <w:sz w:val="52"/>
          <w:szCs w:val="52"/>
          <w:lang w:eastAsia="zh-CN"/>
        </w:rPr>
        <w:t>年使用权交易合同</w:t>
      </w:r>
    </w:p>
    <w:p w14:paraId="158DD866">
      <w:pPr>
        <w:pStyle w:val="3"/>
        <w:rPr>
          <w:lang w:eastAsia="zh-CN"/>
        </w:rPr>
      </w:pPr>
    </w:p>
    <w:p w14:paraId="7DB37BB8">
      <w:pPr>
        <w:pStyle w:val="3"/>
        <w:rPr>
          <w:lang w:eastAsia="zh-CN"/>
        </w:rPr>
      </w:pPr>
    </w:p>
    <w:p w14:paraId="699E4AA9">
      <w:pPr>
        <w:pStyle w:val="3"/>
        <w:rPr>
          <w:lang w:eastAsia="zh-CN"/>
        </w:rPr>
      </w:pPr>
    </w:p>
    <w:p w14:paraId="78A3294E">
      <w:pPr>
        <w:pStyle w:val="3"/>
        <w:rPr>
          <w:lang w:eastAsia="zh-CN"/>
        </w:rPr>
      </w:pPr>
    </w:p>
    <w:p w14:paraId="26749577">
      <w:pPr>
        <w:pStyle w:val="3"/>
        <w:rPr>
          <w:lang w:eastAsia="zh-CN"/>
        </w:rPr>
      </w:pPr>
    </w:p>
    <w:p w14:paraId="6196C115">
      <w:pPr>
        <w:pStyle w:val="3"/>
        <w:rPr>
          <w:lang w:eastAsia="zh-CN"/>
        </w:rPr>
      </w:pPr>
    </w:p>
    <w:p w14:paraId="6F7A2E13">
      <w:pPr>
        <w:pStyle w:val="3"/>
        <w:rPr>
          <w:lang w:eastAsia="zh-CN"/>
        </w:rPr>
      </w:pPr>
    </w:p>
    <w:p w14:paraId="3D467AE0">
      <w:pPr>
        <w:pStyle w:val="3"/>
        <w:rPr>
          <w:lang w:eastAsia="zh-CN"/>
        </w:rPr>
      </w:pPr>
    </w:p>
    <w:p w14:paraId="53E4B379">
      <w:pPr>
        <w:pStyle w:val="3"/>
        <w:rPr>
          <w:lang w:eastAsia="zh-CN"/>
        </w:rPr>
      </w:pPr>
    </w:p>
    <w:p w14:paraId="07C60978">
      <w:pPr>
        <w:pStyle w:val="3"/>
        <w:rPr>
          <w:lang w:eastAsia="zh-CN"/>
        </w:rPr>
      </w:pPr>
    </w:p>
    <w:p w14:paraId="5365F245">
      <w:pPr>
        <w:pStyle w:val="3"/>
        <w:rPr>
          <w:lang w:eastAsia="zh-CN"/>
        </w:rPr>
      </w:pPr>
    </w:p>
    <w:p w14:paraId="090C2B52">
      <w:pPr>
        <w:pStyle w:val="3"/>
        <w:rPr>
          <w:lang w:eastAsia="zh-CN"/>
        </w:rPr>
      </w:pPr>
    </w:p>
    <w:p w14:paraId="32E68BA2">
      <w:pPr>
        <w:pStyle w:val="3"/>
        <w:spacing w:line="241" w:lineRule="auto"/>
        <w:rPr>
          <w:lang w:eastAsia="zh-CN"/>
        </w:rPr>
      </w:pPr>
    </w:p>
    <w:p w14:paraId="51878B16">
      <w:pPr>
        <w:pStyle w:val="3"/>
        <w:spacing w:line="241" w:lineRule="auto"/>
        <w:rPr>
          <w:lang w:eastAsia="zh-CN"/>
        </w:rPr>
      </w:pPr>
    </w:p>
    <w:p w14:paraId="57EF9E89">
      <w:pPr>
        <w:pStyle w:val="3"/>
        <w:spacing w:line="241" w:lineRule="auto"/>
        <w:rPr>
          <w:lang w:eastAsia="zh-CN"/>
        </w:rPr>
      </w:pPr>
    </w:p>
    <w:p w14:paraId="1EA1DBEB">
      <w:pPr>
        <w:pStyle w:val="3"/>
        <w:spacing w:line="241" w:lineRule="auto"/>
        <w:rPr>
          <w:lang w:eastAsia="zh-CN"/>
        </w:rPr>
      </w:pPr>
    </w:p>
    <w:p w14:paraId="427E7A4C">
      <w:pPr>
        <w:pStyle w:val="3"/>
        <w:spacing w:line="241" w:lineRule="auto"/>
        <w:rPr>
          <w:lang w:eastAsia="zh-CN"/>
        </w:rPr>
      </w:pPr>
    </w:p>
    <w:p w14:paraId="09268ABB">
      <w:pPr>
        <w:pStyle w:val="3"/>
        <w:spacing w:line="241" w:lineRule="auto"/>
        <w:rPr>
          <w:lang w:eastAsia="zh-CN"/>
        </w:rPr>
      </w:pPr>
    </w:p>
    <w:p w14:paraId="26A4E899">
      <w:pPr>
        <w:pStyle w:val="3"/>
        <w:spacing w:line="241" w:lineRule="auto"/>
        <w:rPr>
          <w:lang w:eastAsia="zh-CN"/>
        </w:rPr>
      </w:pPr>
    </w:p>
    <w:p w14:paraId="1F7C060F">
      <w:pPr>
        <w:pStyle w:val="3"/>
        <w:spacing w:line="241" w:lineRule="auto"/>
        <w:rPr>
          <w:lang w:eastAsia="zh-CN"/>
        </w:rPr>
      </w:pPr>
    </w:p>
    <w:p w14:paraId="74012412">
      <w:pPr>
        <w:pStyle w:val="3"/>
        <w:spacing w:line="241" w:lineRule="auto"/>
        <w:rPr>
          <w:lang w:eastAsia="zh-CN"/>
        </w:rPr>
      </w:pPr>
    </w:p>
    <w:p w14:paraId="6AD1B056">
      <w:pPr>
        <w:pStyle w:val="3"/>
        <w:spacing w:line="241" w:lineRule="auto"/>
        <w:rPr>
          <w:lang w:eastAsia="zh-CN"/>
        </w:rPr>
      </w:pPr>
    </w:p>
    <w:p w14:paraId="0966BF5E">
      <w:pPr>
        <w:pStyle w:val="3"/>
        <w:spacing w:line="241" w:lineRule="auto"/>
        <w:rPr>
          <w:lang w:eastAsia="zh-CN"/>
        </w:rPr>
      </w:pPr>
    </w:p>
    <w:p w14:paraId="45C830D2">
      <w:pPr>
        <w:pStyle w:val="3"/>
        <w:spacing w:line="241" w:lineRule="auto"/>
        <w:rPr>
          <w:lang w:eastAsia="zh-CN"/>
        </w:rPr>
      </w:pPr>
    </w:p>
    <w:p w14:paraId="2C05C08E">
      <w:pPr>
        <w:pStyle w:val="3"/>
        <w:spacing w:line="241" w:lineRule="auto"/>
        <w:rPr>
          <w:b/>
          <w:bCs/>
          <w:lang w:eastAsia="zh-CN"/>
        </w:rPr>
      </w:pPr>
    </w:p>
    <w:p w14:paraId="73B8E060">
      <w:pPr>
        <w:pStyle w:val="3"/>
        <w:spacing w:line="241" w:lineRule="auto"/>
        <w:rPr>
          <w:b/>
          <w:bCs/>
          <w:lang w:eastAsia="zh-CN"/>
        </w:rPr>
      </w:pPr>
    </w:p>
    <w:p w14:paraId="1684A615">
      <w:pPr>
        <w:pStyle w:val="3"/>
        <w:spacing w:line="295" w:lineRule="auto"/>
        <w:rPr>
          <w:lang w:eastAsia="zh-CN"/>
        </w:rPr>
      </w:pPr>
      <w:r>
        <w:rPr>
          <w:rFonts w:hint="eastAsia" w:ascii="宋体" w:hAnsi="宋体" w:eastAsia="宋体" w:cs="宋体"/>
          <w:b/>
          <w:bCs/>
          <w:spacing w:val="-4"/>
          <w:sz w:val="24"/>
          <w:szCs w:val="24"/>
          <w:lang w:eastAsia="zh-CN"/>
        </w:rPr>
        <w:t xml:space="preserve">     </w:t>
      </w:r>
      <w:r>
        <w:rPr>
          <w:rFonts w:ascii="宋体" w:hAnsi="宋体" w:eastAsia="宋体" w:cs="宋体"/>
          <w:b/>
          <w:bCs/>
          <w:spacing w:val="-4"/>
          <w:sz w:val="24"/>
          <w:szCs w:val="24"/>
          <w:lang w:eastAsia="zh-CN"/>
        </w:rPr>
        <w:t xml:space="preserve">  </w:t>
      </w:r>
      <w:r>
        <w:rPr>
          <w:rFonts w:ascii="宋体" w:hAnsi="宋体" w:eastAsia="宋体" w:cs="宋体"/>
          <w:spacing w:val="-4"/>
          <w:sz w:val="24"/>
          <w:szCs w:val="24"/>
          <w:lang w:eastAsia="zh-CN"/>
        </w:rPr>
        <w:t xml:space="preserve"> </w:t>
      </w:r>
      <w:r>
        <w:rPr>
          <w:rFonts w:ascii="宋体" w:hAnsi="宋体" w:eastAsia="宋体" w:cs="宋体"/>
          <w:spacing w:val="-5"/>
          <w:sz w:val="24"/>
          <w:szCs w:val="24"/>
          <w:lang w:eastAsia="zh-CN"/>
        </w:rPr>
        <w:t xml:space="preserve">             </w:t>
      </w:r>
    </w:p>
    <w:p w14:paraId="79E439FC">
      <w:pPr>
        <w:pStyle w:val="3"/>
        <w:spacing w:line="295" w:lineRule="auto"/>
        <w:rPr>
          <w:lang w:eastAsia="zh-CN"/>
        </w:rPr>
      </w:pPr>
    </w:p>
    <w:p w14:paraId="439167E4">
      <w:pPr>
        <w:spacing w:before="61" w:line="227" w:lineRule="auto"/>
        <w:ind w:left="101"/>
        <w:rPr>
          <w:rFonts w:hint="eastAsia" w:ascii="宋体" w:hAnsi="宋体" w:eastAsia="宋体" w:cs="宋体"/>
          <w:spacing w:val="8"/>
          <w:sz w:val="19"/>
          <w:szCs w:val="19"/>
          <w:lang w:eastAsia="zh-CN"/>
        </w:rPr>
      </w:pPr>
    </w:p>
    <w:p w14:paraId="3C4B6CAC">
      <w:pPr>
        <w:spacing w:before="61" w:line="227" w:lineRule="auto"/>
        <w:ind w:left="101"/>
        <w:rPr>
          <w:rFonts w:hint="eastAsia" w:ascii="宋体" w:hAnsi="宋体" w:eastAsia="宋体" w:cs="宋体"/>
          <w:spacing w:val="8"/>
          <w:sz w:val="19"/>
          <w:szCs w:val="19"/>
          <w:lang w:eastAsia="zh-CN"/>
        </w:rPr>
      </w:pPr>
    </w:p>
    <w:p w14:paraId="3494C9F8">
      <w:pPr>
        <w:spacing w:before="61" w:line="227" w:lineRule="auto"/>
        <w:ind w:left="101"/>
        <w:rPr>
          <w:rFonts w:hint="eastAsia" w:ascii="宋体" w:hAnsi="宋体" w:eastAsia="宋体" w:cs="宋体"/>
          <w:spacing w:val="8"/>
          <w:sz w:val="19"/>
          <w:szCs w:val="19"/>
          <w:lang w:eastAsia="zh-CN"/>
        </w:rPr>
      </w:pPr>
    </w:p>
    <w:p w14:paraId="4B14ED82">
      <w:pPr>
        <w:spacing w:before="61" w:line="227" w:lineRule="auto"/>
        <w:ind w:left="101"/>
        <w:rPr>
          <w:rFonts w:hint="eastAsia" w:ascii="宋体" w:hAnsi="宋体" w:eastAsia="宋体" w:cs="宋体"/>
          <w:spacing w:val="8"/>
          <w:sz w:val="19"/>
          <w:szCs w:val="19"/>
          <w:lang w:eastAsia="zh-CN"/>
        </w:rPr>
      </w:pPr>
    </w:p>
    <w:p w14:paraId="7CE879D3">
      <w:pPr>
        <w:spacing w:before="61" w:line="227" w:lineRule="auto"/>
        <w:ind w:left="101"/>
        <w:rPr>
          <w:rFonts w:hint="eastAsia" w:ascii="宋体" w:hAnsi="宋体" w:eastAsia="宋体" w:cs="宋体"/>
          <w:spacing w:val="8"/>
          <w:sz w:val="19"/>
          <w:szCs w:val="19"/>
          <w:lang w:eastAsia="zh-CN"/>
        </w:rPr>
      </w:pPr>
    </w:p>
    <w:p w14:paraId="7D969F8A">
      <w:pPr>
        <w:spacing w:before="61" w:line="227" w:lineRule="auto"/>
        <w:ind w:left="101"/>
        <w:rPr>
          <w:rFonts w:hint="eastAsia" w:ascii="黑体" w:hAnsi="黑体" w:eastAsia="黑体" w:cs="黑体"/>
          <w:sz w:val="24"/>
          <w:szCs w:val="24"/>
          <w:lang w:eastAsia="zh-CN"/>
        </w:rPr>
      </w:pPr>
      <w:r>
        <w:rPr>
          <w:rFonts w:hint="eastAsia" w:ascii="黑体" w:hAnsi="黑体" w:eastAsia="黑体" w:cs="黑体"/>
          <w:spacing w:val="8"/>
          <w:sz w:val="24"/>
          <w:szCs w:val="24"/>
          <w:lang w:eastAsia="zh-CN"/>
        </w:rPr>
        <w:t xml:space="preserve">本合同由以下双方于[       ]年[  </w:t>
      </w:r>
      <w:r>
        <w:rPr>
          <w:rFonts w:hint="eastAsia" w:ascii="黑体" w:hAnsi="黑体" w:eastAsia="黑体" w:cs="黑体"/>
          <w:spacing w:val="48"/>
          <w:sz w:val="24"/>
          <w:szCs w:val="24"/>
          <w:lang w:eastAsia="zh-CN"/>
        </w:rPr>
        <w:t xml:space="preserve"> </w:t>
      </w:r>
      <w:r>
        <w:rPr>
          <w:rFonts w:hint="eastAsia" w:ascii="黑体" w:hAnsi="黑体" w:eastAsia="黑体" w:cs="黑体"/>
          <w:spacing w:val="8"/>
          <w:sz w:val="24"/>
          <w:szCs w:val="24"/>
          <w:lang w:eastAsia="zh-CN"/>
        </w:rPr>
        <w:t>]月[</w:t>
      </w:r>
      <w:r>
        <w:rPr>
          <w:rFonts w:hint="eastAsia" w:ascii="黑体" w:hAnsi="黑体" w:eastAsia="黑体" w:cs="黑体"/>
          <w:spacing w:val="29"/>
          <w:sz w:val="24"/>
          <w:szCs w:val="24"/>
          <w:lang w:eastAsia="zh-CN"/>
        </w:rPr>
        <w:t xml:space="preserve">    </w:t>
      </w:r>
      <w:r>
        <w:rPr>
          <w:rFonts w:hint="eastAsia" w:ascii="黑体" w:hAnsi="黑体" w:eastAsia="黑体" w:cs="黑体"/>
          <w:spacing w:val="8"/>
          <w:sz w:val="24"/>
          <w:szCs w:val="24"/>
          <w:lang w:eastAsia="zh-CN"/>
        </w:rPr>
        <w:t>] 日在杭州签署：</w:t>
      </w:r>
    </w:p>
    <w:p w14:paraId="16737622">
      <w:pPr>
        <w:pStyle w:val="3"/>
        <w:spacing w:line="357" w:lineRule="auto"/>
        <w:rPr>
          <w:rFonts w:hint="eastAsia" w:ascii="黑体" w:hAnsi="黑体" w:eastAsia="黑体" w:cs="黑体"/>
          <w:sz w:val="24"/>
          <w:szCs w:val="24"/>
          <w:lang w:eastAsia="zh-CN"/>
        </w:rPr>
      </w:pPr>
    </w:p>
    <w:p w14:paraId="6687B9B6">
      <w:pPr>
        <w:spacing w:before="62" w:line="227" w:lineRule="auto"/>
        <w:ind w:left="120"/>
        <w:rPr>
          <w:rFonts w:hint="eastAsia" w:ascii="黑体" w:hAnsi="黑体" w:eastAsia="黑体" w:cs="黑体"/>
          <w:sz w:val="24"/>
          <w:szCs w:val="24"/>
          <w:lang w:eastAsia="zh-CN"/>
        </w:rPr>
      </w:pPr>
      <w:r>
        <w:rPr>
          <w:rFonts w:hint="eastAsia" w:ascii="黑体" w:hAnsi="黑体" w:eastAsia="黑体" w:cs="黑体"/>
          <w:spacing w:val="11"/>
          <w:sz w:val="24"/>
          <w:szCs w:val="24"/>
          <w:lang w:eastAsia="zh-CN"/>
        </w:rPr>
        <w:t>（1）</w:t>
      </w:r>
      <w:r>
        <w:rPr>
          <w:rFonts w:hint="eastAsia" w:ascii="黑体" w:hAnsi="黑体" w:eastAsia="黑体" w:cs="黑体"/>
          <w:b/>
          <w:bCs/>
          <w:spacing w:val="11"/>
          <w:sz w:val="24"/>
          <w:szCs w:val="24"/>
          <w:u w:val="single"/>
          <w:lang w:eastAsia="zh-CN"/>
        </w:rPr>
        <w:t>杭州金通科技集团股份有限公司</w:t>
      </w:r>
      <w:r>
        <w:rPr>
          <w:rFonts w:hint="eastAsia" w:ascii="黑体" w:hAnsi="黑体" w:eastAsia="黑体" w:cs="黑体"/>
          <w:spacing w:val="16"/>
          <w:sz w:val="24"/>
          <w:szCs w:val="24"/>
          <w:u w:val="single"/>
          <w:lang w:eastAsia="zh-CN"/>
        </w:rPr>
        <w:t xml:space="preserve">  </w:t>
      </w:r>
      <w:r>
        <w:rPr>
          <w:rFonts w:hint="eastAsia" w:ascii="黑体" w:hAnsi="黑体" w:eastAsia="黑体" w:cs="黑体"/>
          <w:spacing w:val="11"/>
          <w:sz w:val="24"/>
          <w:szCs w:val="24"/>
          <w:lang w:eastAsia="zh-CN"/>
        </w:rPr>
        <w:t>（以下称“</w:t>
      </w:r>
      <w:r>
        <w:rPr>
          <w:rFonts w:hint="eastAsia" w:ascii="黑体" w:hAnsi="黑体" w:eastAsia="黑体" w:cs="黑体"/>
          <w:spacing w:val="-19"/>
          <w:sz w:val="24"/>
          <w:szCs w:val="24"/>
          <w:lang w:eastAsia="zh-CN"/>
        </w:rPr>
        <w:t xml:space="preserve"> </w:t>
      </w:r>
      <w:r>
        <w:rPr>
          <w:rFonts w:hint="eastAsia" w:ascii="黑体" w:hAnsi="黑体" w:eastAsia="黑体" w:cs="黑体"/>
          <w:spacing w:val="11"/>
          <w:sz w:val="24"/>
          <w:szCs w:val="24"/>
          <w:lang w:eastAsia="zh-CN"/>
        </w:rPr>
        <w:t>甲方</w:t>
      </w:r>
      <w:r>
        <w:rPr>
          <w:rFonts w:hint="eastAsia" w:ascii="黑体" w:hAnsi="黑体" w:eastAsia="黑体" w:cs="黑体"/>
          <w:spacing w:val="-30"/>
          <w:sz w:val="24"/>
          <w:szCs w:val="24"/>
          <w:lang w:eastAsia="zh-CN"/>
        </w:rPr>
        <w:t xml:space="preserve"> </w:t>
      </w:r>
      <w:r>
        <w:rPr>
          <w:rFonts w:hint="eastAsia" w:ascii="黑体" w:hAnsi="黑体" w:eastAsia="黑体" w:cs="黑体"/>
          <w:spacing w:val="11"/>
          <w:sz w:val="24"/>
          <w:szCs w:val="24"/>
          <w:lang w:eastAsia="zh-CN"/>
        </w:rPr>
        <w:t>”</w:t>
      </w:r>
      <w:r>
        <w:rPr>
          <w:rFonts w:hint="eastAsia" w:ascii="黑体" w:hAnsi="黑体" w:eastAsia="黑体" w:cs="黑体"/>
          <w:spacing w:val="10"/>
          <w:sz w:val="24"/>
          <w:szCs w:val="24"/>
          <w:lang w:eastAsia="zh-CN"/>
        </w:rPr>
        <w:t xml:space="preserve"> ）</w:t>
      </w:r>
    </w:p>
    <w:p w14:paraId="7FEC6044">
      <w:pPr>
        <w:pStyle w:val="3"/>
        <w:spacing w:line="418" w:lineRule="auto"/>
        <w:rPr>
          <w:rFonts w:hint="eastAsia" w:ascii="黑体" w:hAnsi="黑体" w:eastAsia="黑体" w:cs="黑体"/>
          <w:sz w:val="24"/>
          <w:szCs w:val="24"/>
          <w:lang w:eastAsia="zh-CN"/>
        </w:rPr>
      </w:pPr>
    </w:p>
    <w:p w14:paraId="2A361926">
      <w:pPr>
        <w:spacing w:before="62" w:line="230" w:lineRule="auto"/>
        <w:ind w:left="120"/>
        <w:rPr>
          <w:rFonts w:hint="eastAsia" w:ascii="黑体" w:hAnsi="黑体" w:eastAsia="黑体" w:cs="黑体"/>
          <w:sz w:val="24"/>
          <w:szCs w:val="24"/>
          <w:lang w:eastAsia="zh-CN"/>
        </w:rPr>
      </w:pPr>
      <w:r>
        <w:rPr>
          <w:rFonts w:hint="eastAsia" w:ascii="黑体" w:hAnsi="黑体" w:eastAsia="黑体" w:cs="黑体"/>
          <w:spacing w:val="5"/>
          <w:sz w:val="24"/>
          <w:szCs w:val="24"/>
          <w:lang w:eastAsia="zh-CN"/>
        </w:rPr>
        <w:t>（2</w:t>
      </w:r>
      <w:r>
        <w:rPr>
          <w:rFonts w:hint="eastAsia" w:ascii="黑体" w:hAnsi="黑体" w:eastAsia="黑体" w:cs="黑体"/>
          <w:spacing w:val="-11"/>
          <w:sz w:val="24"/>
          <w:szCs w:val="24"/>
          <w:lang w:eastAsia="zh-CN"/>
        </w:rPr>
        <w:t>）</w:t>
      </w:r>
      <w:r>
        <w:rPr>
          <w:rFonts w:hint="eastAsia" w:ascii="黑体" w:hAnsi="黑体" w:eastAsia="黑体" w:cs="黑体"/>
          <w:spacing w:val="1"/>
          <w:sz w:val="24"/>
          <w:szCs w:val="24"/>
          <w:u w:val="single"/>
          <w:lang w:eastAsia="zh-CN"/>
        </w:rPr>
        <w:t xml:space="preserve">                                </w:t>
      </w:r>
      <w:r>
        <w:rPr>
          <w:rFonts w:hint="eastAsia" w:ascii="黑体" w:hAnsi="黑体" w:eastAsia="黑体" w:cs="黑体"/>
          <w:spacing w:val="1"/>
          <w:sz w:val="24"/>
          <w:szCs w:val="24"/>
          <w:lang w:eastAsia="zh-CN"/>
        </w:rPr>
        <w:t>（</w:t>
      </w:r>
      <w:r>
        <w:rPr>
          <w:rFonts w:hint="eastAsia" w:ascii="黑体" w:hAnsi="黑体" w:eastAsia="黑体" w:cs="黑体"/>
          <w:spacing w:val="5"/>
          <w:sz w:val="24"/>
          <w:szCs w:val="24"/>
          <w:lang w:eastAsia="zh-CN"/>
        </w:rPr>
        <w:t>以下称“</w:t>
      </w:r>
      <w:r>
        <w:rPr>
          <w:rFonts w:hint="eastAsia" w:ascii="黑体" w:hAnsi="黑体" w:eastAsia="黑体" w:cs="黑体"/>
          <w:spacing w:val="-18"/>
          <w:sz w:val="24"/>
          <w:szCs w:val="24"/>
          <w:lang w:eastAsia="zh-CN"/>
        </w:rPr>
        <w:t xml:space="preserve"> </w:t>
      </w:r>
      <w:r>
        <w:rPr>
          <w:rFonts w:hint="eastAsia" w:ascii="黑体" w:hAnsi="黑体" w:eastAsia="黑体" w:cs="黑体"/>
          <w:spacing w:val="5"/>
          <w:sz w:val="24"/>
          <w:szCs w:val="24"/>
          <w:lang w:eastAsia="zh-CN"/>
        </w:rPr>
        <w:t>乙方</w:t>
      </w:r>
      <w:r>
        <w:rPr>
          <w:rFonts w:hint="eastAsia" w:ascii="黑体" w:hAnsi="黑体" w:eastAsia="黑体" w:cs="黑体"/>
          <w:spacing w:val="-33"/>
          <w:sz w:val="24"/>
          <w:szCs w:val="24"/>
          <w:lang w:eastAsia="zh-CN"/>
        </w:rPr>
        <w:t xml:space="preserve"> </w:t>
      </w:r>
      <w:r>
        <w:rPr>
          <w:rFonts w:hint="eastAsia" w:ascii="黑体" w:hAnsi="黑体" w:eastAsia="黑体" w:cs="黑体"/>
          <w:spacing w:val="5"/>
          <w:sz w:val="24"/>
          <w:szCs w:val="24"/>
          <w:lang w:eastAsia="zh-CN"/>
        </w:rPr>
        <w:t>” ）</w:t>
      </w:r>
    </w:p>
    <w:p w14:paraId="786F97CD">
      <w:pPr>
        <w:spacing w:before="169" w:line="460" w:lineRule="exact"/>
        <w:ind w:firstLine="552" w:firstLineChars="200"/>
        <w:outlineLvl w:val="0"/>
        <w:rPr>
          <w:rFonts w:hint="eastAsia" w:ascii="宋体" w:hAnsi="宋体" w:eastAsia="宋体" w:cs="宋体"/>
          <w:spacing w:val="15"/>
          <w:sz w:val="24"/>
          <w:szCs w:val="24"/>
          <w:lang w:eastAsia="zh-CN"/>
        </w:rPr>
      </w:pPr>
      <w:r>
        <w:rPr>
          <w:rFonts w:hint="eastAsia" w:ascii="宋体" w:hAnsi="宋体" w:eastAsia="宋体" w:cs="宋体"/>
          <w:spacing w:val="18"/>
          <w:sz w:val="24"/>
          <w:szCs w:val="24"/>
          <w:lang w:eastAsia="zh-CN"/>
        </w:rPr>
        <w:t>为</w:t>
      </w:r>
      <w:r>
        <w:rPr>
          <w:rFonts w:hint="eastAsia" w:ascii="宋体" w:hAnsi="宋体" w:eastAsia="宋体" w:cs="宋体"/>
          <w:spacing w:val="17"/>
          <w:sz w:val="24"/>
          <w:szCs w:val="24"/>
          <w:lang w:eastAsia="zh-CN"/>
        </w:rPr>
        <w:t>盘活国有闲置固定资产，经甲、</w:t>
      </w:r>
      <w:r>
        <w:rPr>
          <w:rFonts w:hint="eastAsia" w:ascii="宋体" w:hAnsi="宋体" w:eastAsia="宋体" w:cs="宋体"/>
          <w:spacing w:val="-52"/>
          <w:sz w:val="24"/>
          <w:szCs w:val="24"/>
          <w:lang w:eastAsia="zh-CN"/>
        </w:rPr>
        <w:t xml:space="preserve"> </w:t>
      </w:r>
      <w:r>
        <w:rPr>
          <w:rFonts w:hint="eastAsia" w:ascii="宋体" w:hAnsi="宋体" w:eastAsia="宋体" w:cs="宋体"/>
          <w:spacing w:val="17"/>
          <w:sz w:val="24"/>
          <w:szCs w:val="24"/>
          <w:lang w:eastAsia="zh-CN"/>
        </w:rPr>
        <w:t>乙双方友好协</w:t>
      </w:r>
      <w:r>
        <w:rPr>
          <w:rFonts w:hint="eastAsia" w:ascii="宋体" w:hAnsi="宋体" w:eastAsia="宋体" w:cs="宋体"/>
          <w:spacing w:val="16"/>
          <w:sz w:val="24"/>
          <w:szCs w:val="24"/>
          <w:lang w:eastAsia="zh-CN"/>
        </w:rPr>
        <w:t>商，现就</w:t>
      </w:r>
      <w:r>
        <w:rPr>
          <w:rFonts w:hint="eastAsia" w:ascii="宋体" w:hAnsi="宋体" w:eastAsia="宋体" w:cs="宋体"/>
          <w:sz w:val="24"/>
          <w:szCs w:val="24"/>
          <w:lang w:eastAsia="zh-CN"/>
        </w:rPr>
        <w:t>精密钣金零件设备及系统（P150.35）一台（套）（以下简称“设备”或“该设备”）</w:t>
      </w:r>
      <w:r>
        <w:rPr>
          <w:rFonts w:hint="eastAsia" w:ascii="宋体" w:hAnsi="宋体" w:eastAsia="宋体" w:cs="宋体"/>
          <w:spacing w:val="15"/>
          <w:sz w:val="24"/>
          <w:szCs w:val="24"/>
          <w:lang w:eastAsia="zh-CN"/>
        </w:rPr>
        <w:t>使用事宜，签订如下合同：</w:t>
      </w:r>
    </w:p>
    <w:p w14:paraId="6C1F7ADF">
      <w:pPr>
        <w:spacing w:before="169" w:line="460" w:lineRule="exact"/>
        <w:outlineLvl w:val="0"/>
        <w:rPr>
          <w:rFonts w:hint="eastAsia" w:ascii="宋体" w:hAnsi="宋体" w:eastAsia="宋体" w:cs="宋体"/>
          <w:sz w:val="24"/>
          <w:szCs w:val="24"/>
          <w:lang w:eastAsia="zh-CN"/>
        </w:rPr>
      </w:pPr>
      <w:r>
        <w:rPr>
          <w:rFonts w:hint="eastAsia" w:ascii="宋体" w:hAnsi="宋体" w:eastAsia="宋体" w:cs="宋体"/>
          <w:b/>
          <w:bCs/>
          <w:sz w:val="24"/>
          <w:szCs w:val="24"/>
          <w:lang w:eastAsia="zh-CN"/>
        </w:rPr>
        <w:t>1．使用用途</w:t>
      </w:r>
    </w:p>
    <w:p w14:paraId="0EB9B054">
      <w:pPr>
        <w:spacing w:before="169" w:line="460" w:lineRule="exact"/>
        <w:jc w:val="both"/>
        <w:outlineLvl w:val="0"/>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1.1 甲方同意将</w:t>
      </w:r>
      <w:r>
        <w:rPr>
          <w:rFonts w:hint="eastAsia" w:ascii="宋体" w:hAnsi="宋体" w:eastAsia="宋体" w:cs="宋体"/>
          <w:sz w:val="24"/>
          <w:szCs w:val="24"/>
          <w:lang w:eastAsia="zh-CN"/>
        </w:rPr>
        <w:t>精密钣金零件设备及系统（P150.35）一台（套）给乙方进行生产经营</w:t>
      </w:r>
      <w:r>
        <w:rPr>
          <w:rFonts w:hint="eastAsia" w:ascii="宋体" w:hAnsi="宋体" w:eastAsia="宋体" w:cs="宋体"/>
          <w:spacing w:val="14"/>
          <w:sz w:val="24"/>
          <w:szCs w:val="24"/>
          <w:lang w:eastAsia="zh-CN"/>
        </w:rPr>
        <w:t>使用，乙方应当严格按照精密钣金零件设备及系统（</w:t>
      </w:r>
      <w:r>
        <w:rPr>
          <w:rFonts w:ascii="宋体" w:hAnsi="宋体" w:eastAsia="宋体" w:cs="宋体"/>
          <w:spacing w:val="14"/>
          <w:sz w:val="24"/>
          <w:szCs w:val="24"/>
          <w:lang w:eastAsia="zh-CN"/>
        </w:rPr>
        <w:t>P150.35</w:t>
      </w:r>
      <w:r>
        <w:rPr>
          <w:rFonts w:hint="eastAsia" w:ascii="宋体" w:hAnsi="宋体" w:eastAsia="宋体" w:cs="宋体"/>
          <w:spacing w:val="14"/>
          <w:sz w:val="24"/>
          <w:szCs w:val="24"/>
          <w:lang w:eastAsia="zh-CN"/>
        </w:rPr>
        <w:t>）的正常用途（即相关使用说明文件中所载的用途）使用该设备，不得变更设备的用途，不得超过正常用途范围使用该设备，也不得将设备的使用权全部或部分转让给第三方</w:t>
      </w:r>
      <w:r>
        <w:rPr>
          <w:rFonts w:hint="eastAsia" w:ascii="宋体" w:hAnsi="宋体" w:eastAsia="宋体" w:cs="宋体"/>
          <w:spacing w:val="-52"/>
          <w:position w:val="1"/>
          <w:sz w:val="24"/>
          <w:szCs w:val="24"/>
          <w:lang w:eastAsia="zh-CN"/>
        </w:rPr>
        <w:t>。</w:t>
      </w:r>
    </w:p>
    <w:p w14:paraId="04AE4EFA">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2．使用期限</w:t>
      </w:r>
    </w:p>
    <w:p w14:paraId="47F3337C">
      <w:pPr>
        <w:spacing w:before="99" w:line="460" w:lineRule="exac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2.1 使用期限为</w:t>
      </w:r>
      <w:r>
        <w:rPr>
          <w:rFonts w:hint="eastAsia" w:ascii="宋体" w:hAnsi="宋体" w:eastAsia="宋体" w:cs="宋体"/>
          <w:spacing w:val="52"/>
          <w:sz w:val="24"/>
          <w:szCs w:val="24"/>
          <w:u w:val="single"/>
          <w:lang w:eastAsia="zh-CN"/>
        </w:rPr>
        <w:t xml:space="preserve">   </w:t>
      </w:r>
      <w:r>
        <w:rPr>
          <w:rFonts w:hint="eastAsia" w:ascii="宋体" w:hAnsi="宋体" w:eastAsia="宋体" w:cs="宋体"/>
          <w:spacing w:val="-86"/>
          <w:sz w:val="24"/>
          <w:szCs w:val="24"/>
          <w:lang w:eastAsia="zh-CN"/>
        </w:rPr>
        <w:t xml:space="preserve"> </w:t>
      </w:r>
      <w:r>
        <w:rPr>
          <w:rFonts w:hint="eastAsia" w:ascii="宋体" w:hAnsi="宋体" w:eastAsia="宋体" w:cs="宋体"/>
          <w:spacing w:val="-1"/>
          <w:sz w:val="24"/>
          <w:szCs w:val="24"/>
          <w:lang w:eastAsia="zh-CN"/>
        </w:rPr>
        <w:t>年，自</w:t>
      </w:r>
      <w:r>
        <w:rPr>
          <w:rFonts w:hint="eastAsia" w:ascii="宋体" w:hAnsi="宋体" w:eastAsia="宋体" w:cs="宋体"/>
          <w:spacing w:val="-93"/>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73"/>
          <w:sz w:val="24"/>
          <w:szCs w:val="24"/>
          <w:lang w:eastAsia="zh-CN"/>
        </w:rPr>
        <w:t xml:space="preserve"> </w:t>
      </w:r>
      <w:r>
        <w:rPr>
          <w:rFonts w:hint="eastAsia" w:ascii="宋体" w:hAnsi="宋体" w:eastAsia="宋体" w:cs="宋体"/>
          <w:spacing w:val="-1"/>
          <w:sz w:val="24"/>
          <w:szCs w:val="24"/>
          <w:lang w:eastAsia="zh-CN"/>
        </w:rPr>
        <w:t>年</w:t>
      </w:r>
      <w:r>
        <w:rPr>
          <w:rFonts w:hint="eastAsia" w:ascii="宋体" w:hAnsi="宋体" w:eastAsia="宋体" w:cs="宋体"/>
          <w:spacing w:val="-94"/>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7"/>
          <w:sz w:val="24"/>
          <w:szCs w:val="24"/>
          <w:lang w:eastAsia="zh-CN"/>
        </w:rPr>
        <w:t xml:space="preserve"> </w:t>
      </w:r>
      <w:r>
        <w:rPr>
          <w:rFonts w:hint="eastAsia" w:ascii="宋体" w:hAnsi="宋体" w:eastAsia="宋体" w:cs="宋体"/>
          <w:spacing w:val="-1"/>
          <w:sz w:val="24"/>
          <w:szCs w:val="24"/>
          <w:lang w:eastAsia="zh-CN"/>
        </w:rPr>
        <w:t>月</w:t>
      </w:r>
      <w:r>
        <w:rPr>
          <w:rFonts w:hint="eastAsia" w:ascii="宋体" w:hAnsi="宋体" w:eastAsia="宋体" w:cs="宋体"/>
          <w:spacing w:val="-93"/>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1"/>
          <w:sz w:val="24"/>
          <w:szCs w:val="24"/>
          <w:lang w:eastAsia="zh-CN"/>
        </w:rPr>
        <w:t xml:space="preserve"> 日起至</w:t>
      </w:r>
      <w:r>
        <w:rPr>
          <w:rFonts w:hint="eastAsia" w:ascii="宋体" w:hAnsi="宋体" w:eastAsia="宋体" w:cs="宋体"/>
          <w:spacing w:val="-93"/>
          <w:sz w:val="24"/>
          <w:szCs w:val="24"/>
          <w:lang w:eastAsia="zh-CN"/>
        </w:rPr>
        <w:t xml:space="preserve"> </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76"/>
          <w:sz w:val="24"/>
          <w:szCs w:val="24"/>
          <w:lang w:eastAsia="zh-CN"/>
        </w:rPr>
        <w:t xml:space="preserve"> </w:t>
      </w:r>
      <w:r>
        <w:rPr>
          <w:rFonts w:hint="eastAsia" w:ascii="宋体" w:hAnsi="宋体" w:eastAsia="宋体" w:cs="宋体"/>
          <w:spacing w:val="-1"/>
          <w:sz w:val="24"/>
          <w:szCs w:val="24"/>
          <w:lang w:eastAsia="zh-CN"/>
        </w:rPr>
        <w:t>年</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7"/>
          <w:sz w:val="24"/>
          <w:szCs w:val="24"/>
          <w:lang w:eastAsia="zh-CN"/>
        </w:rPr>
        <w:t xml:space="preserve"> </w:t>
      </w:r>
      <w:r>
        <w:rPr>
          <w:rFonts w:hint="eastAsia" w:ascii="宋体" w:hAnsi="宋体" w:eastAsia="宋体" w:cs="宋体"/>
          <w:spacing w:val="-1"/>
          <w:sz w:val="24"/>
          <w:szCs w:val="24"/>
          <w:lang w:eastAsia="zh-CN"/>
        </w:rPr>
        <w:t>月</w:t>
      </w:r>
      <w:r>
        <w:rPr>
          <w:rFonts w:hint="eastAsia" w:ascii="宋体" w:hAnsi="宋体" w:eastAsia="宋体" w:cs="宋体"/>
          <w:spacing w:val="-93"/>
          <w:sz w:val="24"/>
          <w:szCs w:val="24"/>
          <w:lang w:eastAsia="zh-CN"/>
        </w:rPr>
        <w:t xml:space="preserve"> </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1"/>
          <w:sz w:val="24"/>
          <w:szCs w:val="24"/>
          <w:lang w:eastAsia="zh-CN"/>
        </w:rPr>
        <w:t xml:space="preserve"> 日止。（使用期限的起始日期最终以实际交付的时间为准）。使用期限届满后，乙方应当将设备返还甲方，具体返还方式为：运输至浙江省杭州市西湖区之江路</w:t>
      </w:r>
      <w:r>
        <w:rPr>
          <w:rFonts w:ascii="宋体" w:hAnsi="宋体" w:eastAsia="宋体" w:cs="宋体"/>
          <w:spacing w:val="-1"/>
          <w:sz w:val="24"/>
          <w:szCs w:val="24"/>
          <w:lang w:eastAsia="zh-CN"/>
        </w:rPr>
        <w:t>183</w:t>
      </w:r>
      <w:r>
        <w:rPr>
          <w:rFonts w:hint="eastAsia" w:ascii="宋体" w:hAnsi="宋体" w:eastAsia="宋体" w:cs="宋体"/>
          <w:spacing w:val="-1"/>
          <w:sz w:val="24"/>
          <w:szCs w:val="24"/>
          <w:lang w:eastAsia="zh-CN"/>
        </w:rPr>
        <w:t>号之江停车场</w:t>
      </w: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 xml:space="preserve">幢，所产生的费用由乙方承担。   </w:t>
      </w:r>
    </w:p>
    <w:p w14:paraId="2E1872BC">
      <w:pPr>
        <w:spacing w:before="99" w:line="460" w:lineRule="exact"/>
        <w:rPr>
          <w:rFonts w:hint="eastAsia" w:ascii="宋体" w:hAnsi="宋体" w:eastAsia="宋体" w:cs="宋体"/>
          <w:sz w:val="24"/>
          <w:szCs w:val="24"/>
          <w:lang w:eastAsia="zh-CN"/>
        </w:rPr>
      </w:pPr>
    </w:p>
    <w:p w14:paraId="7AF66CB0">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13"/>
          <w:sz w:val="24"/>
          <w:szCs w:val="24"/>
          <w:lang w:eastAsia="zh-CN"/>
        </w:rPr>
        <w:t>3．</w:t>
      </w:r>
      <w:r>
        <w:rPr>
          <w:rFonts w:hint="eastAsia" w:ascii="宋体" w:hAnsi="宋体" w:eastAsia="宋体" w:cs="宋体"/>
          <w:b/>
          <w:bCs/>
          <w:sz w:val="24"/>
          <w:szCs w:val="24"/>
          <w:lang w:eastAsia="zh-CN"/>
        </w:rPr>
        <w:t>精密钣金零件设备及系统（P150.35）</w:t>
      </w:r>
      <w:r>
        <w:rPr>
          <w:rFonts w:hint="eastAsia" w:ascii="宋体" w:hAnsi="宋体" w:eastAsia="宋体" w:cs="宋体"/>
          <w:b/>
          <w:bCs/>
          <w:spacing w:val="13"/>
          <w:sz w:val="24"/>
          <w:szCs w:val="24"/>
          <w:lang w:eastAsia="zh-CN"/>
        </w:rPr>
        <w:t>使用费用、付款方式及保证金</w:t>
      </w:r>
    </w:p>
    <w:p w14:paraId="5AB48656">
      <w:pPr>
        <w:spacing w:before="156" w:line="460" w:lineRule="exact"/>
        <w:ind w:right="71"/>
        <w:rPr>
          <w:rFonts w:hint="eastAsia" w:ascii="宋体" w:hAnsi="宋体" w:eastAsia="宋体" w:cs="宋体"/>
          <w:spacing w:val="6"/>
          <w:sz w:val="24"/>
          <w:szCs w:val="24"/>
          <w:lang w:eastAsia="zh-CN"/>
        </w:rPr>
      </w:pPr>
      <w:r>
        <w:rPr>
          <w:rFonts w:hint="eastAsia" w:ascii="宋体" w:hAnsi="宋体" w:eastAsia="宋体" w:cs="宋体"/>
          <w:spacing w:val="16"/>
          <w:sz w:val="24"/>
          <w:szCs w:val="24"/>
          <w:lang w:eastAsia="zh-CN"/>
        </w:rPr>
        <w:t>3.1 本合同采用“先支付后使用</w:t>
      </w:r>
      <w:r>
        <w:rPr>
          <w:rFonts w:hint="eastAsia" w:ascii="宋体" w:hAnsi="宋体" w:eastAsia="宋体" w:cs="宋体"/>
          <w:spacing w:val="-20"/>
          <w:sz w:val="24"/>
          <w:szCs w:val="24"/>
          <w:lang w:eastAsia="zh-CN"/>
        </w:rPr>
        <w:t xml:space="preserve"> </w:t>
      </w:r>
      <w:r>
        <w:rPr>
          <w:rFonts w:hint="eastAsia" w:ascii="宋体" w:hAnsi="宋体" w:eastAsia="宋体" w:cs="宋体"/>
          <w:spacing w:val="16"/>
          <w:sz w:val="24"/>
          <w:szCs w:val="24"/>
          <w:lang w:eastAsia="zh-CN"/>
        </w:rPr>
        <w:t>”的方式结算设备使用费，每年支付一次。</w:t>
      </w:r>
      <w:r>
        <w:rPr>
          <w:rFonts w:hint="eastAsia" w:ascii="宋体" w:hAnsi="宋体" w:eastAsia="宋体" w:cs="宋体"/>
          <w:sz w:val="24"/>
          <w:szCs w:val="24"/>
          <w:lang w:eastAsia="zh-CN"/>
        </w:rPr>
        <w:t>精密钣金零件设备及系统（P150.35）</w:t>
      </w:r>
      <w:r>
        <w:rPr>
          <w:rFonts w:hint="eastAsia" w:ascii="宋体" w:hAnsi="宋体" w:eastAsia="宋体" w:cs="宋体"/>
          <w:spacing w:val="10"/>
          <w:sz w:val="24"/>
          <w:szCs w:val="24"/>
          <w:lang w:eastAsia="zh-CN"/>
        </w:rPr>
        <w:t>第一年的使用费为</w:t>
      </w:r>
      <w:r>
        <w:rPr>
          <w:rFonts w:hint="eastAsia" w:ascii="宋体" w:hAnsi="宋体" w:eastAsia="宋体" w:cs="宋体"/>
          <w:spacing w:val="-83"/>
          <w:sz w:val="24"/>
          <w:szCs w:val="24"/>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9"/>
          <w:sz w:val="24"/>
          <w:szCs w:val="24"/>
          <w:lang w:eastAsia="zh-CN"/>
        </w:rPr>
        <w:t xml:space="preserve"> </w:t>
      </w:r>
      <w:r>
        <w:rPr>
          <w:rFonts w:hint="eastAsia" w:ascii="宋体" w:hAnsi="宋体" w:eastAsia="宋体" w:cs="宋体"/>
          <w:spacing w:val="10"/>
          <w:sz w:val="24"/>
          <w:szCs w:val="24"/>
          <w:lang w:eastAsia="zh-CN"/>
        </w:rPr>
        <w:t>人民币(¥：</w:t>
      </w:r>
      <w:r>
        <w:rPr>
          <w:rFonts w:hint="eastAsia" w:ascii="宋体" w:hAnsi="宋体" w:eastAsia="宋体" w:cs="宋体"/>
          <w:spacing w:val="-74"/>
          <w:sz w:val="24"/>
          <w:szCs w:val="24"/>
          <w:lang w:eastAsia="zh-CN"/>
        </w:rPr>
        <w:t xml:space="preserve"> </w:t>
      </w:r>
      <w:r>
        <w:rPr>
          <w:rFonts w:hint="eastAsia" w:ascii="宋体" w:hAnsi="宋体" w:eastAsia="宋体" w:cs="宋体"/>
          <w:spacing w:val="9"/>
          <w:sz w:val="24"/>
          <w:szCs w:val="24"/>
          <w:u w:val="single"/>
          <w:lang w:eastAsia="zh-CN"/>
        </w:rPr>
        <w:t xml:space="preserve">        </w:t>
      </w:r>
      <w:r>
        <w:rPr>
          <w:rFonts w:hint="eastAsia" w:ascii="宋体" w:hAnsi="宋体" w:eastAsia="宋体" w:cs="宋体"/>
          <w:spacing w:val="-69"/>
          <w:sz w:val="24"/>
          <w:szCs w:val="24"/>
          <w:lang w:eastAsia="zh-CN"/>
        </w:rPr>
        <w:t xml:space="preserve"> </w:t>
      </w:r>
      <w:r>
        <w:rPr>
          <w:rFonts w:hint="eastAsia" w:ascii="宋体" w:hAnsi="宋体" w:eastAsia="宋体" w:cs="宋体"/>
          <w:spacing w:val="10"/>
          <w:sz w:val="24"/>
          <w:szCs w:val="24"/>
          <w:lang w:eastAsia="zh-CN"/>
        </w:rPr>
        <w:t>元）,第二年的</w:t>
      </w:r>
      <w:r>
        <w:rPr>
          <w:rFonts w:hint="eastAsia" w:ascii="宋体" w:hAnsi="宋体" w:eastAsia="宋体" w:cs="宋体"/>
          <w:spacing w:val="12"/>
          <w:sz w:val="24"/>
          <w:szCs w:val="24"/>
          <w:lang w:eastAsia="zh-CN"/>
        </w:rPr>
        <w:t>使用费为</w:t>
      </w:r>
      <w:r>
        <w:rPr>
          <w:rFonts w:hint="eastAsia" w:ascii="宋体" w:hAnsi="宋体" w:eastAsia="宋体" w:cs="宋体"/>
          <w:spacing w:val="-74"/>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pacing w:val="-61"/>
          <w:sz w:val="24"/>
          <w:szCs w:val="24"/>
          <w:lang w:eastAsia="zh-CN"/>
        </w:rPr>
        <w:t xml:space="preserve"> </w:t>
      </w:r>
      <w:r>
        <w:rPr>
          <w:rFonts w:hint="eastAsia" w:ascii="宋体" w:hAnsi="宋体" w:eastAsia="宋体" w:cs="宋体"/>
          <w:spacing w:val="12"/>
          <w:sz w:val="24"/>
          <w:szCs w:val="24"/>
          <w:lang w:eastAsia="zh-CN"/>
        </w:rPr>
        <w:t>人民币(¥：</w:t>
      </w:r>
      <w:r>
        <w:rPr>
          <w:rFonts w:hint="eastAsia" w:ascii="宋体" w:hAnsi="宋体" w:eastAsia="宋体" w:cs="宋体"/>
          <w:spacing w:val="-68"/>
          <w:sz w:val="24"/>
          <w:szCs w:val="24"/>
          <w:lang w:eastAsia="zh-CN"/>
        </w:rPr>
        <w:t xml:space="preserve"> </w:t>
      </w:r>
      <w:r>
        <w:rPr>
          <w:rFonts w:hint="eastAsia" w:ascii="宋体" w:hAnsi="宋体" w:eastAsia="宋体" w:cs="宋体"/>
          <w:spacing w:val="13"/>
          <w:sz w:val="24"/>
          <w:szCs w:val="24"/>
          <w:u w:val="single"/>
          <w:lang w:eastAsia="zh-CN"/>
        </w:rPr>
        <w:t xml:space="preserve">      </w:t>
      </w:r>
      <w:r>
        <w:rPr>
          <w:rFonts w:hint="eastAsia" w:ascii="宋体" w:hAnsi="宋体" w:eastAsia="宋体" w:cs="宋体"/>
          <w:spacing w:val="12"/>
          <w:sz w:val="24"/>
          <w:szCs w:val="24"/>
          <w:lang w:eastAsia="zh-CN"/>
        </w:rPr>
        <w:t xml:space="preserve"> 元）。</w:t>
      </w:r>
    </w:p>
    <w:p w14:paraId="5A926862">
      <w:pPr>
        <w:spacing w:before="156" w:line="460" w:lineRule="exact"/>
        <w:ind w:right="71"/>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3.2 双方签订本合同生效之日起 5</w:t>
      </w:r>
      <w:r>
        <w:rPr>
          <w:rFonts w:hint="eastAsia" w:ascii="宋体" w:hAnsi="宋体" w:eastAsia="宋体" w:cs="宋体"/>
          <w:spacing w:val="-11"/>
          <w:sz w:val="24"/>
          <w:szCs w:val="24"/>
          <w:lang w:eastAsia="zh-CN"/>
        </w:rPr>
        <w:t xml:space="preserve"> </w:t>
      </w:r>
      <w:r>
        <w:rPr>
          <w:rFonts w:hint="eastAsia" w:ascii="宋体" w:hAnsi="宋体" w:eastAsia="宋体" w:cs="宋体"/>
          <w:spacing w:val="15"/>
          <w:sz w:val="24"/>
          <w:szCs w:val="24"/>
          <w:lang w:eastAsia="zh-CN"/>
        </w:rPr>
        <w:t>个工作日内，</w:t>
      </w:r>
      <w:r>
        <w:rPr>
          <w:rFonts w:hint="eastAsia" w:ascii="宋体" w:hAnsi="宋体" w:eastAsia="宋体" w:cs="宋体"/>
          <w:spacing w:val="-51"/>
          <w:sz w:val="24"/>
          <w:szCs w:val="24"/>
          <w:lang w:eastAsia="zh-CN"/>
        </w:rPr>
        <w:t xml:space="preserve"> </w:t>
      </w:r>
      <w:r>
        <w:rPr>
          <w:rFonts w:hint="eastAsia" w:ascii="宋体" w:hAnsi="宋体" w:eastAsia="宋体" w:cs="宋体"/>
          <w:spacing w:val="15"/>
          <w:sz w:val="24"/>
          <w:szCs w:val="24"/>
          <w:lang w:eastAsia="zh-CN"/>
        </w:rPr>
        <w:t>乙方一次性向甲方指定账户支付</w:t>
      </w:r>
      <w:r>
        <w:rPr>
          <w:rFonts w:hint="eastAsia" w:ascii="宋体" w:hAnsi="宋体" w:eastAsia="宋体" w:cs="宋体"/>
          <w:sz w:val="24"/>
          <w:szCs w:val="24"/>
          <w:lang w:eastAsia="zh-CN"/>
        </w:rPr>
        <w:t>精密钣金零件设备及系统（P150.35）</w:t>
      </w:r>
      <w:r>
        <w:rPr>
          <w:rFonts w:hint="eastAsia" w:ascii="宋体" w:hAnsi="宋体" w:eastAsia="宋体" w:cs="宋体"/>
          <w:spacing w:val="15"/>
          <w:sz w:val="24"/>
          <w:szCs w:val="24"/>
          <w:lang w:eastAsia="zh-CN"/>
        </w:rPr>
        <w:t>使用</w:t>
      </w:r>
      <w:r>
        <w:rPr>
          <w:rFonts w:hint="eastAsia" w:ascii="宋体" w:hAnsi="宋体" w:eastAsia="宋体" w:cs="宋体"/>
          <w:spacing w:val="12"/>
          <w:sz w:val="24"/>
          <w:szCs w:val="24"/>
          <w:lang w:eastAsia="zh-CN"/>
        </w:rPr>
        <w:t>期限内第一年使用费合计</w:t>
      </w:r>
      <w:r>
        <w:rPr>
          <w:rFonts w:hint="eastAsia" w:ascii="宋体" w:hAnsi="宋体" w:eastAsia="宋体" w:cs="宋体"/>
          <w:spacing w:val="-88"/>
          <w:sz w:val="24"/>
          <w:szCs w:val="24"/>
          <w:lang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76"/>
          <w:sz w:val="24"/>
          <w:szCs w:val="24"/>
          <w:lang w:eastAsia="zh-CN"/>
        </w:rPr>
        <w:t xml:space="preserve"> </w:t>
      </w:r>
      <w:r>
        <w:rPr>
          <w:rFonts w:hint="eastAsia" w:ascii="宋体" w:hAnsi="宋体" w:eastAsia="宋体" w:cs="宋体"/>
          <w:spacing w:val="12"/>
          <w:sz w:val="24"/>
          <w:szCs w:val="24"/>
          <w:lang w:eastAsia="zh-CN"/>
        </w:rPr>
        <w:t>人民币</w:t>
      </w:r>
      <w:r>
        <w:rPr>
          <w:rFonts w:hint="eastAsia" w:ascii="宋体" w:hAnsi="宋体" w:eastAsia="宋体" w:cs="宋体"/>
          <w:spacing w:val="66"/>
          <w:sz w:val="24"/>
          <w:szCs w:val="24"/>
          <w:lang w:eastAsia="zh-CN"/>
        </w:rPr>
        <w:t xml:space="preserve"> </w:t>
      </w:r>
      <w:r>
        <w:rPr>
          <w:rFonts w:hint="eastAsia" w:ascii="宋体" w:hAnsi="宋体" w:eastAsia="宋体" w:cs="宋体"/>
          <w:spacing w:val="12"/>
          <w:sz w:val="24"/>
          <w:szCs w:val="24"/>
          <w:lang w:eastAsia="zh-CN"/>
        </w:rPr>
        <w:t>(¥：</w:t>
      </w:r>
      <w:r>
        <w:rPr>
          <w:rFonts w:hint="eastAsia" w:ascii="宋体" w:hAnsi="宋体" w:eastAsia="宋体" w:cs="宋体"/>
          <w:spacing w:val="-69"/>
          <w:sz w:val="24"/>
          <w:szCs w:val="24"/>
          <w:lang w:eastAsia="zh-CN"/>
        </w:rPr>
        <w:t xml:space="preserve"> </w:t>
      </w:r>
      <w:r>
        <w:rPr>
          <w:rFonts w:hint="eastAsia" w:ascii="宋体" w:hAnsi="宋体" w:eastAsia="宋体" w:cs="宋体"/>
          <w:spacing w:val="13"/>
          <w:sz w:val="24"/>
          <w:szCs w:val="24"/>
          <w:u w:val="single"/>
          <w:lang w:eastAsia="zh-CN"/>
        </w:rPr>
        <w:t xml:space="preserve">       </w:t>
      </w:r>
      <w:r>
        <w:rPr>
          <w:rFonts w:hint="eastAsia" w:ascii="宋体" w:hAnsi="宋体" w:eastAsia="宋体" w:cs="宋体"/>
          <w:spacing w:val="-75"/>
          <w:sz w:val="24"/>
          <w:szCs w:val="24"/>
          <w:lang w:eastAsia="zh-CN"/>
        </w:rPr>
        <w:t xml:space="preserve"> </w:t>
      </w:r>
      <w:r>
        <w:rPr>
          <w:rFonts w:hint="eastAsia" w:ascii="宋体" w:hAnsi="宋体" w:eastAsia="宋体" w:cs="宋体"/>
          <w:spacing w:val="12"/>
          <w:sz w:val="24"/>
          <w:szCs w:val="24"/>
          <w:lang w:eastAsia="zh-CN"/>
        </w:rPr>
        <w:t>元</w:t>
      </w:r>
      <w:r>
        <w:rPr>
          <w:rFonts w:hint="eastAsia" w:ascii="宋体" w:hAnsi="宋体" w:eastAsia="宋体" w:cs="宋体"/>
          <w:spacing w:val="9"/>
          <w:sz w:val="24"/>
          <w:szCs w:val="24"/>
          <w:lang w:eastAsia="zh-CN"/>
        </w:rPr>
        <w:t>）</w:t>
      </w:r>
      <w:r>
        <w:rPr>
          <w:rFonts w:hint="eastAsia" w:ascii="宋体" w:hAnsi="宋体" w:eastAsia="宋体" w:cs="宋体"/>
          <w:spacing w:val="-33"/>
          <w:sz w:val="24"/>
          <w:szCs w:val="24"/>
          <w:lang w:eastAsia="zh-CN"/>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12"/>
          <w:sz w:val="24"/>
          <w:szCs w:val="24"/>
          <w:lang w:eastAsia="zh-CN"/>
        </w:rPr>
        <w:t>第二年使</w:t>
      </w:r>
      <w:r>
        <w:rPr>
          <w:rFonts w:hint="eastAsia" w:ascii="宋体" w:hAnsi="宋体" w:eastAsia="宋体" w:cs="宋体"/>
          <w:spacing w:val="15"/>
          <w:sz w:val="24"/>
          <w:szCs w:val="24"/>
          <w:lang w:eastAsia="zh-CN"/>
        </w:rPr>
        <w:t>用费使用费【</w:t>
      </w:r>
      <w:r>
        <w:rPr>
          <w:rFonts w:ascii="宋体" w:hAnsi="宋体" w:eastAsia="宋体" w:cs="宋体"/>
          <w:spacing w:val="15"/>
          <w:sz w:val="24"/>
          <w:szCs w:val="24"/>
          <w:lang w:eastAsia="zh-CN"/>
        </w:rPr>
        <w:t xml:space="preserve">     </w:t>
      </w:r>
      <w:r>
        <w:rPr>
          <w:rFonts w:hint="eastAsia" w:ascii="宋体" w:hAnsi="宋体" w:eastAsia="宋体" w:cs="宋体"/>
          <w:spacing w:val="15"/>
          <w:sz w:val="24"/>
          <w:szCs w:val="24"/>
          <w:lang w:eastAsia="zh-CN"/>
        </w:rPr>
        <w:t>】人民币</w:t>
      </w:r>
      <w:r>
        <w:rPr>
          <w:rFonts w:ascii="宋体" w:hAnsi="宋体" w:eastAsia="宋体" w:cs="宋体"/>
          <w:spacing w:val="15"/>
          <w:sz w:val="24"/>
          <w:szCs w:val="24"/>
          <w:lang w:eastAsia="zh-CN"/>
        </w:rPr>
        <w:t xml:space="preserve"> (¥</w:t>
      </w:r>
      <w:r>
        <w:rPr>
          <w:rFonts w:hint="eastAsia" w:ascii="宋体" w:hAnsi="宋体" w:eastAsia="宋体" w:cs="宋体"/>
          <w:spacing w:val="15"/>
          <w:sz w:val="24"/>
          <w:szCs w:val="24"/>
          <w:lang w:eastAsia="zh-CN"/>
        </w:rPr>
        <w:t>：</w:t>
      </w:r>
      <w:r>
        <w:rPr>
          <w:rFonts w:ascii="宋体" w:hAnsi="宋体" w:eastAsia="宋体" w:cs="宋体"/>
          <w:spacing w:val="15"/>
          <w:sz w:val="24"/>
          <w:szCs w:val="24"/>
          <w:lang w:eastAsia="zh-CN"/>
        </w:rPr>
        <w:t xml:space="preserve">         </w:t>
      </w:r>
      <w:r>
        <w:rPr>
          <w:rFonts w:hint="eastAsia" w:ascii="宋体" w:hAnsi="宋体" w:eastAsia="宋体" w:cs="宋体"/>
          <w:spacing w:val="15"/>
          <w:sz w:val="24"/>
          <w:szCs w:val="24"/>
          <w:lang w:eastAsia="zh-CN"/>
        </w:rPr>
        <w:t>元）需在第二年开始之前至少提前一个月支付。</w:t>
      </w:r>
    </w:p>
    <w:p w14:paraId="3DBB5AF5">
      <w:pPr>
        <w:spacing w:before="202" w:line="460" w:lineRule="exact"/>
        <w:ind w:right="79"/>
        <w:rPr>
          <w:rFonts w:hint="eastAsia" w:ascii="宋体" w:hAnsi="宋体" w:eastAsia="宋体" w:cs="宋体"/>
          <w:spacing w:val="12"/>
          <w:sz w:val="24"/>
          <w:szCs w:val="24"/>
          <w:lang w:eastAsia="zh-CN"/>
        </w:rPr>
      </w:pPr>
      <w:r>
        <w:rPr>
          <w:rFonts w:hint="eastAsia" w:ascii="宋体" w:hAnsi="宋体" w:eastAsia="宋体" w:cs="宋体"/>
          <w:spacing w:val="18"/>
          <w:sz w:val="24"/>
          <w:szCs w:val="24"/>
          <w:lang w:eastAsia="zh-CN"/>
        </w:rPr>
        <w:t>3.3 乙方逾期支付使用费的，每逾期一天，乙方应当按逾期未付金额的万分</w:t>
      </w:r>
      <w:r>
        <w:rPr>
          <w:rFonts w:hint="eastAsia" w:ascii="宋体" w:hAnsi="宋体" w:eastAsia="宋体" w:cs="宋体"/>
          <w:spacing w:val="12"/>
          <w:sz w:val="24"/>
          <w:szCs w:val="24"/>
          <w:lang w:eastAsia="zh-CN"/>
        </w:rPr>
        <w:t>之五向甲方支付违约金。</w:t>
      </w:r>
    </w:p>
    <w:p w14:paraId="579D3D4C">
      <w:pPr>
        <w:spacing w:before="202" w:line="460" w:lineRule="exact"/>
        <w:ind w:right="79"/>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3.4</w:t>
      </w:r>
      <w:r>
        <w:rPr>
          <w:rFonts w:hint="eastAsia" w:ascii="宋体" w:hAnsi="宋体" w:eastAsia="宋体" w:cs="宋体"/>
          <w:sz w:val="24"/>
          <w:szCs w:val="24"/>
          <w:lang w:eastAsia="zh-CN"/>
        </w:rPr>
        <w:t xml:space="preserve"> </w:t>
      </w:r>
      <w:r>
        <w:rPr>
          <w:rFonts w:hint="eastAsia" w:ascii="宋体" w:hAnsi="宋体" w:eastAsia="宋体" w:cs="宋体"/>
          <w:spacing w:val="10"/>
          <w:sz w:val="24"/>
          <w:szCs w:val="24"/>
          <w:lang w:eastAsia="zh-CN"/>
        </w:rPr>
        <w:t>本合同签订后 5 个工作日</w:t>
      </w:r>
      <w:r>
        <w:rPr>
          <w:rFonts w:hint="eastAsia" w:ascii="宋体" w:hAnsi="宋体" w:eastAsia="宋体" w:cs="宋体"/>
          <w:spacing w:val="-45"/>
          <w:sz w:val="24"/>
          <w:szCs w:val="24"/>
          <w:lang w:eastAsia="zh-CN"/>
        </w:rPr>
        <w:t xml:space="preserve"> </w:t>
      </w:r>
      <w:r>
        <w:rPr>
          <w:rFonts w:hint="eastAsia" w:ascii="宋体" w:hAnsi="宋体" w:eastAsia="宋体" w:cs="宋体"/>
          <w:spacing w:val="10"/>
          <w:sz w:val="24"/>
          <w:szCs w:val="24"/>
          <w:lang w:eastAsia="zh-CN"/>
        </w:rPr>
        <w:t>内</w:t>
      </w:r>
      <w:r>
        <w:rPr>
          <w:rFonts w:hint="eastAsia" w:ascii="宋体" w:hAnsi="宋体" w:eastAsia="宋体" w:cs="宋体"/>
          <w:spacing w:val="-56"/>
          <w:sz w:val="24"/>
          <w:szCs w:val="24"/>
          <w:lang w:eastAsia="zh-CN"/>
        </w:rPr>
        <w:t xml:space="preserve"> </w:t>
      </w:r>
      <w:r>
        <w:rPr>
          <w:rFonts w:hint="eastAsia" w:ascii="宋体" w:hAnsi="宋体" w:eastAsia="宋体" w:cs="宋体"/>
          <w:spacing w:val="10"/>
          <w:sz w:val="24"/>
          <w:szCs w:val="24"/>
          <w:lang w:eastAsia="zh-CN"/>
        </w:rPr>
        <w:t>， 乙方需向甲方指定账户支付保证金</w:t>
      </w:r>
      <w:r>
        <w:rPr>
          <w:rFonts w:hint="eastAsia" w:ascii="宋体" w:hAnsi="宋体" w:eastAsia="宋体" w:cs="宋体"/>
          <w:spacing w:val="-78"/>
          <w:sz w:val="24"/>
          <w:szCs w:val="24"/>
          <w:lang w:eastAsia="zh-CN"/>
        </w:rPr>
        <w:t xml:space="preserve"> </w:t>
      </w:r>
      <w:r>
        <w:rPr>
          <w:rFonts w:hint="eastAsia" w:ascii="宋体" w:hAnsi="宋体" w:eastAsia="宋体" w:cs="宋体"/>
          <w:spacing w:val="10"/>
          <w:sz w:val="24"/>
          <w:szCs w:val="24"/>
          <w:u w:val="single"/>
          <w:lang w:eastAsia="zh-CN"/>
        </w:rPr>
        <w:t xml:space="preserve">       </w:t>
      </w:r>
      <w:r>
        <w:rPr>
          <w:rFonts w:hint="eastAsia" w:ascii="宋体" w:hAnsi="宋体" w:eastAsia="宋体" w:cs="宋体"/>
          <w:spacing w:val="-83"/>
          <w:sz w:val="24"/>
          <w:szCs w:val="24"/>
          <w:u w:val="single"/>
          <w:lang w:eastAsia="zh-CN"/>
        </w:rPr>
        <w:t xml:space="preserve"> </w:t>
      </w:r>
      <w:r>
        <w:rPr>
          <w:rFonts w:hint="eastAsia" w:ascii="宋体" w:hAnsi="宋体" w:eastAsia="宋体" w:cs="宋体"/>
          <w:spacing w:val="-85"/>
          <w:sz w:val="24"/>
          <w:szCs w:val="24"/>
          <w:lang w:eastAsia="zh-CN"/>
        </w:rPr>
        <w:t xml:space="preserve"> </w:t>
      </w:r>
      <w:r>
        <w:rPr>
          <w:rFonts w:hint="eastAsia" w:ascii="宋体" w:hAnsi="宋体" w:eastAsia="宋体" w:cs="宋体"/>
          <w:spacing w:val="10"/>
          <w:sz w:val="24"/>
          <w:szCs w:val="24"/>
          <w:lang w:eastAsia="zh-CN"/>
        </w:rPr>
        <w:t>元人民币  (¥</w:t>
      </w:r>
      <w:r>
        <w:rPr>
          <w:rFonts w:hint="eastAsia" w:ascii="宋体" w:hAnsi="宋体" w:eastAsia="宋体" w:cs="宋体"/>
          <w:spacing w:val="-45"/>
          <w:sz w:val="24"/>
          <w:szCs w:val="24"/>
          <w:lang w:eastAsia="zh-CN"/>
        </w:rPr>
        <w:t xml:space="preserve"> </w:t>
      </w:r>
      <w:r>
        <w:rPr>
          <w:rFonts w:hint="eastAsia" w:ascii="宋体" w:hAnsi="宋体" w:eastAsia="宋体" w:cs="宋体"/>
          <w:spacing w:val="10"/>
          <w:sz w:val="24"/>
          <w:szCs w:val="24"/>
          <w:lang w:eastAsia="zh-CN"/>
        </w:rPr>
        <w:t xml:space="preserve">: </w:t>
      </w:r>
      <w:r>
        <w:rPr>
          <w:rFonts w:hint="eastAsia" w:ascii="宋体" w:hAnsi="宋体" w:eastAsia="宋体" w:cs="宋体"/>
          <w:spacing w:val="-32"/>
          <w:sz w:val="24"/>
          <w:szCs w:val="24"/>
          <w:u w:val="single"/>
          <w:lang w:eastAsia="zh-CN"/>
        </w:rPr>
        <w:t xml:space="preserve">          </w:t>
      </w:r>
      <w:r>
        <w:rPr>
          <w:rFonts w:hint="eastAsia" w:ascii="宋体" w:hAnsi="宋体" w:eastAsia="宋体" w:cs="宋体"/>
          <w:spacing w:val="-85"/>
          <w:sz w:val="24"/>
          <w:szCs w:val="24"/>
          <w:lang w:eastAsia="zh-CN"/>
        </w:rPr>
        <w:t xml:space="preserve"> </w:t>
      </w:r>
      <w:r>
        <w:rPr>
          <w:rFonts w:hint="eastAsia" w:ascii="宋体" w:hAnsi="宋体" w:eastAsia="宋体" w:cs="宋体"/>
          <w:spacing w:val="10"/>
          <w:sz w:val="24"/>
          <w:szCs w:val="24"/>
          <w:lang w:eastAsia="zh-CN"/>
        </w:rPr>
        <w:t>元</w:t>
      </w:r>
      <w:r>
        <w:rPr>
          <w:rFonts w:hint="eastAsia" w:ascii="宋体" w:hAnsi="宋体" w:eastAsia="宋体" w:cs="宋体"/>
          <w:sz w:val="24"/>
          <w:szCs w:val="24"/>
          <w:lang w:eastAsia="zh-CN"/>
        </w:rPr>
        <w:t xml:space="preserve"> </w:t>
      </w:r>
      <w:r>
        <w:rPr>
          <w:rFonts w:hint="eastAsia" w:ascii="宋体" w:hAnsi="宋体" w:eastAsia="宋体" w:cs="宋体"/>
          <w:spacing w:val="-19"/>
          <w:sz w:val="24"/>
          <w:szCs w:val="24"/>
          <w:lang w:eastAsia="zh-CN"/>
        </w:rPr>
        <w:t>)</w:t>
      </w:r>
      <w:r>
        <w:rPr>
          <w:rFonts w:hint="eastAsia" w:ascii="宋体" w:hAnsi="宋体" w:eastAsia="宋体" w:cs="宋体"/>
          <w:spacing w:val="21"/>
          <w:sz w:val="24"/>
          <w:szCs w:val="24"/>
          <w:lang w:eastAsia="zh-CN"/>
        </w:rPr>
        <w:t xml:space="preserve"> </w:t>
      </w:r>
      <w:r>
        <w:rPr>
          <w:rFonts w:hint="eastAsia" w:ascii="宋体" w:hAnsi="宋体" w:eastAsia="宋体" w:cs="宋体"/>
          <w:spacing w:val="-19"/>
          <w:sz w:val="24"/>
          <w:szCs w:val="24"/>
          <w:lang w:eastAsia="zh-CN"/>
        </w:rPr>
        <w:t>。</w:t>
      </w:r>
    </w:p>
    <w:p w14:paraId="464573B6">
      <w:pPr>
        <w:spacing w:before="125" w:line="460" w:lineRule="exact"/>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3.5 本合同项下的保证金为履约保证金是乙方为履行本合同提供的金钱担保。</w:t>
      </w:r>
    </w:p>
    <w:p w14:paraId="7174E48E">
      <w:pPr>
        <w:spacing w:before="97" w:line="460" w:lineRule="exact"/>
        <w:ind w:right="35"/>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3.6 甲方可从保证金中先行扣除乙方应支付但</w:t>
      </w:r>
      <w:r>
        <w:rPr>
          <w:rFonts w:hint="eastAsia" w:ascii="宋体" w:hAnsi="宋体" w:eastAsia="宋体" w:cs="宋体"/>
          <w:spacing w:val="13"/>
          <w:sz w:val="24"/>
          <w:szCs w:val="24"/>
          <w:lang w:eastAsia="zh-CN"/>
        </w:rPr>
        <w:t>逾期未支付的</w:t>
      </w:r>
      <w:r>
        <w:rPr>
          <w:rFonts w:hint="eastAsia" w:ascii="宋体" w:hAnsi="宋体" w:eastAsia="宋体" w:cs="宋体"/>
          <w:sz w:val="24"/>
          <w:szCs w:val="24"/>
          <w:lang w:eastAsia="zh-CN"/>
        </w:rPr>
        <w:t>精密钣金零件设备及系统（P150.35）</w:t>
      </w:r>
      <w:r>
        <w:rPr>
          <w:rFonts w:hint="eastAsia" w:ascii="宋体" w:hAnsi="宋体" w:eastAsia="宋体" w:cs="宋体"/>
          <w:spacing w:val="13"/>
          <w:sz w:val="24"/>
          <w:szCs w:val="24"/>
          <w:lang w:eastAsia="zh-CN"/>
        </w:rPr>
        <w:t>使用费</w:t>
      </w:r>
      <w:r>
        <w:rPr>
          <w:rFonts w:hint="eastAsia" w:ascii="宋体" w:hAnsi="宋体" w:eastAsia="宋体" w:cs="宋体"/>
          <w:spacing w:val="17"/>
          <w:sz w:val="24"/>
          <w:szCs w:val="24"/>
          <w:lang w:eastAsia="zh-CN"/>
        </w:rPr>
        <w:t>以及违约金等其他费用，保证金</w:t>
      </w:r>
      <w:r>
        <w:rPr>
          <w:rFonts w:hint="eastAsia" w:ascii="宋体" w:hAnsi="宋体" w:eastAsia="宋体" w:cs="宋体"/>
          <w:spacing w:val="18"/>
          <w:sz w:val="24"/>
          <w:szCs w:val="24"/>
          <w:lang w:eastAsia="zh-CN"/>
        </w:rPr>
        <w:t>不足以支付相应费用的，乙方必须收到甲方通知后在十个工作</w:t>
      </w:r>
      <w:r>
        <w:rPr>
          <w:rFonts w:hint="eastAsia" w:ascii="宋体" w:hAnsi="宋体" w:eastAsia="宋体" w:cs="宋体"/>
          <w:spacing w:val="17"/>
          <w:sz w:val="24"/>
          <w:szCs w:val="24"/>
          <w:lang w:eastAsia="zh-CN"/>
        </w:rPr>
        <w:t>日内补足，否则视为违约，按照本合</w:t>
      </w:r>
      <w:r>
        <w:rPr>
          <w:rFonts w:hint="eastAsia" w:ascii="宋体" w:hAnsi="宋体" w:eastAsia="宋体" w:cs="宋体"/>
          <w:spacing w:val="3"/>
          <w:sz w:val="24"/>
          <w:szCs w:val="24"/>
          <w:lang w:eastAsia="zh-CN"/>
        </w:rPr>
        <w:t>同5.1条处理。</w:t>
      </w:r>
    </w:p>
    <w:p w14:paraId="2C711AD1">
      <w:pPr>
        <w:spacing w:before="279" w:line="460" w:lineRule="exact"/>
        <w:ind w:left="109"/>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3.7 在本合同到期后，乙方不拖欠任何费用且将全部</w:t>
      </w:r>
      <w:r>
        <w:rPr>
          <w:rFonts w:hint="eastAsia" w:ascii="宋体" w:hAnsi="宋体" w:eastAsia="宋体" w:cs="宋体"/>
          <w:sz w:val="24"/>
          <w:szCs w:val="24"/>
          <w:lang w:eastAsia="zh-CN"/>
        </w:rPr>
        <w:t>精密钣金零件设备及系统（P150.35）</w:t>
      </w:r>
      <w:r>
        <w:rPr>
          <w:rFonts w:hint="eastAsia" w:ascii="宋体" w:hAnsi="宋体" w:eastAsia="宋体" w:cs="宋体"/>
          <w:spacing w:val="17"/>
          <w:sz w:val="24"/>
          <w:szCs w:val="24"/>
          <w:lang w:eastAsia="zh-CN"/>
        </w:rPr>
        <w:t>按本合同约定的条件交</w:t>
      </w:r>
      <w:r>
        <w:rPr>
          <w:rFonts w:hint="eastAsia" w:ascii="宋体" w:hAnsi="宋体" w:eastAsia="宋体" w:cs="宋体"/>
          <w:spacing w:val="16"/>
          <w:sz w:val="24"/>
          <w:szCs w:val="24"/>
          <w:lang w:eastAsia="zh-CN"/>
        </w:rPr>
        <w:t>还甲方（交还时设备不存在任何故障、毁损或缺失），并经甲方书面确认接收无误后，乙方提供退保证金收据给甲方，</w:t>
      </w:r>
      <w:r>
        <w:rPr>
          <w:rFonts w:hint="eastAsia" w:ascii="宋体" w:hAnsi="宋体" w:eastAsia="宋体" w:cs="宋体"/>
          <w:spacing w:val="15"/>
          <w:sz w:val="24"/>
          <w:szCs w:val="24"/>
          <w:lang w:eastAsia="zh-CN"/>
        </w:rPr>
        <w:t>甲方于收到收据后十日内将保证金无息退还乙方。</w:t>
      </w:r>
    </w:p>
    <w:p w14:paraId="0A1E87E4">
      <w:pPr>
        <w:spacing w:line="460" w:lineRule="exact"/>
        <w:ind w:left="10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3.8 甲方指定账户信息</w:t>
      </w:r>
    </w:p>
    <w:p w14:paraId="504FDFA3">
      <w:pPr>
        <w:spacing w:line="460" w:lineRule="exact"/>
        <w:ind w:left="109"/>
        <w:rPr>
          <w:rFonts w:hint="eastAsia" w:ascii="宋体" w:hAnsi="宋体" w:eastAsia="宋体" w:cs="宋体"/>
          <w:spacing w:val="4"/>
          <w:sz w:val="24"/>
          <w:szCs w:val="24"/>
          <w:lang w:eastAsia="zh-CN"/>
        </w:rPr>
      </w:pPr>
      <w:r>
        <w:rPr>
          <w:rFonts w:hint="eastAsia" w:ascii="宋体" w:hAnsi="宋体" w:eastAsia="宋体" w:cs="宋体"/>
          <w:spacing w:val="18"/>
          <w:sz w:val="24"/>
          <w:szCs w:val="24"/>
          <w:lang w:eastAsia="zh-CN"/>
        </w:rPr>
        <w:t>账户名称：</w:t>
      </w:r>
      <w:r>
        <w:rPr>
          <w:rFonts w:hint="eastAsia" w:ascii="宋体" w:hAnsi="宋体" w:eastAsia="宋体" w:cs="宋体"/>
          <w:spacing w:val="4"/>
          <w:sz w:val="24"/>
          <w:szCs w:val="24"/>
          <w:lang w:eastAsia="zh-CN"/>
        </w:rPr>
        <w:t>杭州产权交易所有限责任公司</w:t>
      </w:r>
    </w:p>
    <w:p w14:paraId="234357B1">
      <w:pPr>
        <w:spacing w:line="460" w:lineRule="exact"/>
        <w:ind w:left="109"/>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开户银行：杭州银行市民中心支行</w:t>
      </w:r>
    </w:p>
    <w:p w14:paraId="6987F538">
      <w:pPr>
        <w:spacing w:line="460" w:lineRule="exact"/>
        <w:ind w:left="109"/>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开户账号：3301040160002045899</w:t>
      </w:r>
    </w:p>
    <w:p w14:paraId="1FD74FF8">
      <w:pPr>
        <w:spacing w:before="62" w:line="460" w:lineRule="exact"/>
        <w:rPr>
          <w:rFonts w:hint="eastAsia" w:ascii="宋体" w:hAnsi="宋体" w:eastAsia="宋体" w:cs="宋体"/>
          <w:b/>
          <w:bCs/>
          <w:spacing w:val="8"/>
          <w:sz w:val="24"/>
          <w:szCs w:val="24"/>
          <w:lang w:eastAsia="zh-CN"/>
        </w:rPr>
      </w:pPr>
      <w:r>
        <w:rPr>
          <w:rFonts w:hint="eastAsia" w:ascii="宋体" w:hAnsi="宋体" w:eastAsia="宋体" w:cs="宋体"/>
          <w:b/>
          <w:bCs/>
          <w:spacing w:val="8"/>
          <w:sz w:val="24"/>
          <w:szCs w:val="24"/>
          <w:lang w:eastAsia="zh-CN"/>
        </w:rPr>
        <w:t>4．双方的权利与义务</w:t>
      </w:r>
    </w:p>
    <w:p w14:paraId="2223A2C7">
      <w:pPr>
        <w:spacing w:before="62" w:line="460" w:lineRule="exact"/>
        <w:rPr>
          <w:rFonts w:hint="eastAsia" w:ascii="宋体" w:hAnsi="宋体" w:eastAsia="宋体" w:cs="宋体"/>
          <w:spacing w:val="10"/>
          <w:sz w:val="24"/>
          <w:szCs w:val="24"/>
          <w:lang w:eastAsia="zh-CN"/>
        </w:rPr>
      </w:pPr>
      <w:r>
        <w:rPr>
          <w:rFonts w:hint="eastAsia" w:ascii="宋体" w:hAnsi="宋体" w:eastAsia="宋体" w:cs="宋体"/>
          <w:spacing w:val="18"/>
          <w:sz w:val="24"/>
          <w:szCs w:val="24"/>
          <w:lang w:eastAsia="zh-CN"/>
        </w:rPr>
        <w:t>4.1 甲方仅提供设备及系统，运输及安装所涉及的所有费用均由乙方承担。如乙方怠于履行接收设备义务的，使用期限不予顺延，因此导致的使用期限减少等不利后果概由乙方自行承担；</w:t>
      </w:r>
    </w:p>
    <w:p w14:paraId="4C288349">
      <w:pPr>
        <w:spacing w:before="265" w:line="460" w:lineRule="exact"/>
        <w:rPr>
          <w:rFonts w:hint="eastAsia" w:ascii="宋体" w:hAnsi="宋体" w:eastAsia="宋体" w:cs="宋体"/>
          <w:spacing w:val="16"/>
          <w:sz w:val="24"/>
          <w:szCs w:val="24"/>
          <w:lang w:eastAsia="zh-CN"/>
        </w:rPr>
      </w:pPr>
      <w:r>
        <w:rPr>
          <w:rFonts w:hint="eastAsia" w:ascii="宋体" w:hAnsi="宋体" w:eastAsia="宋体" w:cs="宋体"/>
          <w:spacing w:val="19"/>
          <w:sz w:val="24"/>
          <w:szCs w:val="24"/>
          <w:lang w:eastAsia="zh-CN"/>
        </w:rPr>
        <w:t>4.2 在租赁期间，乙方所租赁的精密钣金零件设备及系统（P150.35）设</w:t>
      </w:r>
      <w:r>
        <w:rPr>
          <w:rFonts w:hint="eastAsia" w:ascii="宋体" w:hAnsi="宋体" w:eastAsia="宋体" w:cs="宋体"/>
          <w:spacing w:val="18"/>
          <w:sz w:val="24"/>
          <w:szCs w:val="24"/>
          <w:lang w:eastAsia="zh-CN"/>
        </w:rPr>
        <w:t>施如损坏或需要进行日常维护的，由乙方负责执行，且因此产生的维护及维修费用由乙方承</w:t>
      </w:r>
      <w:r>
        <w:rPr>
          <w:rFonts w:hint="eastAsia" w:ascii="宋体" w:hAnsi="宋体" w:eastAsia="宋体" w:cs="宋体"/>
          <w:spacing w:val="16"/>
          <w:sz w:val="24"/>
          <w:szCs w:val="24"/>
          <w:lang w:eastAsia="zh-CN"/>
        </w:rPr>
        <w:t xml:space="preserve">担； </w:t>
      </w:r>
    </w:p>
    <w:p w14:paraId="49415CF0">
      <w:pPr>
        <w:spacing w:before="265" w:line="460" w:lineRule="exact"/>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4.3 使用期间，乙方需对</w:t>
      </w:r>
      <w:r>
        <w:rPr>
          <w:rFonts w:hint="eastAsia" w:ascii="宋体" w:hAnsi="宋体" w:eastAsia="宋体" w:cs="宋体"/>
          <w:spacing w:val="19"/>
          <w:sz w:val="24"/>
          <w:szCs w:val="24"/>
          <w:lang w:eastAsia="zh-CN"/>
        </w:rPr>
        <w:t>所租赁的精密钣金零件设备及系统（P150.35）</w:t>
      </w:r>
      <w:r>
        <w:rPr>
          <w:rFonts w:hint="eastAsia" w:ascii="宋体" w:hAnsi="宋体" w:eastAsia="宋体" w:cs="宋体"/>
          <w:spacing w:val="17"/>
          <w:sz w:val="24"/>
          <w:szCs w:val="24"/>
          <w:lang w:eastAsia="zh-CN"/>
        </w:rPr>
        <w:t>使用安全负责，做好设备设施安</w:t>
      </w:r>
      <w:r>
        <w:rPr>
          <w:rFonts w:hint="eastAsia" w:ascii="宋体" w:hAnsi="宋体" w:eastAsia="宋体" w:cs="宋体"/>
          <w:spacing w:val="10"/>
          <w:sz w:val="24"/>
          <w:szCs w:val="24"/>
          <w:lang w:eastAsia="zh-CN"/>
        </w:rPr>
        <w:t>全管理工作，甲方并不对此承担责任。</w:t>
      </w:r>
    </w:p>
    <w:p w14:paraId="6B973FB9">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5．违约责任</w:t>
      </w:r>
    </w:p>
    <w:p w14:paraId="24748290">
      <w:pPr>
        <w:spacing w:before="95" w:line="460" w:lineRule="exact"/>
        <w:ind w:right="11"/>
        <w:rPr>
          <w:rFonts w:hint="eastAsia" w:ascii="宋体" w:hAnsi="宋体" w:eastAsia="宋体" w:cs="宋体"/>
          <w:spacing w:val="16"/>
          <w:sz w:val="24"/>
          <w:szCs w:val="24"/>
          <w:lang w:eastAsia="zh-CN"/>
        </w:rPr>
      </w:pPr>
      <w:r>
        <w:rPr>
          <w:rFonts w:hint="eastAsia" w:ascii="宋体" w:hAnsi="宋体" w:eastAsia="宋体" w:cs="宋体"/>
          <w:spacing w:val="15"/>
          <w:sz w:val="24"/>
          <w:szCs w:val="24"/>
          <w:lang w:eastAsia="zh-CN"/>
        </w:rPr>
        <w:t>5.1 使用期内，</w:t>
      </w:r>
      <w:r>
        <w:rPr>
          <w:rFonts w:hint="eastAsia" w:ascii="宋体" w:hAnsi="宋体" w:eastAsia="宋体" w:cs="宋体"/>
          <w:spacing w:val="-52"/>
          <w:sz w:val="24"/>
          <w:szCs w:val="24"/>
          <w:lang w:eastAsia="zh-CN"/>
        </w:rPr>
        <w:t xml:space="preserve"> </w:t>
      </w:r>
      <w:r>
        <w:rPr>
          <w:rFonts w:hint="eastAsia" w:ascii="宋体" w:hAnsi="宋体" w:eastAsia="宋体" w:cs="宋体"/>
          <w:spacing w:val="15"/>
          <w:sz w:val="24"/>
          <w:szCs w:val="24"/>
          <w:lang w:eastAsia="zh-CN"/>
        </w:rPr>
        <w:t>乙方有下列行为之一的，甲方有权随时单方解除本合</w:t>
      </w:r>
      <w:r>
        <w:rPr>
          <w:rFonts w:hint="eastAsia" w:ascii="宋体" w:hAnsi="宋体" w:eastAsia="宋体" w:cs="宋体"/>
          <w:spacing w:val="14"/>
          <w:sz w:val="24"/>
          <w:szCs w:val="24"/>
          <w:lang w:eastAsia="zh-CN"/>
        </w:rPr>
        <w:t>同，收回本合同所</w:t>
      </w:r>
      <w:r>
        <w:rPr>
          <w:rFonts w:hint="eastAsia" w:ascii="宋体" w:hAnsi="宋体" w:eastAsia="宋体" w:cs="宋体"/>
          <w:spacing w:val="19"/>
          <w:sz w:val="24"/>
          <w:szCs w:val="24"/>
          <w:lang w:eastAsia="zh-CN"/>
        </w:rPr>
        <w:t>涉及的</w:t>
      </w:r>
      <w:r>
        <w:rPr>
          <w:rFonts w:hint="eastAsia" w:ascii="宋体" w:hAnsi="宋体" w:eastAsia="宋体" w:cs="宋体"/>
          <w:sz w:val="24"/>
          <w:szCs w:val="24"/>
          <w:lang w:eastAsia="zh-CN"/>
        </w:rPr>
        <w:t>精密钣金零件设备及系统（P150.35）</w:t>
      </w:r>
      <w:r>
        <w:rPr>
          <w:rFonts w:hint="eastAsia" w:ascii="宋体" w:hAnsi="宋体" w:eastAsia="宋体" w:cs="宋体"/>
          <w:spacing w:val="19"/>
          <w:sz w:val="24"/>
          <w:szCs w:val="24"/>
          <w:lang w:eastAsia="zh-CN"/>
        </w:rPr>
        <w:t>，已支付的剩余租期的</w:t>
      </w:r>
      <w:r>
        <w:rPr>
          <w:rFonts w:hint="eastAsia" w:ascii="宋体" w:hAnsi="宋体" w:eastAsia="宋体" w:cs="宋体"/>
          <w:sz w:val="24"/>
          <w:szCs w:val="24"/>
          <w:lang w:eastAsia="zh-CN"/>
        </w:rPr>
        <w:t>精密钣金零件设备及系统（P150.35）</w:t>
      </w:r>
      <w:r>
        <w:rPr>
          <w:rFonts w:hint="eastAsia" w:ascii="宋体" w:hAnsi="宋体" w:eastAsia="宋体" w:cs="宋体"/>
          <w:spacing w:val="19"/>
          <w:sz w:val="24"/>
          <w:szCs w:val="24"/>
          <w:lang w:eastAsia="zh-CN"/>
        </w:rPr>
        <w:t>使用费和保证</w:t>
      </w:r>
      <w:r>
        <w:rPr>
          <w:rFonts w:hint="eastAsia" w:ascii="宋体" w:hAnsi="宋体" w:eastAsia="宋体" w:cs="宋体"/>
          <w:spacing w:val="18"/>
          <w:sz w:val="24"/>
          <w:szCs w:val="24"/>
          <w:lang w:eastAsia="zh-CN"/>
        </w:rPr>
        <w:t>金不予退</w:t>
      </w:r>
      <w:r>
        <w:rPr>
          <w:rFonts w:hint="eastAsia" w:ascii="宋体" w:hAnsi="宋体" w:eastAsia="宋体" w:cs="宋体"/>
          <w:spacing w:val="15"/>
          <w:sz w:val="24"/>
          <w:szCs w:val="24"/>
          <w:lang w:eastAsia="zh-CN"/>
        </w:rPr>
        <w:t>还。同时乙方需向甲方支付年使用费的 20%违约金，向甲方承担违约责任。</w:t>
      </w:r>
      <w:r>
        <w:rPr>
          <w:rFonts w:hint="eastAsia" w:ascii="宋体" w:hAnsi="宋体" w:eastAsia="宋体" w:cs="宋体"/>
          <w:spacing w:val="16"/>
          <w:sz w:val="24"/>
          <w:szCs w:val="24"/>
          <w:lang w:eastAsia="zh-CN"/>
        </w:rPr>
        <w:t>若违约金不足以补偿甲方损失的，乙方仍需要承担超过部分的赔偿责任：</w:t>
      </w:r>
    </w:p>
    <w:p w14:paraId="24C18696">
      <w:pPr>
        <w:spacing w:before="95" w:line="460" w:lineRule="exact"/>
        <w:ind w:right="11"/>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（1）未经甲方书面同意，变更设备的使用用途、超出正常用途</w:t>
      </w:r>
      <w:r>
        <w:rPr>
          <w:rFonts w:hint="eastAsia" w:ascii="宋体" w:hAnsi="宋体" w:eastAsia="宋体" w:cs="宋体"/>
          <w:spacing w:val="13"/>
          <w:sz w:val="24"/>
          <w:szCs w:val="24"/>
          <w:lang w:eastAsia="zh-CN"/>
        </w:rPr>
        <w:t>范围使用设备的，或利用设备进行其他违法活动等；</w:t>
      </w:r>
    </w:p>
    <w:p w14:paraId="2F54EBC7">
      <w:pPr>
        <w:spacing w:before="243" w:line="460" w:lineRule="exact"/>
        <w:ind w:right="16"/>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（2）未经甲方书面同意，乙方将</w:t>
      </w:r>
      <w:r>
        <w:rPr>
          <w:rFonts w:hint="eastAsia" w:ascii="宋体" w:hAnsi="宋体" w:eastAsia="宋体" w:cs="宋体"/>
          <w:spacing w:val="19"/>
          <w:sz w:val="24"/>
          <w:szCs w:val="24"/>
          <w:lang w:eastAsia="zh-CN"/>
        </w:rPr>
        <w:t>精密钣金零件设备及系统（P150.35）设</w:t>
      </w:r>
      <w:r>
        <w:rPr>
          <w:rFonts w:hint="eastAsia" w:ascii="宋体" w:hAnsi="宋体" w:eastAsia="宋体" w:cs="宋体"/>
          <w:spacing w:val="18"/>
          <w:sz w:val="24"/>
          <w:szCs w:val="24"/>
          <w:lang w:eastAsia="zh-CN"/>
        </w:rPr>
        <w:t>施</w:t>
      </w:r>
      <w:r>
        <w:rPr>
          <w:rFonts w:hint="eastAsia" w:ascii="宋体" w:hAnsi="宋体" w:eastAsia="宋体" w:cs="宋体"/>
          <w:spacing w:val="17"/>
          <w:sz w:val="24"/>
          <w:szCs w:val="24"/>
          <w:lang w:eastAsia="zh-CN"/>
        </w:rPr>
        <w:t>擅自转租、转让、转借他人或调换使用</w:t>
      </w:r>
      <w:r>
        <w:rPr>
          <w:rFonts w:hint="eastAsia" w:ascii="宋体" w:hAnsi="宋体" w:eastAsia="宋体" w:cs="宋体"/>
          <w:spacing w:val="8"/>
          <w:sz w:val="24"/>
          <w:szCs w:val="24"/>
          <w:lang w:eastAsia="zh-CN"/>
        </w:rPr>
        <w:t>；</w:t>
      </w:r>
    </w:p>
    <w:p w14:paraId="67E60F7A">
      <w:pPr>
        <w:spacing w:before="230" w:line="460" w:lineRule="exact"/>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（3）拖欠应付使用费、保证金等费用超过10日的；</w:t>
      </w:r>
    </w:p>
    <w:p w14:paraId="7FECA185">
      <w:pPr>
        <w:spacing w:before="231" w:line="460" w:lineRule="exact"/>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（4）乙方被相关执法部门立案调查的；</w:t>
      </w:r>
    </w:p>
    <w:p w14:paraId="29A9512F">
      <w:pPr>
        <w:spacing w:before="166" w:line="460" w:lineRule="exact"/>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（5）因乙方原因导致设备被扣押、质押的；</w:t>
      </w:r>
    </w:p>
    <w:p w14:paraId="33FD623B">
      <w:pPr>
        <w:spacing w:before="166" w:line="460" w:lineRule="exact"/>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（6）其他严重违约情况。</w:t>
      </w:r>
    </w:p>
    <w:p w14:paraId="1AAE2F1A">
      <w:pPr>
        <w:spacing w:before="163" w:line="460" w:lineRule="exact"/>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5.2 使用期内，甲方有下列行为之一的</w:t>
      </w:r>
      <w:r>
        <w:rPr>
          <w:rFonts w:hint="eastAsia" w:ascii="宋体" w:hAnsi="宋体" w:eastAsia="宋体" w:cs="宋体"/>
          <w:spacing w:val="9"/>
          <w:sz w:val="24"/>
          <w:szCs w:val="24"/>
          <w:lang w:eastAsia="zh-CN"/>
        </w:rPr>
        <w:t>，甲方应承担以下责任：</w:t>
      </w:r>
    </w:p>
    <w:p w14:paraId="2751BEBB">
      <w:pPr>
        <w:spacing w:before="61"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10"/>
          <w:sz w:val="24"/>
          <w:szCs w:val="24"/>
          <w:lang w:eastAsia="zh-CN"/>
        </w:rPr>
        <w:t>自本合同签订且乙方全额支付首期使用费、履约</w:t>
      </w:r>
      <w:r>
        <w:rPr>
          <w:rFonts w:hint="eastAsia" w:ascii="宋体" w:hAnsi="宋体" w:eastAsia="宋体" w:cs="宋体"/>
          <w:spacing w:val="9"/>
          <w:sz w:val="24"/>
          <w:szCs w:val="24"/>
          <w:lang w:eastAsia="zh-CN"/>
        </w:rPr>
        <w:t>保证金等费用之日起的</w:t>
      </w:r>
      <w:r>
        <w:rPr>
          <w:rFonts w:hint="eastAsia" w:ascii="宋体" w:hAnsi="宋体" w:eastAsia="宋体" w:cs="宋体"/>
          <w:spacing w:val="-35"/>
          <w:sz w:val="24"/>
          <w:szCs w:val="24"/>
          <w:lang w:eastAsia="zh-CN"/>
        </w:rPr>
        <w:t xml:space="preserve"> </w:t>
      </w:r>
      <w:r>
        <w:rPr>
          <w:rFonts w:hint="eastAsia" w:ascii="宋体" w:hAnsi="宋体" w:eastAsia="宋体" w:cs="宋体"/>
          <w:spacing w:val="-48"/>
          <w:sz w:val="24"/>
          <w:szCs w:val="24"/>
          <w:u w:val="single"/>
          <w:lang w:eastAsia="zh-CN"/>
        </w:rPr>
        <w:t xml:space="preserve"> </w:t>
      </w:r>
      <w:r>
        <w:rPr>
          <w:rFonts w:hint="eastAsia" w:ascii="宋体" w:hAnsi="宋体" w:eastAsia="宋体" w:cs="宋体"/>
          <w:spacing w:val="9"/>
          <w:sz w:val="24"/>
          <w:szCs w:val="24"/>
          <w:u w:val="single"/>
          <w:lang w:eastAsia="zh-CN"/>
        </w:rPr>
        <w:t>15</w:t>
      </w:r>
      <w:r>
        <w:rPr>
          <w:rFonts w:hint="eastAsia" w:ascii="宋体" w:hAnsi="宋体" w:eastAsia="宋体" w:cs="宋体"/>
          <w:spacing w:val="-37"/>
          <w:sz w:val="24"/>
          <w:szCs w:val="24"/>
          <w:u w:val="single"/>
          <w:lang w:eastAsia="zh-CN"/>
        </w:rPr>
        <w:t xml:space="preserve"> </w:t>
      </w:r>
      <w:r>
        <w:rPr>
          <w:rFonts w:hint="eastAsia" w:ascii="宋体" w:hAnsi="宋体" w:eastAsia="宋体" w:cs="宋体"/>
          <w:spacing w:val="9"/>
          <w:sz w:val="24"/>
          <w:szCs w:val="24"/>
          <w:lang w:eastAsia="zh-CN"/>
        </w:rPr>
        <w:t xml:space="preserve"> 日内，甲</w:t>
      </w:r>
      <w:r>
        <w:rPr>
          <w:rFonts w:hint="eastAsia" w:ascii="宋体" w:hAnsi="宋体" w:eastAsia="宋体" w:cs="宋体"/>
          <w:spacing w:val="15"/>
          <w:sz w:val="24"/>
          <w:szCs w:val="24"/>
          <w:lang w:eastAsia="zh-CN"/>
        </w:rPr>
        <w:t>方将设备及系统移交乙方，乙方应按</w:t>
      </w:r>
      <w:r>
        <w:rPr>
          <w:rFonts w:hint="eastAsia" w:ascii="宋体" w:hAnsi="宋体" w:eastAsia="宋体" w:cs="宋体"/>
          <w:spacing w:val="19"/>
          <w:sz w:val="24"/>
          <w:szCs w:val="24"/>
          <w:lang w:eastAsia="zh-CN"/>
        </w:rPr>
        <w:t>精密钣金零件设备及系统（P150.35）</w:t>
      </w:r>
      <w:r>
        <w:rPr>
          <w:rFonts w:hint="eastAsia" w:ascii="宋体" w:hAnsi="宋体" w:eastAsia="宋体" w:cs="宋体"/>
          <w:spacing w:val="15"/>
          <w:sz w:val="24"/>
          <w:szCs w:val="24"/>
          <w:lang w:eastAsia="zh-CN"/>
        </w:rPr>
        <w:t>现状</w:t>
      </w:r>
      <w:r>
        <w:rPr>
          <w:rFonts w:hint="eastAsia" w:ascii="宋体" w:hAnsi="宋体" w:eastAsia="宋体" w:cs="宋体"/>
          <w:spacing w:val="14"/>
          <w:sz w:val="24"/>
          <w:szCs w:val="24"/>
          <w:lang w:eastAsia="zh-CN"/>
        </w:rPr>
        <w:t>按时接收，签署接收单后视为乙方接收。</w:t>
      </w:r>
      <w:r>
        <w:rPr>
          <w:rFonts w:hint="eastAsia" w:ascii="宋体" w:hAnsi="宋体" w:eastAsia="宋体" w:cs="宋体"/>
          <w:sz w:val="24"/>
          <w:szCs w:val="24"/>
          <w:lang w:eastAsia="zh-CN"/>
        </w:rPr>
        <w:t xml:space="preserve"> </w:t>
      </w:r>
    </w:p>
    <w:p w14:paraId="0A0212A8">
      <w:pPr>
        <w:spacing w:before="61" w:line="460" w:lineRule="exact"/>
        <w:rPr>
          <w:rFonts w:hint="eastAsia" w:ascii="宋体" w:hAnsi="宋体" w:eastAsia="宋体" w:cs="宋体"/>
          <w:spacing w:val="10"/>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12"/>
          <w:sz w:val="24"/>
          <w:szCs w:val="24"/>
          <w:lang w:eastAsia="zh-CN"/>
        </w:rPr>
        <w:t>如乙方未在合同签订且全额支付首期使用费、履约保证金等费用之日起15日</w:t>
      </w:r>
      <w:r>
        <w:rPr>
          <w:rFonts w:hint="eastAsia" w:ascii="宋体" w:hAnsi="宋体" w:eastAsia="宋体" w:cs="宋体"/>
          <w:spacing w:val="-55"/>
          <w:sz w:val="24"/>
          <w:szCs w:val="24"/>
          <w:lang w:eastAsia="zh-CN"/>
        </w:rPr>
        <w:t xml:space="preserve"> </w:t>
      </w:r>
      <w:r>
        <w:rPr>
          <w:rFonts w:hint="eastAsia" w:ascii="宋体" w:hAnsi="宋体" w:eastAsia="宋体" w:cs="宋体"/>
          <w:spacing w:val="12"/>
          <w:sz w:val="24"/>
          <w:szCs w:val="24"/>
          <w:lang w:eastAsia="zh-CN"/>
        </w:rPr>
        <w:t>内办理</w:t>
      </w:r>
      <w:r>
        <w:rPr>
          <w:rFonts w:hint="eastAsia" w:ascii="宋体" w:hAnsi="宋体" w:eastAsia="宋体" w:cs="宋体"/>
          <w:sz w:val="24"/>
          <w:szCs w:val="24"/>
          <w:lang w:eastAsia="zh-CN"/>
        </w:rPr>
        <w:t>设备及系统</w:t>
      </w:r>
      <w:r>
        <w:rPr>
          <w:rFonts w:hint="eastAsia" w:ascii="宋体" w:hAnsi="宋体" w:eastAsia="宋体" w:cs="宋体"/>
          <w:spacing w:val="20"/>
          <w:sz w:val="24"/>
          <w:szCs w:val="24"/>
          <w:lang w:eastAsia="zh-CN"/>
        </w:rPr>
        <w:t>接收手续的，视为乙方自合同签订且全额支付首期使用费、履约保证金等费</w:t>
      </w:r>
      <w:r>
        <w:rPr>
          <w:rFonts w:hint="eastAsia" w:ascii="宋体" w:hAnsi="宋体" w:eastAsia="宋体" w:cs="宋体"/>
          <w:spacing w:val="9"/>
          <w:sz w:val="24"/>
          <w:szCs w:val="24"/>
          <w:lang w:eastAsia="zh-CN"/>
        </w:rPr>
        <w:t>用之日起第 16</w:t>
      </w:r>
      <w:r>
        <w:rPr>
          <w:rFonts w:hint="eastAsia" w:ascii="宋体" w:hAnsi="宋体" w:eastAsia="宋体" w:cs="宋体"/>
          <w:spacing w:val="69"/>
          <w:sz w:val="24"/>
          <w:szCs w:val="24"/>
          <w:lang w:eastAsia="zh-CN"/>
        </w:rPr>
        <w:t xml:space="preserve"> </w:t>
      </w:r>
      <w:r>
        <w:rPr>
          <w:rFonts w:hint="eastAsia" w:ascii="宋体" w:hAnsi="宋体" w:eastAsia="宋体" w:cs="宋体"/>
          <w:spacing w:val="9"/>
          <w:sz w:val="24"/>
          <w:szCs w:val="24"/>
          <w:lang w:eastAsia="zh-CN"/>
        </w:rPr>
        <w:t>日完成接收。如甲方未在 15</w:t>
      </w:r>
      <w:r>
        <w:rPr>
          <w:rFonts w:hint="eastAsia" w:ascii="宋体" w:hAnsi="宋体" w:eastAsia="宋体" w:cs="宋体"/>
          <w:spacing w:val="61"/>
          <w:sz w:val="24"/>
          <w:szCs w:val="24"/>
          <w:lang w:eastAsia="zh-CN"/>
        </w:rPr>
        <w:t xml:space="preserve"> </w:t>
      </w:r>
      <w:r>
        <w:rPr>
          <w:rFonts w:hint="eastAsia" w:ascii="宋体" w:hAnsi="宋体" w:eastAsia="宋体" w:cs="宋体"/>
          <w:spacing w:val="9"/>
          <w:sz w:val="24"/>
          <w:szCs w:val="24"/>
          <w:lang w:eastAsia="zh-CN"/>
        </w:rPr>
        <w:t>日</w:t>
      </w:r>
      <w:r>
        <w:rPr>
          <w:rFonts w:hint="eastAsia" w:ascii="宋体" w:hAnsi="宋体" w:eastAsia="宋体" w:cs="宋体"/>
          <w:spacing w:val="-56"/>
          <w:sz w:val="24"/>
          <w:szCs w:val="24"/>
          <w:lang w:eastAsia="zh-CN"/>
        </w:rPr>
        <w:t xml:space="preserve"> </w:t>
      </w:r>
      <w:r>
        <w:rPr>
          <w:rFonts w:hint="eastAsia" w:ascii="宋体" w:hAnsi="宋体" w:eastAsia="宋体" w:cs="宋体"/>
          <w:spacing w:val="9"/>
          <w:sz w:val="24"/>
          <w:szCs w:val="24"/>
          <w:lang w:eastAsia="zh-CN"/>
        </w:rPr>
        <w:t>内向乙方移交的，</w:t>
      </w:r>
      <w:r>
        <w:rPr>
          <w:rFonts w:hint="eastAsia" w:ascii="宋体" w:hAnsi="宋体" w:eastAsia="宋体" w:cs="宋体"/>
          <w:spacing w:val="-56"/>
          <w:sz w:val="24"/>
          <w:szCs w:val="24"/>
          <w:lang w:eastAsia="zh-CN"/>
        </w:rPr>
        <w:t xml:space="preserve"> </w:t>
      </w:r>
      <w:r>
        <w:rPr>
          <w:rFonts w:hint="eastAsia" w:ascii="宋体" w:hAnsi="宋体" w:eastAsia="宋体" w:cs="宋体"/>
          <w:spacing w:val="9"/>
          <w:sz w:val="24"/>
          <w:szCs w:val="24"/>
          <w:lang w:eastAsia="zh-CN"/>
        </w:rPr>
        <w:t>乙方使用期相应顺</w:t>
      </w:r>
      <w:r>
        <w:rPr>
          <w:rFonts w:hint="eastAsia" w:ascii="宋体" w:hAnsi="宋体" w:eastAsia="宋体" w:cs="宋体"/>
          <w:spacing w:val="10"/>
          <w:sz w:val="24"/>
          <w:szCs w:val="24"/>
          <w:lang w:eastAsia="zh-CN"/>
        </w:rPr>
        <w:t>延，以实际交付之日起算使用期限。</w:t>
      </w:r>
    </w:p>
    <w:p w14:paraId="1E2ADA70">
      <w:pPr>
        <w:spacing w:before="61" w:line="460" w:lineRule="exact"/>
        <w:rPr>
          <w:rFonts w:hint="eastAsia" w:ascii="宋体" w:hAnsi="宋体" w:eastAsia="宋体" w:cs="宋体"/>
          <w:spacing w:val="12"/>
          <w:sz w:val="24"/>
          <w:szCs w:val="24"/>
          <w:lang w:eastAsia="zh-CN"/>
        </w:rPr>
      </w:pPr>
      <w:r>
        <w:rPr>
          <w:rFonts w:hint="eastAsia" w:ascii="宋体" w:hAnsi="宋体" w:eastAsia="宋体" w:cs="宋体"/>
          <w:spacing w:val="16"/>
          <w:sz w:val="24"/>
          <w:szCs w:val="24"/>
          <w:lang w:eastAsia="zh-CN"/>
        </w:rPr>
        <w:t>5.3 使用期间，甲方无正当理由，提前收回乙方使用的</w:t>
      </w:r>
      <w:r>
        <w:rPr>
          <w:rFonts w:hint="eastAsia" w:ascii="宋体" w:hAnsi="宋体" w:eastAsia="宋体" w:cs="宋体"/>
          <w:sz w:val="24"/>
          <w:szCs w:val="24"/>
          <w:lang w:eastAsia="zh-CN"/>
        </w:rPr>
        <w:t>设备及系统</w:t>
      </w:r>
      <w:r>
        <w:rPr>
          <w:rFonts w:hint="eastAsia" w:ascii="宋体" w:hAnsi="宋体" w:eastAsia="宋体" w:cs="宋体"/>
          <w:spacing w:val="16"/>
          <w:sz w:val="24"/>
          <w:szCs w:val="24"/>
          <w:lang w:eastAsia="zh-CN"/>
        </w:rPr>
        <w:t>，除</w:t>
      </w:r>
      <w:r>
        <w:rPr>
          <w:rFonts w:hint="eastAsia" w:ascii="宋体" w:hAnsi="宋体" w:eastAsia="宋体" w:cs="宋体"/>
          <w:spacing w:val="15"/>
          <w:sz w:val="24"/>
          <w:szCs w:val="24"/>
          <w:lang w:eastAsia="zh-CN"/>
        </w:rPr>
        <w:t>按实结算使用</w:t>
      </w:r>
      <w:r>
        <w:rPr>
          <w:rFonts w:hint="eastAsia" w:ascii="宋体" w:hAnsi="宋体" w:eastAsia="宋体" w:cs="宋体"/>
          <w:spacing w:val="14"/>
          <w:sz w:val="24"/>
          <w:szCs w:val="24"/>
          <w:lang w:eastAsia="zh-CN"/>
        </w:rPr>
        <w:t>费外，</w:t>
      </w:r>
      <w:r>
        <w:rPr>
          <w:rFonts w:hint="eastAsia" w:ascii="宋体" w:hAnsi="宋体" w:eastAsia="宋体" w:cs="宋体"/>
          <w:spacing w:val="-46"/>
          <w:sz w:val="24"/>
          <w:szCs w:val="24"/>
          <w:lang w:eastAsia="zh-CN"/>
        </w:rPr>
        <w:t xml:space="preserve"> </w:t>
      </w:r>
      <w:r>
        <w:rPr>
          <w:rFonts w:hint="eastAsia" w:ascii="宋体" w:hAnsi="宋体" w:eastAsia="宋体" w:cs="宋体"/>
          <w:spacing w:val="14"/>
          <w:sz w:val="24"/>
          <w:szCs w:val="24"/>
          <w:lang w:eastAsia="zh-CN"/>
        </w:rPr>
        <w:t>甲方应赔偿乙方因此遭受的</w:t>
      </w:r>
      <w:r>
        <w:rPr>
          <w:rFonts w:hint="eastAsia" w:ascii="宋体" w:hAnsi="宋体" w:eastAsia="宋体" w:cs="宋体"/>
          <w:spacing w:val="12"/>
          <w:sz w:val="24"/>
          <w:szCs w:val="24"/>
          <w:lang w:eastAsia="zh-CN"/>
        </w:rPr>
        <w:t>损失。</w:t>
      </w:r>
    </w:p>
    <w:p w14:paraId="060ECDF3">
      <w:pPr>
        <w:spacing w:before="61" w:line="460" w:lineRule="exact"/>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5.4</w:t>
      </w:r>
      <w:r>
        <w:rPr>
          <w:rFonts w:hint="eastAsia" w:ascii="宋体" w:hAnsi="宋体" w:eastAsia="宋体" w:cs="宋体"/>
          <w:spacing w:val="4"/>
          <w:sz w:val="24"/>
          <w:szCs w:val="24"/>
          <w:lang w:eastAsia="zh-CN"/>
        </w:rPr>
        <w:t xml:space="preserve"> </w:t>
      </w:r>
      <w:r>
        <w:rPr>
          <w:rFonts w:hint="eastAsia" w:ascii="宋体" w:hAnsi="宋体" w:eastAsia="宋体" w:cs="宋体"/>
          <w:spacing w:val="16"/>
          <w:sz w:val="24"/>
          <w:szCs w:val="24"/>
          <w:lang w:eastAsia="zh-CN"/>
        </w:rPr>
        <w:t>乙方未经甲方书面同意擅自解除合同的，乙方需承担甲方</w:t>
      </w:r>
      <w:r>
        <w:rPr>
          <w:rFonts w:hint="eastAsia" w:ascii="宋体" w:hAnsi="宋体" w:eastAsia="宋体" w:cs="宋体"/>
          <w:sz w:val="24"/>
          <w:szCs w:val="24"/>
          <w:lang w:eastAsia="zh-CN"/>
        </w:rPr>
        <w:t>设备及系统招租</w:t>
      </w:r>
      <w:r>
        <w:rPr>
          <w:rFonts w:hint="eastAsia" w:ascii="宋体" w:hAnsi="宋体" w:eastAsia="宋体" w:cs="宋体"/>
          <w:spacing w:val="16"/>
          <w:sz w:val="24"/>
          <w:szCs w:val="24"/>
          <w:lang w:eastAsia="zh-CN"/>
        </w:rPr>
        <w:t>空档期间的损</w:t>
      </w:r>
      <w:r>
        <w:rPr>
          <w:rFonts w:hint="eastAsia" w:ascii="宋体" w:hAnsi="宋体" w:eastAsia="宋体" w:cs="宋体"/>
          <w:spacing w:val="18"/>
          <w:sz w:val="24"/>
          <w:szCs w:val="24"/>
          <w:lang w:eastAsia="zh-CN"/>
        </w:rPr>
        <w:t>失（以本合同约定的使用费标准计算</w:t>
      </w:r>
      <w:r>
        <w:rPr>
          <w:rFonts w:hint="eastAsia" w:ascii="宋体" w:hAnsi="宋体" w:eastAsia="宋体" w:cs="宋体"/>
          <w:spacing w:val="-11"/>
          <w:sz w:val="24"/>
          <w:szCs w:val="24"/>
          <w:lang w:eastAsia="zh-CN"/>
        </w:rPr>
        <w:t>），</w:t>
      </w:r>
      <w:r>
        <w:rPr>
          <w:rFonts w:hint="eastAsia" w:ascii="宋体" w:hAnsi="宋体" w:eastAsia="宋体" w:cs="宋体"/>
          <w:spacing w:val="18"/>
          <w:sz w:val="24"/>
          <w:szCs w:val="24"/>
          <w:lang w:eastAsia="zh-CN"/>
        </w:rPr>
        <w:t>乙方已缴纳的</w:t>
      </w:r>
      <w:r>
        <w:rPr>
          <w:rFonts w:hint="eastAsia" w:ascii="宋体" w:hAnsi="宋体" w:eastAsia="宋体" w:cs="宋体"/>
          <w:spacing w:val="17"/>
          <w:sz w:val="24"/>
          <w:szCs w:val="24"/>
          <w:lang w:eastAsia="zh-CN"/>
        </w:rPr>
        <w:t>使用</w:t>
      </w:r>
      <w:r>
        <w:rPr>
          <w:rFonts w:hint="eastAsia" w:ascii="宋体" w:hAnsi="宋体" w:eastAsia="宋体" w:cs="宋体"/>
          <w:spacing w:val="19"/>
          <w:sz w:val="24"/>
          <w:szCs w:val="24"/>
          <w:lang w:eastAsia="zh-CN"/>
        </w:rPr>
        <w:t>费与保证金不予退还，且乙方需按年使用费的20%向甲方支付违约金，若保证金及违约金不足以补偿甲方损失的，</w:t>
      </w:r>
      <w:r>
        <w:rPr>
          <w:rFonts w:hint="eastAsia" w:ascii="宋体" w:hAnsi="宋体" w:eastAsia="宋体" w:cs="宋体"/>
          <w:spacing w:val="-51"/>
          <w:sz w:val="24"/>
          <w:szCs w:val="24"/>
          <w:lang w:eastAsia="zh-CN"/>
        </w:rPr>
        <w:t xml:space="preserve"> </w:t>
      </w:r>
      <w:r>
        <w:rPr>
          <w:rFonts w:hint="eastAsia" w:ascii="宋体" w:hAnsi="宋体" w:eastAsia="宋体" w:cs="宋体"/>
          <w:spacing w:val="19"/>
          <w:sz w:val="24"/>
          <w:szCs w:val="24"/>
          <w:lang w:eastAsia="zh-CN"/>
        </w:rPr>
        <w:t>乙</w:t>
      </w:r>
      <w:r>
        <w:rPr>
          <w:rFonts w:hint="eastAsia" w:ascii="宋体" w:hAnsi="宋体" w:eastAsia="宋体" w:cs="宋体"/>
          <w:spacing w:val="18"/>
          <w:sz w:val="24"/>
          <w:szCs w:val="24"/>
          <w:lang w:eastAsia="zh-CN"/>
        </w:rPr>
        <w:t>方仍需要承担超过部分</w:t>
      </w:r>
      <w:r>
        <w:rPr>
          <w:rFonts w:hint="eastAsia" w:ascii="宋体" w:hAnsi="宋体" w:eastAsia="宋体" w:cs="宋体"/>
          <w:spacing w:val="9"/>
          <w:sz w:val="24"/>
          <w:szCs w:val="24"/>
          <w:lang w:eastAsia="zh-CN"/>
        </w:rPr>
        <w:t>的赔偿责任。</w:t>
      </w:r>
    </w:p>
    <w:p w14:paraId="00FF97BB">
      <w:pPr>
        <w:spacing w:before="61"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6．使用期满</w:t>
      </w:r>
    </w:p>
    <w:p w14:paraId="686C9A1A">
      <w:pPr>
        <w:spacing w:before="98" w:line="460" w:lineRule="exact"/>
        <w:ind w:right="24"/>
        <w:rPr>
          <w:rFonts w:hint="eastAsia" w:ascii="宋体" w:hAnsi="宋体" w:eastAsia="宋体" w:cs="宋体"/>
          <w:spacing w:val="2"/>
          <w:sz w:val="24"/>
          <w:szCs w:val="24"/>
          <w:lang w:eastAsia="zh-CN"/>
        </w:rPr>
      </w:pPr>
      <w:r>
        <w:rPr>
          <w:rFonts w:hint="eastAsia" w:ascii="宋体" w:hAnsi="宋体" w:eastAsia="宋体" w:cs="宋体"/>
          <w:spacing w:val="19"/>
          <w:sz w:val="24"/>
          <w:szCs w:val="24"/>
          <w:lang w:eastAsia="zh-CN"/>
        </w:rPr>
        <w:t>6.1 乙方应于使用期满前将</w:t>
      </w:r>
      <w:r>
        <w:rPr>
          <w:rFonts w:hint="eastAsia" w:ascii="宋体" w:hAnsi="宋体" w:eastAsia="宋体" w:cs="宋体"/>
          <w:sz w:val="24"/>
          <w:szCs w:val="24"/>
          <w:lang w:eastAsia="zh-CN"/>
        </w:rPr>
        <w:t>精密钣金零件设备及系统（P150.35）</w:t>
      </w:r>
      <w:r>
        <w:rPr>
          <w:rFonts w:hint="eastAsia" w:ascii="宋体" w:hAnsi="宋体" w:eastAsia="宋体" w:cs="宋体"/>
          <w:spacing w:val="18"/>
          <w:sz w:val="24"/>
          <w:szCs w:val="24"/>
          <w:lang w:eastAsia="zh-CN"/>
        </w:rPr>
        <w:t>交还甲方，经甲方书面签收后视为完全</w:t>
      </w:r>
      <w:r>
        <w:rPr>
          <w:rFonts w:hint="eastAsia" w:ascii="宋体" w:hAnsi="宋体" w:eastAsia="宋体" w:cs="宋体"/>
          <w:spacing w:val="2"/>
          <w:sz w:val="24"/>
          <w:szCs w:val="24"/>
          <w:lang w:eastAsia="zh-CN"/>
        </w:rPr>
        <w:t>交付。乙方应当确保设备交还时处于良好、可以正常使用的状态，不存在任何损坏及故障，否则乙方应当赔偿甲方因此遭受的损失，且甲方有权没收保证金。</w:t>
      </w:r>
    </w:p>
    <w:p w14:paraId="2960C7FE">
      <w:pPr>
        <w:spacing w:before="98" w:line="460" w:lineRule="exact"/>
        <w:ind w:right="24"/>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6.2 如乙方逾期未归还</w:t>
      </w:r>
      <w:r>
        <w:rPr>
          <w:rFonts w:hint="eastAsia" w:ascii="宋体" w:hAnsi="宋体" w:eastAsia="宋体" w:cs="宋体"/>
          <w:sz w:val="24"/>
          <w:szCs w:val="24"/>
          <w:lang w:eastAsia="zh-CN"/>
        </w:rPr>
        <w:t>设备及系统</w:t>
      </w:r>
      <w:r>
        <w:rPr>
          <w:rFonts w:hint="eastAsia" w:ascii="宋体" w:hAnsi="宋体" w:eastAsia="宋体" w:cs="宋体"/>
          <w:spacing w:val="18"/>
          <w:sz w:val="24"/>
          <w:szCs w:val="24"/>
          <w:lang w:eastAsia="zh-CN"/>
        </w:rPr>
        <w:t>的，</w:t>
      </w:r>
      <w:r>
        <w:rPr>
          <w:rFonts w:hint="eastAsia" w:ascii="宋体" w:hAnsi="宋体" w:eastAsia="宋体" w:cs="宋体"/>
          <w:spacing w:val="-51"/>
          <w:sz w:val="24"/>
          <w:szCs w:val="24"/>
          <w:lang w:eastAsia="zh-CN"/>
        </w:rPr>
        <w:t xml:space="preserve"> </w:t>
      </w:r>
      <w:r>
        <w:rPr>
          <w:rFonts w:hint="eastAsia" w:ascii="宋体" w:hAnsi="宋体" w:eastAsia="宋体" w:cs="宋体"/>
          <w:spacing w:val="18"/>
          <w:sz w:val="24"/>
          <w:szCs w:val="24"/>
          <w:lang w:eastAsia="zh-CN"/>
        </w:rPr>
        <w:t>乙</w:t>
      </w:r>
      <w:r>
        <w:rPr>
          <w:rFonts w:hint="eastAsia" w:ascii="宋体" w:hAnsi="宋体" w:eastAsia="宋体" w:cs="宋体"/>
          <w:spacing w:val="17"/>
          <w:sz w:val="24"/>
          <w:szCs w:val="24"/>
          <w:lang w:eastAsia="zh-CN"/>
        </w:rPr>
        <w:t>方应向甲方支付占用费，每日占用费为原每日</w:t>
      </w:r>
      <w:r>
        <w:rPr>
          <w:rFonts w:hint="eastAsia" w:ascii="宋体" w:hAnsi="宋体" w:eastAsia="宋体" w:cs="宋体"/>
          <w:sz w:val="24"/>
          <w:szCs w:val="24"/>
          <w:lang w:eastAsia="zh-CN"/>
        </w:rPr>
        <w:t xml:space="preserve"> </w:t>
      </w:r>
      <w:r>
        <w:rPr>
          <w:rFonts w:hint="eastAsia" w:ascii="宋体" w:hAnsi="宋体" w:eastAsia="宋体" w:cs="宋体"/>
          <w:spacing w:val="13"/>
          <w:sz w:val="24"/>
          <w:szCs w:val="24"/>
          <w:lang w:eastAsia="zh-CN"/>
        </w:rPr>
        <w:t>使用费的两倍，并承担由此引起的甲方损失。乙方逾期30日未按要求交还</w:t>
      </w:r>
      <w:r>
        <w:rPr>
          <w:rFonts w:hint="eastAsia" w:ascii="宋体" w:hAnsi="宋体" w:eastAsia="宋体" w:cs="宋体"/>
          <w:spacing w:val="17"/>
          <w:sz w:val="24"/>
          <w:szCs w:val="24"/>
          <w:lang w:eastAsia="zh-CN"/>
        </w:rPr>
        <w:t>的，甲方有权自行拆卸，但拆卸前应书面通知乙方，如在通知期限内乙方未按约返还设备的</w:t>
      </w:r>
      <w:r>
        <w:rPr>
          <w:rFonts w:hint="eastAsia" w:ascii="宋体" w:hAnsi="宋体" w:eastAsia="宋体" w:cs="宋体"/>
          <w:spacing w:val="14"/>
          <w:sz w:val="24"/>
          <w:szCs w:val="24"/>
          <w:lang w:eastAsia="zh-CN"/>
        </w:rPr>
        <w:t>，甲方可自行安排拆卸，</w:t>
      </w:r>
      <w:r>
        <w:rPr>
          <w:rFonts w:hint="eastAsia" w:ascii="宋体" w:hAnsi="宋体" w:eastAsia="宋体" w:cs="宋体"/>
          <w:spacing w:val="18"/>
          <w:sz w:val="24"/>
          <w:szCs w:val="24"/>
          <w:lang w:eastAsia="zh-CN"/>
        </w:rPr>
        <w:t>因此而产生的费用包括但不限于：拆除费、搬运费、保管费等由乙</w:t>
      </w:r>
      <w:r>
        <w:rPr>
          <w:rFonts w:hint="eastAsia" w:ascii="宋体" w:hAnsi="宋体" w:eastAsia="宋体" w:cs="宋体"/>
          <w:spacing w:val="17"/>
          <w:sz w:val="24"/>
          <w:szCs w:val="24"/>
          <w:lang w:eastAsia="zh-CN"/>
        </w:rPr>
        <w:t>方承担，甲方可向乙方追偿。</w:t>
      </w:r>
    </w:p>
    <w:p w14:paraId="00E51379">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7．合同变更与解除</w:t>
      </w:r>
    </w:p>
    <w:p w14:paraId="6F28C546">
      <w:pPr>
        <w:spacing w:before="93" w:line="460" w:lineRule="exact"/>
        <w:ind w:right="26"/>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7.1</w:t>
      </w:r>
      <w:r>
        <w:rPr>
          <w:rFonts w:hint="eastAsia" w:ascii="宋体" w:hAnsi="宋体" w:eastAsia="宋体" w:cs="宋体"/>
          <w:spacing w:val="6"/>
          <w:sz w:val="24"/>
          <w:szCs w:val="24"/>
          <w:lang w:eastAsia="zh-CN"/>
        </w:rPr>
        <w:t xml:space="preserve"> </w:t>
      </w:r>
      <w:r>
        <w:rPr>
          <w:rFonts w:hint="eastAsia" w:ascii="宋体" w:hAnsi="宋体" w:eastAsia="宋体" w:cs="宋体"/>
          <w:spacing w:val="20"/>
          <w:sz w:val="24"/>
          <w:szCs w:val="24"/>
          <w:lang w:eastAsia="zh-CN"/>
        </w:rPr>
        <w:t>甲乙双方对本合同达成一致意见需要变更或</w:t>
      </w:r>
      <w:r>
        <w:rPr>
          <w:rFonts w:hint="eastAsia" w:ascii="宋体" w:hAnsi="宋体" w:eastAsia="宋体" w:cs="宋体"/>
          <w:spacing w:val="19"/>
          <w:sz w:val="24"/>
          <w:szCs w:val="24"/>
          <w:lang w:eastAsia="zh-CN"/>
        </w:rPr>
        <w:t>解除的，双方需另签订变更或解除合</w:t>
      </w:r>
      <w:r>
        <w:rPr>
          <w:rFonts w:hint="eastAsia" w:ascii="宋体" w:hAnsi="宋体" w:eastAsia="宋体" w:cs="宋体"/>
          <w:spacing w:val="-10"/>
          <w:sz w:val="24"/>
          <w:szCs w:val="24"/>
          <w:lang w:eastAsia="zh-CN"/>
        </w:rPr>
        <w:t>同。</w:t>
      </w:r>
    </w:p>
    <w:p w14:paraId="0A24F0BE">
      <w:pPr>
        <w:spacing w:before="62" w:line="460" w:lineRule="exact"/>
        <w:ind w:right="48"/>
        <w:rPr>
          <w:rFonts w:hint="eastAsia" w:ascii="宋体" w:hAnsi="宋体" w:eastAsia="宋体" w:cs="宋体"/>
          <w:spacing w:val="13"/>
          <w:sz w:val="24"/>
          <w:szCs w:val="24"/>
          <w:lang w:eastAsia="zh-CN"/>
        </w:rPr>
      </w:pPr>
      <w:r>
        <w:rPr>
          <w:rFonts w:hint="eastAsia" w:ascii="宋体" w:hAnsi="宋体" w:eastAsia="宋体" w:cs="宋体"/>
          <w:spacing w:val="16"/>
          <w:sz w:val="24"/>
          <w:szCs w:val="24"/>
          <w:lang w:eastAsia="zh-CN"/>
        </w:rPr>
        <w:t>7.2 合同约定一方享有单方解除权的，可按照合</w:t>
      </w:r>
      <w:r>
        <w:rPr>
          <w:rFonts w:hint="eastAsia" w:ascii="宋体" w:hAnsi="宋体" w:eastAsia="宋体" w:cs="宋体"/>
          <w:spacing w:val="15"/>
          <w:sz w:val="24"/>
          <w:szCs w:val="24"/>
          <w:lang w:eastAsia="zh-CN"/>
        </w:rPr>
        <w:t>同约定行使解除权，合同自收到一方书</w:t>
      </w:r>
      <w:r>
        <w:rPr>
          <w:rFonts w:hint="eastAsia" w:ascii="宋体" w:hAnsi="宋体" w:eastAsia="宋体" w:cs="宋体"/>
          <w:spacing w:val="13"/>
          <w:sz w:val="24"/>
          <w:szCs w:val="24"/>
          <w:lang w:eastAsia="zh-CN"/>
        </w:rPr>
        <w:t>面解除通知时解除。</w:t>
      </w:r>
    </w:p>
    <w:p w14:paraId="46344DAA">
      <w:pPr>
        <w:spacing w:before="62" w:line="460" w:lineRule="exact"/>
        <w:ind w:right="48"/>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7.3 在合同单方解除后，违约方未在单方解除权利人通知限定的期限内拆卸其设</w:t>
      </w:r>
      <w:r>
        <w:rPr>
          <w:rFonts w:hint="eastAsia" w:ascii="宋体" w:hAnsi="宋体" w:eastAsia="宋体" w:cs="宋体"/>
          <w:spacing w:val="20"/>
          <w:sz w:val="24"/>
          <w:szCs w:val="24"/>
          <w:lang w:eastAsia="zh-CN"/>
        </w:rPr>
        <w:t>备设施的，单方解除权利人有权自行拆除，非故意造成违约方的设备设施毁损，单</w:t>
      </w:r>
      <w:r>
        <w:rPr>
          <w:rFonts w:hint="eastAsia" w:ascii="宋体" w:hAnsi="宋体" w:eastAsia="宋体" w:cs="宋体"/>
          <w:spacing w:val="14"/>
          <w:sz w:val="24"/>
          <w:szCs w:val="24"/>
          <w:lang w:eastAsia="zh-CN"/>
        </w:rPr>
        <w:t>方解除权利人不承担责任，同时因此而产生的费用（包括不限于：拆卸费、搬运费、</w:t>
      </w:r>
      <w:r>
        <w:rPr>
          <w:rFonts w:hint="eastAsia" w:ascii="宋体" w:hAnsi="宋体" w:eastAsia="宋体" w:cs="宋体"/>
          <w:sz w:val="24"/>
          <w:szCs w:val="24"/>
          <w:lang w:eastAsia="zh-CN"/>
        </w:rPr>
        <w:t xml:space="preserve"> </w:t>
      </w:r>
      <w:r>
        <w:rPr>
          <w:rFonts w:hint="eastAsia" w:ascii="宋体" w:hAnsi="宋体" w:eastAsia="宋体" w:cs="宋体"/>
          <w:spacing w:val="7"/>
          <w:sz w:val="24"/>
          <w:szCs w:val="24"/>
          <w:lang w:eastAsia="zh-CN"/>
        </w:rPr>
        <w:t>保管费等） 由违约方承担。</w:t>
      </w:r>
    </w:p>
    <w:p w14:paraId="5F9445C7">
      <w:pPr>
        <w:spacing w:before="61" w:line="460" w:lineRule="exact"/>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8．不可抗力</w:t>
      </w:r>
    </w:p>
    <w:p w14:paraId="5645C706">
      <w:pPr>
        <w:spacing w:before="96" w:line="460" w:lineRule="exact"/>
        <w:ind w:right="43"/>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8.1 本合同履行期间，如遇国家政策或不可抗力(如：地震、洪水、</w:t>
      </w:r>
      <w:r>
        <w:rPr>
          <w:rFonts w:hint="eastAsia" w:ascii="宋体" w:hAnsi="宋体" w:eastAsia="宋体" w:cs="宋体"/>
          <w:spacing w:val="-47"/>
          <w:sz w:val="24"/>
          <w:szCs w:val="24"/>
          <w:lang w:eastAsia="zh-CN"/>
        </w:rPr>
        <w:t xml:space="preserve"> </w:t>
      </w:r>
      <w:r>
        <w:rPr>
          <w:rFonts w:hint="eastAsia" w:ascii="宋体" w:hAnsi="宋体" w:eastAsia="宋体" w:cs="宋体"/>
          <w:spacing w:val="17"/>
          <w:sz w:val="24"/>
          <w:szCs w:val="24"/>
          <w:lang w:eastAsia="zh-CN"/>
        </w:rPr>
        <w:t>台风等)等因素以及</w:t>
      </w:r>
      <w:r>
        <w:rPr>
          <w:rFonts w:hint="eastAsia" w:ascii="宋体" w:hAnsi="宋体" w:eastAsia="宋体" w:cs="宋体"/>
          <w:spacing w:val="19"/>
          <w:sz w:val="24"/>
          <w:szCs w:val="24"/>
          <w:lang w:eastAsia="zh-CN"/>
        </w:rPr>
        <w:t>造成本合同不能履行</w:t>
      </w:r>
      <w:r>
        <w:rPr>
          <w:rFonts w:hint="eastAsia" w:ascii="宋体" w:hAnsi="宋体" w:eastAsia="宋体" w:cs="宋体"/>
          <w:spacing w:val="18"/>
          <w:sz w:val="24"/>
          <w:szCs w:val="24"/>
          <w:lang w:eastAsia="zh-CN"/>
        </w:rPr>
        <w:t>的，乙</w:t>
      </w:r>
      <w:r>
        <w:rPr>
          <w:rFonts w:hint="eastAsia" w:ascii="宋体" w:hAnsi="宋体" w:eastAsia="宋体" w:cs="宋体"/>
          <w:spacing w:val="17"/>
          <w:sz w:val="24"/>
          <w:szCs w:val="24"/>
          <w:lang w:eastAsia="zh-CN"/>
        </w:rPr>
        <w:t>方需无条件配合，双方互不承担责任，可协商终止相应的设备及系统使用，甲方不得因此要求乙方支付额外费用，使用费用据实结算。</w:t>
      </w:r>
    </w:p>
    <w:p w14:paraId="4DF101F4">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9．保密</w:t>
      </w:r>
    </w:p>
    <w:p w14:paraId="31E4C023">
      <w:pPr>
        <w:spacing w:before="34" w:line="460" w:lineRule="exact"/>
        <w:ind w:right="43"/>
        <w:rPr>
          <w:rFonts w:hint="eastAsia" w:ascii="宋体" w:hAnsi="宋体" w:eastAsia="宋体" w:cs="宋体"/>
          <w:spacing w:val="17"/>
          <w:sz w:val="24"/>
          <w:szCs w:val="24"/>
          <w:lang w:eastAsia="zh-CN"/>
        </w:rPr>
      </w:pPr>
      <w:r>
        <w:rPr>
          <w:rFonts w:hint="eastAsia" w:ascii="宋体" w:hAnsi="宋体" w:eastAsia="宋体" w:cs="宋体"/>
          <w:spacing w:val="19"/>
          <w:sz w:val="24"/>
          <w:szCs w:val="24"/>
          <w:lang w:eastAsia="zh-CN"/>
        </w:rPr>
        <w:t>9.1 任何一方应就另一方因履行本合同</w:t>
      </w:r>
      <w:r>
        <w:rPr>
          <w:rFonts w:hint="eastAsia" w:ascii="宋体" w:hAnsi="宋体" w:eastAsia="宋体" w:cs="宋体"/>
          <w:spacing w:val="18"/>
          <w:sz w:val="24"/>
          <w:szCs w:val="24"/>
          <w:lang w:eastAsia="zh-CN"/>
        </w:rPr>
        <w:t>所提供的全部资料及商业秘密承担保密责任。未</w:t>
      </w:r>
      <w:r>
        <w:rPr>
          <w:rFonts w:hint="eastAsia" w:ascii="宋体" w:hAnsi="宋体" w:eastAsia="宋体" w:cs="宋体"/>
          <w:spacing w:val="20"/>
          <w:sz w:val="24"/>
          <w:szCs w:val="24"/>
          <w:lang w:eastAsia="zh-CN"/>
        </w:rPr>
        <w:t>经资料提供方书面同意，任何一方不得将对方提供的任何资料提交给任何第三方，</w:t>
      </w:r>
      <w:r>
        <w:rPr>
          <w:rFonts w:hint="eastAsia" w:ascii="宋体" w:hAnsi="宋体" w:eastAsia="宋体" w:cs="宋体"/>
          <w:spacing w:val="19"/>
          <w:sz w:val="24"/>
          <w:szCs w:val="24"/>
          <w:lang w:eastAsia="zh-CN"/>
        </w:rPr>
        <w:t>也不得向第三方透露所获悉的商业秘密。本条约定的保密义务在本合同</w:t>
      </w:r>
      <w:r>
        <w:rPr>
          <w:rFonts w:hint="eastAsia" w:ascii="宋体" w:hAnsi="宋体" w:eastAsia="宋体" w:cs="宋体"/>
          <w:spacing w:val="18"/>
          <w:sz w:val="24"/>
          <w:szCs w:val="24"/>
          <w:lang w:eastAsia="zh-CN"/>
        </w:rPr>
        <w:t>期满、解除或终止后仍然有效，直至相关保密信息通过</w:t>
      </w:r>
      <w:r>
        <w:rPr>
          <w:rFonts w:hint="eastAsia" w:ascii="宋体" w:hAnsi="宋体" w:eastAsia="宋体" w:cs="宋体"/>
          <w:spacing w:val="17"/>
          <w:sz w:val="24"/>
          <w:szCs w:val="24"/>
          <w:lang w:eastAsia="zh-CN"/>
        </w:rPr>
        <w:t>合法途径进入公众领域。</w:t>
      </w:r>
    </w:p>
    <w:p w14:paraId="2FABD808">
      <w:pPr>
        <w:spacing w:before="34" w:line="460" w:lineRule="exact"/>
        <w:ind w:right="43"/>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10</w:t>
      </w:r>
      <w:r>
        <w:rPr>
          <w:rFonts w:hint="eastAsia" w:ascii="宋体" w:hAnsi="宋体" w:eastAsia="宋体" w:cs="宋体"/>
          <w:b/>
          <w:bCs/>
          <w:spacing w:val="-1"/>
          <w:sz w:val="24"/>
          <w:szCs w:val="24"/>
          <w:lang w:eastAsia="zh-CN"/>
        </w:rPr>
        <w:t>．</w:t>
      </w:r>
      <w:r>
        <w:rPr>
          <w:rFonts w:hint="eastAsia" w:ascii="宋体" w:hAnsi="宋体" w:eastAsia="宋体" w:cs="宋体"/>
          <w:b/>
          <w:bCs/>
          <w:spacing w:val="5"/>
          <w:sz w:val="24"/>
          <w:szCs w:val="24"/>
          <w:lang w:eastAsia="zh-CN"/>
        </w:rPr>
        <w:t>争议解决的方法</w:t>
      </w:r>
    </w:p>
    <w:p w14:paraId="6E8B7229">
      <w:pPr>
        <w:spacing w:before="95" w:line="460" w:lineRule="exact"/>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10.1 在履行本合同过程中如有争议，双方应友好协商解决，协商不成，应</w:t>
      </w:r>
      <w:r>
        <w:rPr>
          <w:rFonts w:hint="eastAsia" w:ascii="宋体" w:hAnsi="宋体" w:eastAsia="宋体" w:cs="宋体"/>
          <w:spacing w:val="17"/>
          <w:sz w:val="24"/>
          <w:szCs w:val="24"/>
          <w:lang w:eastAsia="zh-CN"/>
        </w:rPr>
        <w:t>向甲方所在地</w:t>
      </w:r>
      <w:r>
        <w:rPr>
          <w:rFonts w:hint="eastAsia" w:ascii="宋体" w:hAnsi="宋体" w:eastAsia="宋体" w:cs="宋体"/>
          <w:spacing w:val="16"/>
          <w:sz w:val="24"/>
          <w:szCs w:val="24"/>
          <w:lang w:eastAsia="zh-CN"/>
        </w:rPr>
        <w:t>人民法院提起诉讼。若发生诉讼，实现债权的费用包</w:t>
      </w:r>
      <w:r>
        <w:rPr>
          <w:rFonts w:hint="eastAsia" w:ascii="宋体" w:hAnsi="宋体" w:eastAsia="宋体" w:cs="宋体"/>
          <w:spacing w:val="15"/>
          <w:sz w:val="24"/>
          <w:szCs w:val="24"/>
          <w:lang w:eastAsia="zh-CN"/>
        </w:rPr>
        <w:t>括但不限于：律师费、保全费、</w:t>
      </w:r>
      <w:r>
        <w:rPr>
          <w:rFonts w:hint="eastAsia" w:ascii="宋体" w:hAnsi="宋体" w:eastAsia="宋体" w:cs="宋体"/>
          <w:spacing w:val="17"/>
          <w:sz w:val="24"/>
          <w:szCs w:val="24"/>
          <w:lang w:eastAsia="zh-CN"/>
        </w:rPr>
        <w:t>执行费、诉讼费、调查取证费、财产保全担保保险费、鉴定费等，应由违约方承担。</w:t>
      </w:r>
    </w:p>
    <w:p w14:paraId="76A78521">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11．效力</w:t>
      </w:r>
    </w:p>
    <w:p w14:paraId="13AB351B">
      <w:pPr>
        <w:spacing w:before="85" w:line="460" w:lineRule="exact"/>
        <w:rPr>
          <w:rFonts w:hint="eastAsia" w:ascii="宋体" w:hAnsi="宋体" w:eastAsia="宋体" w:cs="宋体"/>
          <w:spacing w:val="15"/>
          <w:sz w:val="24"/>
          <w:szCs w:val="24"/>
          <w:lang w:eastAsia="zh-CN"/>
        </w:rPr>
      </w:pPr>
      <w:r>
        <w:rPr>
          <w:rFonts w:hint="eastAsia" w:ascii="宋体" w:hAnsi="宋体" w:eastAsia="宋体" w:cs="宋体"/>
          <w:spacing w:val="16"/>
          <w:sz w:val="24"/>
          <w:szCs w:val="24"/>
          <w:lang w:eastAsia="zh-CN"/>
        </w:rPr>
        <w:t>11.1 本合同自双方法定代表人或授权代表签署并加盖公章或合同专用章之日起生</w:t>
      </w:r>
      <w:r>
        <w:rPr>
          <w:rFonts w:hint="eastAsia" w:ascii="宋体" w:hAnsi="宋体" w:eastAsia="宋体" w:cs="宋体"/>
          <w:spacing w:val="15"/>
          <w:sz w:val="24"/>
          <w:szCs w:val="24"/>
          <w:lang w:eastAsia="zh-CN"/>
        </w:rPr>
        <w:t>效。</w:t>
      </w:r>
    </w:p>
    <w:p w14:paraId="2A2118DD">
      <w:pPr>
        <w:spacing w:before="85" w:line="460" w:lineRule="exact"/>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11.2 本合同生效后，可由双方通过书面形式予以变更，书面变更未经双方</w:t>
      </w:r>
      <w:r>
        <w:rPr>
          <w:rFonts w:hint="eastAsia" w:ascii="宋体" w:hAnsi="宋体" w:eastAsia="宋体" w:cs="宋体"/>
          <w:spacing w:val="17"/>
          <w:sz w:val="24"/>
          <w:szCs w:val="24"/>
          <w:lang w:eastAsia="zh-CN"/>
        </w:rPr>
        <w:t>法定代表人或授权代表签署并加盖公章或合同专用章的不生效。</w:t>
      </w:r>
    </w:p>
    <w:p w14:paraId="52C397C6">
      <w:pPr>
        <w:spacing w:before="242" w:line="460" w:lineRule="exact"/>
        <w:ind w:right="41"/>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11.3 如果本合同的任何条款被裁定为无效、可撤销或不能实施，则本合同</w:t>
      </w:r>
      <w:r>
        <w:rPr>
          <w:rFonts w:hint="eastAsia" w:ascii="宋体" w:hAnsi="宋体" w:eastAsia="宋体" w:cs="宋体"/>
          <w:spacing w:val="17"/>
          <w:sz w:val="24"/>
          <w:szCs w:val="24"/>
          <w:lang w:eastAsia="zh-CN"/>
        </w:rPr>
        <w:t>任何其他条款</w:t>
      </w:r>
      <w:r>
        <w:rPr>
          <w:rFonts w:hint="eastAsia" w:ascii="宋体" w:hAnsi="宋体" w:eastAsia="宋体" w:cs="宋体"/>
          <w:spacing w:val="13"/>
          <w:sz w:val="24"/>
          <w:szCs w:val="24"/>
          <w:lang w:eastAsia="zh-CN"/>
        </w:rPr>
        <w:t>的效力不应因此而受到影响。</w:t>
      </w:r>
    </w:p>
    <w:p w14:paraId="34A25754">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12.其他</w:t>
      </w:r>
    </w:p>
    <w:p w14:paraId="52FD0788">
      <w:pPr>
        <w:spacing w:before="62" w:line="460" w:lineRule="exact"/>
        <w:rPr>
          <w:rFonts w:hint="eastAsia" w:ascii="宋体" w:hAnsi="宋体" w:eastAsia="宋体" w:cs="宋体"/>
          <w:spacing w:val="15"/>
          <w:sz w:val="24"/>
          <w:szCs w:val="24"/>
          <w:lang w:eastAsia="zh-CN"/>
        </w:rPr>
      </w:pPr>
      <w:r>
        <w:rPr>
          <w:rFonts w:hint="eastAsia" w:ascii="宋体" w:hAnsi="宋体" w:eastAsia="宋体" w:cs="宋体"/>
          <w:spacing w:val="16"/>
          <w:sz w:val="24"/>
          <w:szCs w:val="24"/>
          <w:lang w:eastAsia="zh-CN"/>
        </w:rPr>
        <w:t>12.1 本合同中的所有标题只是为了阅读的方便而设，不应影响对本合</w:t>
      </w:r>
      <w:r>
        <w:rPr>
          <w:rFonts w:hint="eastAsia" w:ascii="宋体" w:hAnsi="宋体" w:eastAsia="宋体" w:cs="宋体"/>
          <w:spacing w:val="15"/>
          <w:sz w:val="24"/>
          <w:szCs w:val="24"/>
          <w:lang w:eastAsia="zh-CN"/>
        </w:rPr>
        <w:t>同的解释。</w:t>
      </w:r>
    </w:p>
    <w:p w14:paraId="5016DA53">
      <w:pPr>
        <w:spacing w:before="62" w:line="460" w:lineRule="exact"/>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12.2 本合同附件是本合同的组成部分，与本合同具有同等效力。</w:t>
      </w:r>
    </w:p>
    <w:p w14:paraId="17C28DE7">
      <w:pPr>
        <w:spacing w:before="177" w:line="460" w:lineRule="exact"/>
        <w:ind w:right="2"/>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12.3 本合同未明事项，由双方协商并签订补充合同，自双方法定代表人</w:t>
      </w:r>
      <w:r>
        <w:rPr>
          <w:rFonts w:hint="eastAsia" w:ascii="宋体" w:hAnsi="宋体" w:eastAsia="宋体" w:cs="宋体"/>
          <w:spacing w:val="12"/>
          <w:sz w:val="24"/>
          <w:szCs w:val="24"/>
          <w:lang w:eastAsia="zh-CN"/>
        </w:rPr>
        <w:t>或授权代表签署</w:t>
      </w:r>
      <w:r>
        <w:rPr>
          <w:rFonts w:hint="eastAsia" w:ascii="宋体" w:hAnsi="宋体" w:eastAsia="宋体" w:cs="宋体"/>
          <w:spacing w:val="18"/>
          <w:sz w:val="24"/>
          <w:szCs w:val="24"/>
          <w:lang w:eastAsia="zh-CN"/>
        </w:rPr>
        <w:t>并加盖公章或合同专用章后生效。补充合同与本合同具有同等法律效</w:t>
      </w:r>
      <w:r>
        <w:rPr>
          <w:rFonts w:hint="eastAsia" w:ascii="宋体" w:hAnsi="宋体" w:eastAsia="宋体" w:cs="宋体"/>
          <w:spacing w:val="17"/>
          <w:sz w:val="24"/>
          <w:szCs w:val="24"/>
          <w:lang w:eastAsia="zh-CN"/>
        </w:rPr>
        <w:t>力</w:t>
      </w:r>
      <w:r>
        <w:rPr>
          <w:rFonts w:hint="eastAsia" w:ascii="宋体" w:hAnsi="宋体" w:eastAsia="宋体" w:cs="宋体"/>
          <w:spacing w:val="-55"/>
          <w:sz w:val="24"/>
          <w:szCs w:val="24"/>
          <w:lang w:eastAsia="zh-CN"/>
        </w:rPr>
        <w:t xml:space="preserve"> </w:t>
      </w:r>
      <w:r>
        <w:rPr>
          <w:rFonts w:hint="eastAsia" w:ascii="宋体" w:hAnsi="宋体" w:eastAsia="宋体" w:cs="宋体"/>
          <w:spacing w:val="17"/>
          <w:sz w:val="24"/>
          <w:szCs w:val="24"/>
          <w:lang w:eastAsia="zh-CN"/>
        </w:rPr>
        <w:t>。补充合同</w:t>
      </w:r>
      <w:r>
        <w:rPr>
          <w:rFonts w:hint="eastAsia" w:ascii="宋体" w:hAnsi="宋体" w:eastAsia="宋体" w:cs="宋体"/>
          <w:spacing w:val="12"/>
          <w:sz w:val="24"/>
          <w:szCs w:val="24"/>
          <w:lang w:eastAsia="zh-CN"/>
        </w:rPr>
        <w:t>与本合同不一致的，以补充合同为准。</w:t>
      </w:r>
    </w:p>
    <w:p w14:paraId="1DCA920A">
      <w:pPr>
        <w:spacing w:before="242" w:line="460" w:lineRule="exact"/>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12.4 本合同一式柒份，甲方与乙方各执叁份，杭州产权交易所留存壹份，均具有同等法</w:t>
      </w:r>
      <w:r>
        <w:rPr>
          <w:rFonts w:hint="eastAsia" w:ascii="宋体" w:hAnsi="宋体" w:eastAsia="宋体" w:cs="宋体"/>
          <w:spacing w:val="7"/>
          <w:sz w:val="24"/>
          <w:szCs w:val="24"/>
          <w:lang w:eastAsia="zh-CN"/>
        </w:rPr>
        <w:t>律效力。</w:t>
      </w:r>
    </w:p>
    <w:p w14:paraId="7F51492B">
      <w:pPr>
        <w:spacing w:before="63" w:line="460" w:lineRule="exact"/>
        <w:rPr>
          <w:rFonts w:hint="eastAsia" w:ascii="宋体" w:hAnsi="宋体" w:eastAsia="宋体" w:cs="宋体"/>
          <w:b/>
          <w:bCs/>
          <w:sz w:val="24"/>
          <w:szCs w:val="24"/>
          <w:lang w:eastAsia="zh-CN"/>
        </w:rPr>
      </w:pPr>
    </w:p>
    <w:p w14:paraId="639AE343">
      <w:pPr>
        <w:spacing w:before="0" w:line="24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bookmarkStart w:id="0" w:name="_GoBack"/>
      <w:bookmarkEnd w:id="0"/>
    </w:p>
    <w:p w14:paraId="6C70F805">
      <w:pPr>
        <w:spacing w:before="63" w:line="46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(以下无正文)</w:t>
      </w:r>
    </w:p>
    <w:p w14:paraId="44E7CC54">
      <w:pPr>
        <w:spacing w:before="62" w:line="460" w:lineRule="exact"/>
        <w:rPr>
          <w:rFonts w:hint="eastAsia" w:ascii="宋体" w:hAnsi="宋体" w:eastAsia="宋体" w:cs="宋体"/>
          <w:b/>
          <w:bCs/>
          <w:spacing w:val="9"/>
          <w:sz w:val="24"/>
          <w:szCs w:val="24"/>
          <w:lang w:eastAsia="zh-CN"/>
        </w:rPr>
      </w:pPr>
    </w:p>
    <w:p w14:paraId="0B969DBE">
      <w:pPr>
        <w:spacing w:before="62" w:line="460" w:lineRule="exact"/>
        <w:rPr>
          <w:rFonts w:hint="eastAsia" w:ascii="宋体" w:hAnsi="宋体" w:eastAsia="宋体" w:cs="宋体"/>
          <w:sz w:val="24"/>
          <w:szCs w:val="24"/>
          <w:lang w:eastAsia="zh-CN"/>
        </w:rPr>
      </w:pPr>
      <w:r>
        <w:rPr>
          <w:rFonts w:hint="eastAsia" w:ascii="宋体" w:hAnsi="宋体" w:eastAsia="宋体" w:cs="宋体"/>
          <w:b/>
          <w:bCs/>
          <w:spacing w:val="9"/>
          <w:sz w:val="24"/>
          <w:szCs w:val="24"/>
          <w:lang w:eastAsia="zh-CN"/>
        </w:rPr>
        <w:t>甲方：金通科技集团股份有限公司</w:t>
      </w:r>
      <w:r>
        <w:rPr>
          <w:rFonts w:hint="eastAsia" w:ascii="宋体" w:hAnsi="宋体" w:eastAsia="宋体" w:cs="宋体"/>
          <w:spacing w:val="9"/>
          <w:sz w:val="24"/>
          <w:szCs w:val="24"/>
          <w:lang w:eastAsia="zh-CN"/>
        </w:rPr>
        <w:t xml:space="preserve"> </w:t>
      </w:r>
      <w:r>
        <w:rPr>
          <w:rFonts w:hint="eastAsia" w:ascii="宋体" w:hAnsi="宋体" w:eastAsia="宋体" w:cs="宋体"/>
          <w:b/>
          <w:bCs/>
          <w:spacing w:val="9"/>
          <w:sz w:val="24"/>
          <w:szCs w:val="24"/>
          <w:lang w:eastAsia="zh-CN"/>
        </w:rPr>
        <w:t>(盖章)</w:t>
      </w:r>
    </w:p>
    <w:p w14:paraId="2C2E32BA">
      <w:pPr>
        <w:pStyle w:val="3"/>
        <w:spacing w:line="460" w:lineRule="exact"/>
        <w:rPr>
          <w:rFonts w:hint="eastAsia" w:ascii="宋体" w:hAnsi="宋体" w:eastAsia="宋体" w:cs="宋体"/>
          <w:sz w:val="24"/>
          <w:szCs w:val="24"/>
          <w:lang w:eastAsia="zh-CN"/>
        </w:rPr>
      </w:pPr>
    </w:p>
    <w:p w14:paraId="035CE5F6">
      <w:pPr>
        <w:spacing w:before="62" w:line="460" w:lineRule="exact"/>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法定代表人或授权代表（签字</w:t>
      </w:r>
      <w:r>
        <w:rPr>
          <w:rFonts w:hint="eastAsia" w:ascii="宋体" w:hAnsi="宋体" w:eastAsia="宋体" w:cs="宋体"/>
          <w:spacing w:val="13"/>
          <w:sz w:val="24"/>
          <w:szCs w:val="24"/>
          <w:lang w:eastAsia="zh-CN"/>
        </w:rPr>
        <w:t>）：</w:t>
      </w:r>
    </w:p>
    <w:p w14:paraId="1DEEC06C">
      <w:pPr>
        <w:pStyle w:val="3"/>
        <w:spacing w:line="460" w:lineRule="exact"/>
        <w:rPr>
          <w:rFonts w:hint="eastAsia" w:ascii="宋体" w:hAnsi="宋体" w:eastAsia="宋体" w:cs="宋体"/>
          <w:sz w:val="24"/>
          <w:szCs w:val="24"/>
          <w:lang w:eastAsia="zh-CN"/>
        </w:rPr>
      </w:pPr>
    </w:p>
    <w:p w14:paraId="6B58AF98">
      <w:pPr>
        <w:pStyle w:val="3"/>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签订日期：      年   月   日</w:t>
      </w:r>
    </w:p>
    <w:p w14:paraId="44555B8C">
      <w:pPr>
        <w:spacing w:before="63" w:line="460" w:lineRule="exact"/>
        <w:rPr>
          <w:rFonts w:hint="eastAsia" w:ascii="宋体" w:hAnsi="宋体" w:eastAsia="宋体" w:cs="宋体"/>
          <w:b/>
          <w:bCs/>
          <w:spacing w:val="6"/>
          <w:sz w:val="24"/>
          <w:szCs w:val="24"/>
          <w:lang w:eastAsia="zh-CN"/>
        </w:rPr>
      </w:pPr>
    </w:p>
    <w:p w14:paraId="19A5D11E">
      <w:pPr>
        <w:spacing w:before="63" w:line="460" w:lineRule="exact"/>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乙方</w:t>
      </w:r>
      <w:r>
        <w:rPr>
          <w:rFonts w:hint="eastAsia" w:ascii="宋体" w:hAnsi="宋体" w:eastAsia="宋体" w:cs="宋体"/>
          <w:b/>
          <w:bCs/>
          <w:spacing w:val="-15"/>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b/>
          <w:bCs/>
          <w:spacing w:val="-15"/>
          <w:sz w:val="24"/>
          <w:szCs w:val="24"/>
          <w:lang w:eastAsia="zh-CN"/>
        </w:rPr>
        <w:t>（</w:t>
      </w:r>
      <w:r>
        <w:rPr>
          <w:rFonts w:hint="eastAsia" w:ascii="宋体" w:hAnsi="宋体" w:eastAsia="宋体" w:cs="宋体"/>
          <w:b/>
          <w:bCs/>
          <w:spacing w:val="6"/>
          <w:sz w:val="24"/>
          <w:szCs w:val="24"/>
          <w:lang w:eastAsia="zh-CN"/>
        </w:rPr>
        <w:t>盖章）</w:t>
      </w:r>
    </w:p>
    <w:p w14:paraId="09543BC7">
      <w:pPr>
        <w:pStyle w:val="3"/>
        <w:spacing w:line="460" w:lineRule="exact"/>
        <w:rPr>
          <w:rFonts w:hint="eastAsia" w:ascii="宋体" w:hAnsi="宋体" w:eastAsia="宋体" w:cs="宋体"/>
          <w:sz w:val="24"/>
          <w:szCs w:val="24"/>
          <w:lang w:eastAsia="zh-CN"/>
        </w:rPr>
      </w:pPr>
    </w:p>
    <w:p w14:paraId="7F85E687">
      <w:pPr>
        <w:spacing w:before="62" w:line="460" w:lineRule="exact"/>
        <w:rPr>
          <w:rFonts w:hint="eastAsia" w:ascii="宋体" w:hAnsi="宋体" w:eastAsia="宋体" w:cs="宋体"/>
          <w:sz w:val="24"/>
          <w:szCs w:val="24"/>
          <w:lang w:eastAsia="zh-CN"/>
        </w:rPr>
      </w:pPr>
      <w:r>
        <w:rPr>
          <w:rFonts w:hint="eastAsia" w:ascii="宋体" w:hAnsi="宋体" w:eastAsia="宋体" w:cs="宋体"/>
          <w:spacing w:val="17"/>
          <w:sz w:val="24"/>
          <w:szCs w:val="24"/>
          <w:lang w:eastAsia="zh-CN"/>
        </w:rPr>
        <w:t>法定代表人或授权代表（签字</w:t>
      </w:r>
      <w:r>
        <w:rPr>
          <w:rFonts w:hint="eastAsia" w:ascii="宋体" w:hAnsi="宋体" w:eastAsia="宋体" w:cs="宋体"/>
          <w:spacing w:val="13"/>
          <w:sz w:val="24"/>
          <w:szCs w:val="24"/>
          <w:lang w:eastAsia="zh-CN"/>
        </w:rPr>
        <w:t>）：</w:t>
      </w:r>
    </w:p>
    <w:p w14:paraId="4EE9D3CF">
      <w:pPr>
        <w:pStyle w:val="3"/>
        <w:spacing w:line="460" w:lineRule="exact"/>
        <w:rPr>
          <w:rFonts w:hint="eastAsia" w:ascii="宋体" w:hAnsi="宋体" w:eastAsia="宋体" w:cs="宋体"/>
          <w:sz w:val="24"/>
          <w:szCs w:val="24"/>
          <w:lang w:eastAsia="zh-CN"/>
        </w:rPr>
      </w:pPr>
    </w:p>
    <w:p w14:paraId="7B6F9552">
      <w:pPr>
        <w:pStyle w:val="3"/>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签订日期：      年   月   日</w:t>
      </w:r>
    </w:p>
    <w:p w14:paraId="02C064ED">
      <w:pPr>
        <w:pStyle w:val="3"/>
      </w:pPr>
    </w:p>
    <w:sectPr>
      <w:headerReference r:id="rId3" w:type="default"/>
      <w:footerReference r:id="rId4" w:type="default"/>
      <w:pgSz w:w="11907" w:h="16840"/>
      <w:pgMar w:top="1380" w:right="1306" w:bottom="1364" w:left="1511" w:header="802" w:footer="11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2ED1">
    <w:pPr>
      <w:spacing w:line="209" w:lineRule="auto"/>
      <w:ind w:left="3780"/>
      <w:rPr>
        <w:rFonts w:hint="eastAsia"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8F4F">
    <w:pPr>
      <w:pStyle w:val="3"/>
      <w:spacing w:line="257" w:lineRule="auto"/>
    </w:pPr>
  </w:p>
  <w:p w14:paraId="75B8A33C">
    <w:pPr>
      <w:spacing w:before="62" w:line="233" w:lineRule="auto"/>
      <w:ind w:left="4442"/>
      <w:rPr>
        <w:rFonts w:hint="eastAsia" w:ascii="楷体" w:hAnsi="楷体" w:eastAsia="楷体" w:cs="楷体"/>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0B"/>
    <w:rsid w:val="000C43F6"/>
    <w:rsid w:val="002141B7"/>
    <w:rsid w:val="00275C2D"/>
    <w:rsid w:val="00322772"/>
    <w:rsid w:val="0037116D"/>
    <w:rsid w:val="00447B0B"/>
    <w:rsid w:val="00574065"/>
    <w:rsid w:val="005C0C99"/>
    <w:rsid w:val="005E6D0F"/>
    <w:rsid w:val="00661CBC"/>
    <w:rsid w:val="006E060F"/>
    <w:rsid w:val="00823733"/>
    <w:rsid w:val="008C708D"/>
    <w:rsid w:val="008E12B8"/>
    <w:rsid w:val="009453AF"/>
    <w:rsid w:val="00B01177"/>
    <w:rsid w:val="00B90F19"/>
    <w:rsid w:val="00BA35F4"/>
    <w:rsid w:val="00C93FDA"/>
    <w:rsid w:val="00E54E2F"/>
    <w:rsid w:val="00F17CE8"/>
    <w:rsid w:val="00F32CC5"/>
    <w:rsid w:val="01583748"/>
    <w:rsid w:val="037D734F"/>
    <w:rsid w:val="04E90B5B"/>
    <w:rsid w:val="06ED5336"/>
    <w:rsid w:val="09075787"/>
    <w:rsid w:val="0EC266A4"/>
    <w:rsid w:val="0F6F43FC"/>
    <w:rsid w:val="0FAA7F47"/>
    <w:rsid w:val="11005017"/>
    <w:rsid w:val="11313542"/>
    <w:rsid w:val="18540EC2"/>
    <w:rsid w:val="19721E43"/>
    <w:rsid w:val="1B3426D8"/>
    <w:rsid w:val="1CD345E1"/>
    <w:rsid w:val="22587BE0"/>
    <w:rsid w:val="28BB18A7"/>
    <w:rsid w:val="325071ED"/>
    <w:rsid w:val="36DB3EF8"/>
    <w:rsid w:val="39557F91"/>
    <w:rsid w:val="3A111207"/>
    <w:rsid w:val="3BFD046C"/>
    <w:rsid w:val="41C932CA"/>
    <w:rsid w:val="42884F34"/>
    <w:rsid w:val="433B1FA6"/>
    <w:rsid w:val="48533F7F"/>
    <w:rsid w:val="548573ED"/>
    <w:rsid w:val="584C035A"/>
    <w:rsid w:val="58E41725"/>
    <w:rsid w:val="59464DA9"/>
    <w:rsid w:val="5E65736D"/>
    <w:rsid w:val="61A71AB5"/>
    <w:rsid w:val="61AC31DA"/>
    <w:rsid w:val="63DE1C93"/>
    <w:rsid w:val="65A9703A"/>
    <w:rsid w:val="65D8147F"/>
    <w:rsid w:val="6AF723A7"/>
    <w:rsid w:val="6BA02293"/>
    <w:rsid w:val="6FD90E8A"/>
    <w:rsid w:val="78FD327E"/>
    <w:rsid w:val="7A3C01BF"/>
    <w:rsid w:val="7D847C19"/>
    <w:rsid w:val="7E3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2">
    <w:name w:val="批注文字 字符"/>
    <w:basedOn w:val="8"/>
    <w:link w:val="2"/>
    <w:qFormat/>
    <w:uiPriority w:val="0"/>
    <w:rPr>
      <w:rFonts w:ascii="Arial" w:hAnsi="Arial" w:eastAsia="Arial" w:cs="Arial"/>
      <w:snapToGrid w:val="0"/>
      <w:color w:val="000000"/>
      <w:sz w:val="21"/>
      <w:szCs w:val="21"/>
      <w:lang w:eastAsia="en-US"/>
    </w:rPr>
  </w:style>
  <w:style w:type="character" w:customStyle="1" w:styleId="13">
    <w:name w:val="批注主题 字符"/>
    <w:basedOn w:val="12"/>
    <w:link w:val="6"/>
    <w:qFormat/>
    <w:uiPriority w:val="0"/>
    <w:rPr>
      <w:rFonts w:ascii="Arial" w:hAnsi="Arial" w:eastAsia="Arial" w:cs="Arial"/>
      <w:b/>
      <w:bCs/>
      <w:snapToGrid w:val="0"/>
      <w:color w:val="000000"/>
      <w:sz w:val="21"/>
      <w:szCs w:val="21"/>
      <w:lang w:eastAsia="en-US"/>
    </w:rPr>
  </w:style>
  <w:style w:type="paragraph" w:customStyle="1" w:styleId="14">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3285</Words>
  <Characters>3488</Characters>
  <Lines>120</Lines>
  <Paragraphs>75</Paragraphs>
  <TotalTime>3</TotalTime>
  <ScaleCrop>false</ScaleCrop>
  <LinksUpToDate>false</LinksUpToDate>
  <CharactersWithSpaces>3863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2025-10-22T03:22:00Z</dcterms:created>
  <dc:creator>胡金</dc:creator>
  <cp:lastModifiedBy>Li</cp:lastModifiedBy>
  <dcterms:modified xsi:type="dcterms:W3CDTF">2026-01-15T06:18:08Z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2025-09-22T16:40:49Z</vt:filetime>
  </property>
  <property fmtid="{D5CDD505-2E9C-101B-9397-08002B2CF9AE}" pid="4" name="KSOProductBuildVer">
    <vt:lpwstr>2052-12.1.0.24034</vt:lpwstr>
  </property>
  <property fmtid="{D5CDD505-2E9C-101B-9397-08002B2CF9AE}" pid="5" name="ICV">
    <vt:lpwstr>5AE6346911B44E02A4909312445B8D9E_13</vt:lpwstr>
  </property>
  <property fmtid="{D5CDD505-2E9C-101B-9397-08002B2CF9AE}" pid="6" name="KSOTemplateDocerSaveRecord">
    <vt:lpwstr>eyJoZGlkIjoiZDQyMTliOGFhNjFjMjMxMzk1NWU0ZWU0ZTU0OGM4MzYiLCJ1c2VySWQiOiIyODI2MTEwMTEifQ==</vt:lpwstr>
  </property>
</Properties>
</file>