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0EADE">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AC3F08F">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44520D45">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1800F1E9">
      <w:pPr>
        <w:spacing w:line="240" w:lineRule="auto"/>
        <w:jc w:val="both"/>
        <w:rPr>
          <w:rFonts w:asciiTheme="minorEastAsia" w:hAnsiTheme="minorEastAsia" w:eastAsiaTheme="minorEastAsia"/>
          <w:sz w:val="21"/>
          <w:szCs w:val="21"/>
          <w:highlight w:val="none"/>
        </w:rPr>
      </w:pPr>
    </w:p>
    <w:p w14:paraId="1872E9ED">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eastAsia="宋体" w:cs="Times New Roman"/>
          <w:szCs w:val="21"/>
          <w:highlight w:val="none"/>
          <w:lang w:val="en-US" w:eastAsia="zh-CN"/>
        </w:rPr>
        <w:t>817台空调设备资产</w:t>
      </w:r>
      <w:r>
        <w:rPr>
          <w:rFonts w:hint="eastAsia" w:asciiTheme="minorEastAsia" w:hAnsiTheme="minorEastAsia" w:eastAsiaTheme="minorEastAsia" w:cstheme="minorEastAsia"/>
          <w:sz w:val="21"/>
          <w:szCs w:val="21"/>
          <w:highlight w:val="none"/>
        </w:rPr>
        <w:t>项目，现做如下承诺：</w:t>
      </w:r>
    </w:p>
    <w:p w14:paraId="129131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杭州产权交易所《国有资产转让交易规则》</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在线报价实施办法</w:t>
      </w:r>
      <w:r>
        <w:rPr>
          <w:rFonts w:hint="eastAsia" w:asciiTheme="minorEastAsia" w:hAnsiTheme="minorEastAsia" w:eastAsiaTheme="minorEastAsia" w:cstheme="minorEastAsia"/>
          <w:sz w:val="21"/>
          <w:szCs w:val="21"/>
          <w:highlight w:val="none"/>
        </w:rPr>
        <w:t>》和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在线报价交易须知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017C60C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2、我方提交受让申请</w:t>
      </w:r>
      <w:r>
        <w:rPr>
          <w:rFonts w:hint="eastAsia" w:asciiTheme="minorEastAsia" w:hAnsiTheme="minorEastAsia" w:eastAsiaTheme="minorEastAsia" w:cstheme="minorEastAsia"/>
          <w:sz w:val="21"/>
          <w:szCs w:val="21"/>
          <w:highlight w:val="none"/>
          <w:lang w:val="en-US" w:eastAsia="zh-CN"/>
        </w:rPr>
        <w:t>材料</w:t>
      </w:r>
      <w:r>
        <w:rPr>
          <w:rFonts w:hint="eastAsia" w:asciiTheme="minorEastAsia" w:hAnsiTheme="minorEastAsia" w:eastAsiaTheme="minorEastAsia" w:cstheme="minorEastAsia"/>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2CE73E1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w:t>
      </w:r>
      <w:r>
        <w:rPr>
          <w:rFonts w:hint="eastAsia" w:asciiTheme="minorEastAsia" w:hAnsiTheme="minorEastAsia" w:eastAsiaTheme="minorEastAsia"/>
          <w:sz w:val="21"/>
          <w:szCs w:val="21"/>
          <w:highlight w:val="none"/>
          <w:lang w:val="en-US" w:eastAsia="zh-CN"/>
        </w:rPr>
        <w:t>方</w:t>
      </w:r>
      <w:r>
        <w:rPr>
          <w:rFonts w:hint="eastAsia" w:asciiTheme="minorEastAsia" w:hAnsiTheme="minorEastAsia" w:eastAsiaTheme="minorEastAsia"/>
          <w:sz w:val="21"/>
          <w:szCs w:val="21"/>
          <w:highlight w:val="none"/>
        </w:rPr>
        <w:t>同意在被确定为受让方之日起5个工作日内签署《资产交易合同》、《安全、消防协议书》；并在《资产交易合同》、《安全、消防协议书》签署之日起5个工作日内向杭交所指定账户一次性支付交易服务费、交易价款、履约保证金400000元等交易资金（以到账时间为准）</w:t>
      </w:r>
      <w:bookmarkStart w:id="0" w:name="_GoBack"/>
      <w:bookmarkEnd w:id="0"/>
      <w:r>
        <w:rPr>
          <w:rFonts w:hint="eastAsia" w:asciiTheme="minorEastAsia" w:hAnsiTheme="minorEastAsia" w:eastAsiaTheme="minorEastAsia"/>
          <w:sz w:val="21"/>
          <w:szCs w:val="21"/>
          <w:highlight w:val="none"/>
          <w:lang w:eastAsia="zh-CN"/>
        </w:rPr>
        <w:t>。</w:t>
      </w:r>
    </w:p>
    <w:p w14:paraId="30A0CD9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cstheme="minorEastAsia"/>
          <w:sz w:val="21"/>
          <w:szCs w:val="21"/>
          <w:highlight w:val="none"/>
        </w:rPr>
        <w:t>知悉并同意：交易标的成交后按现状交付，转让方不负责交易标的的运输、组装等工作，均由受让方自行负责并承担一切费用。</w:t>
      </w:r>
    </w:p>
    <w:p w14:paraId="4385AC06">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564388F4">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6、我方已自行了解转让标的受让事项是否符合中国现行法律法规及标的所在地相关政策。</w:t>
      </w:r>
    </w:p>
    <w:p w14:paraId="258886AF">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1DBE6A92">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8、我方知悉本项目标的交付及转受双方的权利义务以附件《资产交易合同》样本相关内容为准。</w:t>
      </w:r>
    </w:p>
    <w:p w14:paraId="2D1D5DB8">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15CDFC2B">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6A0DFC2F">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3D5A6F65">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6FBB6233">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093A1451">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5FB0DA73">
      <w:pPr>
        <w:spacing w:line="240" w:lineRule="auto"/>
        <w:rPr>
          <w:rFonts w:asciiTheme="minorEastAsia" w:hAnsiTheme="minorEastAsia" w:eastAsiaTheme="minorEastAsia"/>
          <w:sz w:val="21"/>
          <w:szCs w:val="21"/>
          <w:highlight w:val="none"/>
        </w:rPr>
      </w:pPr>
    </w:p>
    <w:p w14:paraId="2BBAF1A1">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4EABFB00">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p w14:paraId="713F08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4432C48"/>
    <w:rsid w:val="06366740"/>
    <w:rsid w:val="09ED18D7"/>
    <w:rsid w:val="0BD30917"/>
    <w:rsid w:val="12307612"/>
    <w:rsid w:val="124C2311"/>
    <w:rsid w:val="127D367F"/>
    <w:rsid w:val="166939F9"/>
    <w:rsid w:val="16D55571"/>
    <w:rsid w:val="180E5D7A"/>
    <w:rsid w:val="1BA12009"/>
    <w:rsid w:val="1C7F4C8C"/>
    <w:rsid w:val="1D767D65"/>
    <w:rsid w:val="1E8320F4"/>
    <w:rsid w:val="230B610D"/>
    <w:rsid w:val="232D0416"/>
    <w:rsid w:val="23B9794D"/>
    <w:rsid w:val="256D51DF"/>
    <w:rsid w:val="25940C15"/>
    <w:rsid w:val="2F3A514B"/>
    <w:rsid w:val="30216F4F"/>
    <w:rsid w:val="321F6582"/>
    <w:rsid w:val="3239466D"/>
    <w:rsid w:val="365C3849"/>
    <w:rsid w:val="38CF029B"/>
    <w:rsid w:val="38FB3B15"/>
    <w:rsid w:val="41850CE8"/>
    <w:rsid w:val="443521FD"/>
    <w:rsid w:val="48D80F37"/>
    <w:rsid w:val="4FAF339E"/>
    <w:rsid w:val="572423DF"/>
    <w:rsid w:val="575C02C3"/>
    <w:rsid w:val="5C9C4E1E"/>
    <w:rsid w:val="5CC62B45"/>
    <w:rsid w:val="5DCC50AF"/>
    <w:rsid w:val="5F251E22"/>
    <w:rsid w:val="65235958"/>
    <w:rsid w:val="6D336AB4"/>
    <w:rsid w:val="766A2BF8"/>
    <w:rsid w:val="767C6C89"/>
    <w:rsid w:val="7A9905B0"/>
    <w:rsid w:val="7B5A3ED5"/>
    <w:rsid w:val="7C3D7807"/>
    <w:rsid w:val="7C84296D"/>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2025-12-23T06:26:44Z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